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1C3FE" w14:textId="77777777" w:rsidR="00795BEE" w:rsidRPr="00795BEE" w:rsidRDefault="00795BEE" w:rsidP="00795BE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95BE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Примерные оценочные материалы, применяемые при проведении</w:t>
      </w:r>
    </w:p>
    <w:p w14:paraId="1538D652" w14:textId="45148FD1" w:rsidR="00795BEE" w:rsidRPr="00795BEE" w:rsidRDefault="00795BEE" w:rsidP="00795BE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95BE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текущей аттестации по дисциплине (модулю) в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о 2</w:t>
      </w:r>
      <w:r w:rsidRPr="00795BE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семестре</w:t>
      </w:r>
    </w:p>
    <w:p w14:paraId="4082C29C" w14:textId="7A4A20E5" w:rsidR="00795BEE" w:rsidRPr="00795BEE" w:rsidRDefault="00444AFC" w:rsidP="00795BE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</w:t>
      </w:r>
      <w:proofErr w:type="spellStart"/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Нетяговый</w:t>
      </w:r>
      <w:proofErr w:type="spellEnd"/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подвижной состав»</w:t>
      </w:r>
      <w:bookmarkStart w:id="0" w:name="_GoBack"/>
      <w:bookmarkEnd w:id="0"/>
    </w:p>
    <w:p w14:paraId="7370A4B3" w14:textId="77777777" w:rsidR="00795BEE" w:rsidRPr="00795BEE" w:rsidRDefault="00795BEE" w:rsidP="00795BEE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795BE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При проведении текущей аттестации обучающемуся предлагается дать ответы на 3 вопроса, представленных в билете.</w:t>
      </w:r>
    </w:p>
    <w:p w14:paraId="436B528D" w14:textId="77777777" w:rsidR="00795BEE" w:rsidRPr="00795BEE" w:rsidRDefault="00795BEE" w:rsidP="00795BEE">
      <w:pPr>
        <w:spacing w:after="0" w:line="360" w:lineRule="auto"/>
        <w:ind w:left="851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95BE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Примерный перечень тематики вопросов:</w:t>
      </w:r>
    </w:p>
    <w:p w14:paraId="6CA0010C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1.</w:t>
      </w:r>
      <w:r w:rsidRPr="00266A08">
        <w:rPr>
          <w:rFonts w:ascii="Times New Roman" w:hAnsi="Times New Roman" w:cs="Times New Roman"/>
          <w:sz w:val="28"/>
          <w:szCs w:val="28"/>
        </w:rPr>
        <w:tab/>
        <w:t>Классификация и основные элементы конструкции вагонов</w:t>
      </w:r>
    </w:p>
    <w:p w14:paraId="5155121C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2.</w:t>
      </w:r>
      <w:r w:rsidRPr="00266A08">
        <w:rPr>
          <w:rFonts w:ascii="Times New Roman" w:hAnsi="Times New Roman" w:cs="Times New Roman"/>
          <w:sz w:val="28"/>
          <w:szCs w:val="28"/>
        </w:rPr>
        <w:tab/>
        <w:t>Перечислите и опишите грузовые вагоны по видам перевозимого груза</w:t>
      </w:r>
    </w:p>
    <w:p w14:paraId="47A4939D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3.</w:t>
      </w:r>
      <w:r w:rsidRPr="00266A08">
        <w:rPr>
          <w:rFonts w:ascii="Times New Roman" w:hAnsi="Times New Roman" w:cs="Times New Roman"/>
          <w:sz w:val="28"/>
          <w:szCs w:val="28"/>
        </w:rPr>
        <w:tab/>
        <w:t xml:space="preserve">Опишите пассажирские вагоны в зависимости от дальности следования </w:t>
      </w:r>
    </w:p>
    <w:p w14:paraId="0FBFC6E7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4.</w:t>
      </w:r>
      <w:r w:rsidRPr="00266A08">
        <w:rPr>
          <w:rFonts w:ascii="Times New Roman" w:hAnsi="Times New Roman" w:cs="Times New Roman"/>
          <w:sz w:val="28"/>
          <w:szCs w:val="28"/>
        </w:rPr>
        <w:tab/>
        <w:t xml:space="preserve">Габариты подвижного состава. Вписывание вагонов в габарит </w:t>
      </w:r>
    </w:p>
    <w:p w14:paraId="4B3E4FBA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5.</w:t>
      </w:r>
      <w:r w:rsidRPr="00266A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6A08">
        <w:rPr>
          <w:rFonts w:ascii="Times New Roman" w:hAnsi="Times New Roman" w:cs="Times New Roman"/>
          <w:sz w:val="28"/>
          <w:szCs w:val="28"/>
        </w:rPr>
        <w:t>Технико</w:t>
      </w:r>
      <w:proofErr w:type="spellEnd"/>
      <w:r w:rsidRPr="00266A08">
        <w:rPr>
          <w:rFonts w:ascii="Times New Roman" w:hAnsi="Times New Roman" w:cs="Times New Roman"/>
          <w:sz w:val="28"/>
          <w:szCs w:val="28"/>
        </w:rPr>
        <w:t xml:space="preserve"> – экономические параметры грузовых вагонов</w:t>
      </w:r>
    </w:p>
    <w:p w14:paraId="30857B2C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6.</w:t>
      </w:r>
      <w:r w:rsidRPr="00266A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6A08">
        <w:rPr>
          <w:rFonts w:ascii="Times New Roman" w:hAnsi="Times New Roman" w:cs="Times New Roman"/>
          <w:sz w:val="28"/>
          <w:szCs w:val="28"/>
        </w:rPr>
        <w:t>Технико</w:t>
      </w:r>
      <w:proofErr w:type="spellEnd"/>
      <w:r w:rsidRPr="00266A08">
        <w:rPr>
          <w:rFonts w:ascii="Times New Roman" w:hAnsi="Times New Roman" w:cs="Times New Roman"/>
          <w:sz w:val="28"/>
          <w:szCs w:val="28"/>
        </w:rPr>
        <w:t xml:space="preserve"> – экономические параметры пассажирских вагонов</w:t>
      </w:r>
    </w:p>
    <w:p w14:paraId="0BD31058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7.</w:t>
      </w:r>
      <w:r w:rsidRPr="00266A0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66A08">
        <w:rPr>
          <w:rFonts w:ascii="Times New Roman" w:hAnsi="Times New Roman" w:cs="Times New Roman"/>
          <w:sz w:val="28"/>
          <w:szCs w:val="28"/>
        </w:rPr>
        <w:t>Знаки и надписи</w:t>
      </w:r>
      <w:proofErr w:type="gramEnd"/>
      <w:r w:rsidRPr="00266A08">
        <w:rPr>
          <w:rFonts w:ascii="Times New Roman" w:hAnsi="Times New Roman" w:cs="Times New Roman"/>
          <w:sz w:val="28"/>
          <w:szCs w:val="28"/>
        </w:rPr>
        <w:t xml:space="preserve"> наносимые на пассажирские вагоны</w:t>
      </w:r>
    </w:p>
    <w:p w14:paraId="3B26ACC7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8.</w:t>
      </w:r>
      <w:r w:rsidRPr="00266A0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66A08">
        <w:rPr>
          <w:rFonts w:ascii="Times New Roman" w:hAnsi="Times New Roman" w:cs="Times New Roman"/>
          <w:sz w:val="28"/>
          <w:szCs w:val="28"/>
        </w:rPr>
        <w:t>Знаки и надписи</w:t>
      </w:r>
      <w:proofErr w:type="gramEnd"/>
      <w:r w:rsidRPr="00266A08">
        <w:rPr>
          <w:rFonts w:ascii="Times New Roman" w:hAnsi="Times New Roman" w:cs="Times New Roman"/>
          <w:sz w:val="28"/>
          <w:szCs w:val="28"/>
        </w:rPr>
        <w:t xml:space="preserve"> наносимые на грузовые вагоны</w:t>
      </w:r>
    </w:p>
    <w:p w14:paraId="55BF1998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9.</w:t>
      </w:r>
      <w:r w:rsidRPr="00266A08">
        <w:rPr>
          <w:rFonts w:ascii="Times New Roman" w:hAnsi="Times New Roman" w:cs="Times New Roman"/>
          <w:sz w:val="28"/>
          <w:szCs w:val="28"/>
        </w:rPr>
        <w:tab/>
        <w:t>Система технического обслуживания и ремонта грузовых вагонов</w:t>
      </w:r>
    </w:p>
    <w:p w14:paraId="1F45CB1D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10. Система технического обслуживания и ремонта пассажирских вагонов</w:t>
      </w:r>
    </w:p>
    <w:p w14:paraId="538DEAC8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11. Кузов и рама купейного вагона</w:t>
      </w:r>
    </w:p>
    <w:p w14:paraId="0674CCEE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 xml:space="preserve">12. Кузов и рама </w:t>
      </w:r>
      <w:proofErr w:type="spellStart"/>
      <w:r w:rsidRPr="00266A08">
        <w:rPr>
          <w:rFonts w:ascii="Times New Roman" w:hAnsi="Times New Roman" w:cs="Times New Roman"/>
          <w:sz w:val="28"/>
          <w:szCs w:val="28"/>
        </w:rPr>
        <w:t>некупейного</w:t>
      </w:r>
      <w:proofErr w:type="spellEnd"/>
      <w:r w:rsidRPr="00266A08">
        <w:rPr>
          <w:rFonts w:ascii="Times New Roman" w:hAnsi="Times New Roman" w:cs="Times New Roman"/>
          <w:sz w:val="28"/>
          <w:szCs w:val="28"/>
        </w:rPr>
        <w:t xml:space="preserve"> вагона</w:t>
      </w:r>
    </w:p>
    <w:p w14:paraId="49E68ADF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13. Кузов и рама двухэтажных вагонов</w:t>
      </w:r>
    </w:p>
    <w:p w14:paraId="2C6A60A2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14. Кузов и рама полувагона</w:t>
      </w:r>
    </w:p>
    <w:p w14:paraId="0809F59B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15. Кузов и рама крытого вагона</w:t>
      </w:r>
    </w:p>
    <w:p w14:paraId="011FEB1E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16. Кузов и рама вагона хоппера</w:t>
      </w:r>
    </w:p>
    <w:p w14:paraId="408B8D07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17. Кузов и рама думпкара</w:t>
      </w:r>
    </w:p>
    <w:p w14:paraId="44AE290D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18. Кузов и рама цистерны</w:t>
      </w:r>
    </w:p>
    <w:p w14:paraId="68699F0D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lastRenderedPageBreak/>
        <w:t>19. Рама платформы</w:t>
      </w:r>
    </w:p>
    <w:p w14:paraId="3707B2EE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20. Ходовые части грузовых вагонов. Тележка модели 18-100</w:t>
      </w:r>
    </w:p>
    <w:p w14:paraId="3D681BF1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21. Ходовые части грузовых вагонов. Тележка модели 18-194 01</w:t>
      </w:r>
    </w:p>
    <w:p w14:paraId="5E04D154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22. Ходовые части пассажирских вагонов.  Тележка модели 68-4065 (68-4066)</w:t>
      </w:r>
    </w:p>
    <w:p w14:paraId="79DF691D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23. Ходовые части пассажирских вагонов.  Тележка модели 68-4095 (68-4095)</w:t>
      </w:r>
    </w:p>
    <w:p w14:paraId="0AD0896E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24. Ходовые части пассажирских вагонов.  Тележка модели 61-4118. Торсионный стабилизатор</w:t>
      </w:r>
    </w:p>
    <w:p w14:paraId="7D34F93B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25. Ходовые части пассажирских вагонов.  Тележка модели 61-4120. Торсионный стабилизатор</w:t>
      </w:r>
    </w:p>
    <w:p w14:paraId="744A3614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26.  Колесные пары грузовых вагонов. Типы и конструктивные особенности</w:t>
      </w:r>
    </w:p>
    <w:p w14:paraId="5E09A1F6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27. Колесные пары пассажирских вагонов. Типы и конструктивные особенности</w:t>
      </w:r>
    </w:p>
    <w:p w14:paraId="32974E95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 xml:space="preserve">28. Ударно – тяговое оборудование. </w:t>
      </w:r>
      <w:proofErr w:type="spellStart"/>
      <w:r w:rsidRPr="00266A08">
        <w:rPr>
          <w:rFonts w:ascii="Times New Roman" w:hAnsi="Times New Roman" w:cs="Times New Roman"/>
          <w:sz w:val="28"/>
          <w:szCs w:val="28"/>
        </w:rPr>
        <w:t>Автосцепное</w:t>
      </w:r>
      <w:proofErr w:type="spellEnd"/>
      <w:r w:rsidRPr="00266A08">
        <w:rPr>
          <w:rFonts w:ascii="Times New Roman" w:hAnsi="Times New Roman" w:cs="Times New Roman"/>
          <w:sz w:val="28"/>
          <w:szCs w:val="28"/>
        </w:rPr>
        <w:t xml:space="preserve"> устройство СА-3</w:t>
      </w:r>
    </w:p>
    <w:p w14:paraId="71AE7966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266A08">
        <w:rPr>
          <w:rFonts w:ascii="Times New Roman" w:hAnsi="Times New Roman" w:cs="Times New Roman"/>
          <w:sz w:val="28"/>
          <w:szCs w:val="28"/>
        </w:rPr>
        <w:t>Беззазорное</w:t>
      </w:r>
      <w:proofErr w:type="spellEnd"/>
      <w:r w:rsidRPr="00266A08">
        <w:rPr>
          <w:rFonts w:ascii="Times New Roman" w:hAnsi="Times New Roman" w:cs="Times New Roman"/>
          <w:sz w:val="28"/>
          <w:szCs w:val="28"/>
        </w:rPr>
        <w:t xml:space="preserve"> сцепное устройство БСУ- ТМ 136</w:t>
      </w:r>
    </w:p>
    <w:p w14:paraId="4D744500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30. Дефекты поверхности катания колеса. Шаблоны применяемы для их обнаружения</w:t>
      </w:r>
    </w:p>
    <w:p w14:paraId="0087F017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31. Проверка автосцепки шаблоном №873</w:t>
      </w:r>
    </w:p>
    <w:p w14:paraId="7A1242B9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32. Тормозные системы пассажирских вагонов. Устройство и принцип действия</w:t>
      </w:r>
    </w:p>
    <w:p w14:paraId="5F3D55E8" w14:textId="29969F08" w:rsid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33. Тормозные системы грузовых вагонов. Устройство и принцип действия</w:t>
      </w:r>
    </w:p>
    <w:p w14:paraId="685B4C81" w14:textId="7EDFF901" w:rsidR="00452CAF" w:rsidRPr="00452CAF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452CAF" w:rsidRPr="00452CAF">
        <w:rPr>
          <w:rFonts w:ascii="Times New Roman" w:hAnsi="Times New Roman" w:cs="Times New Roman"/>
          <w:sz w:val="28"/>
          <w:szCs w:val="28"/>
        </w:rPr>
        <w:t>. Прич</w:t>
      </w:r>
      <w:r w:rsidR="00452CAF">
        <w:rPr>
          <w:rFonts w:ascii="Times New Roman" w:hAnsi="Times New Roman" w:cs="Times New Roman"/>
          <w:sz w:val="28"/>
          <w:szCs w:val="28"/>
        </w:rPr>
        <w:t>ины образования у железнодорожных колёс проката, подреза гребней,</w:t>
      </w:r>
      <w:r w:rsidR="00452CAF" w:rsidRPr="00452CAF">
        <w:rPr>
          <w:rFonts w:ascii="Times New Roman" w:hAnsi="Times New Roman" w:cs="Times New Roman"/>
          <w:sz w:val="28"/>
          <w:szCs w:val="28"/>
        </w:rPr>
        <w:t xml:space="preserve"> неравномерного проката, остроконечного наката, ползунов</w:t>
      </w:r>
      <w:r w:rsidR="00452C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2CAF">
        <w:rPr>
          <w:rFonts w:ascii="Times New Roman" w:hAnsi="Times New Roman" w:cs="Times New Roman"/>
          <w:sz w:val="28"/>
          <w:szCs w:val="28"/>
        </w:rPr>
        <w:t>выщербин</w:t>
      </w:r>
      <w:proofErr w:type="spellEnd"/>
      <w:r w:rsidR="00452CAF" w:rsidRPr="00452CAF">
        <w:rPr>
          <w:rFonts w:ascii="Times New Roman" w:hAnsi="Times New Roman" w:cs="Times New Roman"/>
          <w:sz w:val="28"/>
          <w:szCs w:val="28"/>
        </w:rPr>
        <w:t xml:space="preserve"> и мероприятия по их предотвращению.</w:t>
      </w:r>
    </w:p>
    <w:p w14:paraId="1192D233" w14:textId="7160AA8C" w:rsidR="009E3AB4" w:rsidRPr="00CE156B" w:rsidRDefault="00452CAF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CAF">
        <w:rPr>
          <w:rFonts w:ascii="Times New Roman" w:hAnsi="Times New Roman" w:cs="Times New Roman"/>
          <w:sz w:val="28"/>
          <w:szCs w:val="28"/>
        </w:rPr>
        <w:t>3</w:t>
      </w:r>
      <w:r w:rsidR="00266A08">
        <w:rPr>
          <w:rFonts w:ascii="Times New Roman" w:hAnsi="Times New Roman" w:cs="Times New Roman"/>
          <w:sz w:val="28"/>
          <w:szCs w:val="28"/>
        </w:rPr>
        <w:t>5</w:t>
      </w:r>
      <w:r w:rsidRPr="00452CAF">
        <w:rPr>
          <w:rFonts w:ascii="Times New Roman" w:hAnsi="Times New Roman" w:cs="Times New Roman"/>
          <w:sz w:val="28"/>
          <w:szCs w:val="28"/>
        </w:rPr>
        <w:t>. Окраска вагонов в электростатическом поле</w:t>
      </w:r>
      <w:r>
        <w:rPr>
          <w:rFonts w:ascii="Times New Roman" w:hAnsi="Times New Roman" w:cs="Times New Roman"/>
          <w:sz w:val="28"/>
          <w:szCs w:val="28"/>
        </w:rPr>
        <w:t>, другие технологии, инновационные покрытия</w:t>
      </w:r>
      <w:r w:rsidRPr="00452CAF">
        <w:rPr>
          <w:rFonts w:ascii="Times New Roman" w:hAnsi="Times New Roman" w:cs="Times New Roman"/>
          <w:sz w:val="28"/>
          <w:szCs w:val="28"/>
        </w:rPr>
        <w:t>.</w:t>
      </w:r>
    </w:p>
    <w:p w14:paraId="4896A021" w14:textId="3ABD58CD" w:rsidR="00E15DA8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36</w:t>
      </w:r>
      <w:r w:rsidR="00BE6187" w:rsidRPr="00BE6187">
        <w:rPr>
          <w:rFonts w:ascii="Times New Roman" w:hAnsi="Times New Roman" w:cs="Times New Roman"/>
          <w:sz w:val="28"/>
          <w:szCs w:val="28"/>
        </w:rPr>
        <w:t>. Классификация нетягового подвижного состава.</w:t>
      </w:r>
      <w:r w:rsidR="00BE6187">
        <w:rPr>
          <w:rFonts w:ascii="Times New Roman" w:hAnsi="Times New Roman" w:cs="Times New Roman"/>
          <w:sz w:val="28"/>
          <w:szCs w:val="28"/>
        </w:rPr>
        <w:t xml:space="preserve"> </w:t>
      </w:r>
      <w:r w:rsidR="00645E88">
        <w:rPr>
          <w:rFonts w:ascii="Times New Roman" w:hAnsi="Times New Roman" w:cs="Times New Roman"/>
          <w:sz w:val="28"/>
          <w:szCs w:val="28"/>
        </w:rPr>
        <w:t>Анализ,</w:t>
      </w:r>
      <w:r w:rsidR="00BE6187">
        <w:rPr>
          <w:rFonts w:ascii="Times New Roman" w:hAnsi="Times New Roman" w:cs="Times New Roman"/>
          <w:sz w:val="28"/>
          <w:szCs w:val="28"/>
        </w:rPr>
        <w:t xml:space="preserve"> синтез, </w:t>
      </w:r>
      <w:proofErr w:type="spellStart"/>
      <w:r w:rsidR="00BE6187">
        <w:rPr>
          <w:rFonts w:ascii="Times New Roman" w:hAnsi="Times New Roman" w:cs="Times New Roman"/>
          <w:sz w:val="28"/>
          <w:szCs w:val="28"/>
        </w:rPr>
        <w:t>десинтез</w:t>
      </w:r>
      <w:proofErr w:type="spellEnd"/>
      <w:r w:rsidR="00BE6187">
        <w:rPr>
          <w:rFonts w:ascii="Times New Roman" w:hAnsi="Times New Roman" w:cs="Times New Roman"/>
          <w:sz w:val="28"/>
          <w:szCs w:val="28"/>
        </w:rPr>
        <w:t>.</w:t>
      </w:r>
    </w:p>
    <w:p w14:paraId="5589F544" w14:textId="00A5A2F9" w:rsidR="008A7F9C" w:rsidRPr="008A7F9C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8A7F9C">
        <w:rPr>
          <w:rFonts w:ascii="Times New Roman" w:hAnsi="Times New Roman" w:cs="Times New Roman"/>
          <w:sz w:val="28"/>
          <w:szCs w:val="28"/>
        </w:rPr>
        <w:t xml:space="preserve">. </w:t>
      </w:r>
      <w:r w:rsidR="008A7F9C" w:rsidRPr="008A7F9C">
        <w:rPr>
          <w:rFonts w:ascii="Times New Roman" w:hAnsi="Times New Roman" w:cs="Times New Roman"/>
          <w:sz w:val="28"/>
          <w:szCs w:val="28"/>
        </w:rPr>
        <w:t xml:space="preserve">Мероприятия в технологии вагоностроения и ремонта вагонов, направление на повышение износоустойчивости и эксплуатационной надежности </w:t>
      </w:r>
      <w:r w:rsidR="008A7F9C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7A1FAA">
        <w:rPr>
          <w:rFonts w:ascii="Times New Roman" w:hAnsi="Times New Roman" w:cs="Times New Roman"/>
          <w:sz w:val="28"/>
          <w:szCs w:val="28"/>
        </w:rPr>
        <w:t xml:space="preserve">узлов конструкции </w:t>
      </w:r>
      <w:r w:rsidR="008A7F9C" w:rsidRPr="008A7F9C">
        <w:rPr>
          <w:rFonts w:ascii="Times New Roman" w:hAnsi="Times New Roman" w:cs="Times New Roman"/>
          <w:sz w:val="28"/>
          <w:szCs w:val="28"/>
        </w:rPr>
        <w:t>вагонов.</w:t>
      </w:r>
    </w:p>
    <w:p w14:paraId="28932565" w14:textId="123A4294" w:rsidR="008A7F9C" w:rsidRPr="008A7F9C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8A7F9C" w:rsidRPr="008A7F9C">
        <w:rPr>
          <w:rFonts w:ascii="Times New Roman" w:hAnsi="Times New Roman" w:cs="Times New Roman"/>
          <w:sz w:val="28"/>
          <w:szCs w:val="28"/>
        </w:rPr>
        <w:t>. Производственные и технологические процессы в вагоностроении и ремонте вагонов.</w:t>
      </w:r>
    </w:p>
    <w:p w14:paraId="300E588D" w14:textId="33ED7337" w:rsidR="00BE618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8A7F9C" w:rsidRPr="008A7F9C">
        <w:rPr>
          <w:rFonts w:ascii="Times New Roman" w:hAnsi="Times New Roman" w:cs="Times New Roman"/>
          <w:sz w:val="28"/>
          <w:szCs w:val="28"/>
        </w:rPr>
        <w:t xml:space="preserve">. </w:t>
      </w:r>
      <w:r w:rsidR="007A1FAA">
        <w:rPr>
          <w:rFonts w:ascii="Times New Roman" w:hAnsi="Times New Roman" w:cs="Times New Roman"/>
          <w:sz w:val="28"/>
          <w:szCs w:val="28"/>
        </w:rPr>
        <w:t>Устройство, основные узлы, т</w:t>
      </w:r>
      <w:r w:rsidR="008A7F9C" w:rsidRPr="008A7F9C">
        <w:rPr>
          <w:rFonts w:ascii="Times New Roman" w:hAnsi="Times New Roman" w:cs="Times New Roman"/>
          <w:sz w:val="28"/>
          <w:szCs w:val="28"/>
        </w:rPr>
        <w:t xml:space="preserve">ехнология </w:t>
      </w:r>
      <w:r w:rsidR="007A1FAA">
        <w:rPr>
          <w:rFonts w:ascii="Times New Roman" w:hAnsi="Times New Roman" w:cs="Times New Roman"/>
          <w:sz w:val="28"/>
          <w:szCs w:val="28"/>
        </w:rPr>
        <w:t xml:space="preserve">диагностики и </w:t>
      </w:r>
      <w:r w:rsidR="008A7F9C" w:rsidRPr="008A7F9C">
        <w:rPr>
          <w:rFonts w:ascii="Times New Roman" w:hAnsi="Times New Roman" w:cs="Times New Roman"/>
          <w:sz w:val="28"/>
          <w:szCs w:val="28"/>
        </w:rPr>
        <w:t>ремонта отопления в пассажирских вагонах</w:t>
      </w:r>
      <w:r w:rsidR="007A1FAA">
        <w:rPr>
          <w:rFonts w:ascii="Times New Roman" w:hAnsi="Times New Roman" w:cs="Times New Roman"/>
          <w:sz w:val="28"/>
          <w:szCs w:val="28"/>
        </w:rPr>
        <w:t>, в специальных грузовых вагонах</w:t>
      </w:r>
      <w:r w:rsidR="008A7F9C" w:rsidRPr="008A7F9C">
        <w:rPr>
          <w:rFonts w:ascii="Times New Roman" w:hAnsi="Times New Roman" w:cs="Times New Roman"/>
          <w:sz w:val="28"/>
          <w:szCs w:val="28"/>
        </w:rPr>
        <w:t>.</w:t>
      </w:r>
    </w:p>
    <w:p w14:paraId="3167F04A" w14:textId="7190873D" w:rsidR="007A1FAA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7A1FAA">
        <w:rPr>
          <w:rFonts w:ascii="Times New Roman" w:hAnsi="Times New Roman" w:cs="Times New Roman"/>
          <w:sz w:val="28"/>
          <w:szCs w:val="28"/>
        </w:rPr>
        <w:t>. Инфраструктура железнодорожного транспорта. Классификация компонентов.</w:t>
      </w:r>
    </w:p>
    <w:p w14:paraId="7B7A2344" w14:textId="4EC04147" w:rsidR="007A1FAA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7A1FAA">
        <w:rPr>
          <w:rFonts w:ascii="Times New Roman" w:hAnsi="Times New Roman" w:cs="Times New Roman"/>
          <w:sz w:val="28"/>
          <w:szCs w:val="28"/>
        </w:rPr>
        <w:t xml:space="preserve">. </w:t>
      </w:r>
      <w:r w:rsidR="00782C23" w:rsidRPr="00782C23">
        <w:rPr>
          <w:rFonts w:ascii="Times New Roman" w:hAnsi="Times New Roman" w:cs="Times New Roman"/>
          <w:sz w:val="28"/>
          <w:szCs w:val="28"/>
        </w:rPr>
        <w:t>Основные факторы, приводящие к изменению ра</w:t>
      </w:r>
      <w:r w:rsidR="00782C23">
        <w:rPr>
          <w:rFonts w:ascii="Times New Roman" w:hAnsi="Times New Roman" w:cs="Times New Roman"/>
          <w:sz w:val="28"/>
          <w:szCs w:val="28"/>
        </w:rPr>
        <w:t>ботоспособности</w:t>
      </w:r>
      <w:r w:rsidR="00782C23" w:rsidRPr="00782C23">
        <w:rPr>
          <w:rFonts w:ascii="Times New Roman" w:hAnsi="Times New Roman" w:cs="Times New Roman"/>
          <w:sz w:val="28"/>
          <w:szCs w:val="28"/>
        </w:rPr>
        <w:t xml:space="preserve"> в роликовых подшипниках.</w:t>
      </w:r>
    </w:p>
    <w:p w14:paraId="31C6FF18" w14:textId="351CD427" w:rsidR="00D075C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D075C7">
        <w:rPr>
          <w:rFonts w:ascii="Times New Roman" w:hAnsi="Times New Roman" w:cs="Times New Roman"/>
          <w:sz w:val="28"/>
          <w:szCs w:val="28"/>
        </w:rPr>
        <w:t xml:space="preserve">. Устройство колёс. Колёсные пары. Колёсные блоки. Колея. </w:t>
      </w:r>
    </w:p>
    <w:p w14:paraId="3A350F90" w14:textId="5BFD83D7" w:rsidR="00D075C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D075C7">
        <w:rPr>
          <w:rFonts w:ascii="Times New Roman" w:hAnsi="Times New Roman" w:cs="Times New Roman"/>
          <w:sz w:val="28"/>
          <w:szCs w:val="28"/>
        </w:rPr>
        <w:t>. Нормы расчёта вагонов на прочность и ходовые качества. Основные положения. Разбор. Наполнение.</w:t>
      </w:r>
    </w:p>
    <w:p w14:paraId="20A2EAF8" w14:textId="502BCBCB" w:rsidR="00D075C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D075C7">
        <w:rPr>
          <w:rFonts w:ascii="Times New Roman" w:hAnsi="Times New Roman" w:cs="Times New Roman"/>
          <w:sz w:val="28"/>
          <w:szCs w:val="28"/>
        </w:rPr>
        <w:t xml:space="preserve">. Устойчивость </w:t>
      </w:r>
      <w:r w:rsidR="00D075C7" w:rsidRPr="00D075C7">
        <w:rPr>
          <w:rFonts w:ascii="Times New Roman" w:hAnsi="Times New Roman" w:cs="Times New Roman"/>
          <w:sz w:val="28"/>
          <w:szCs w:val="28"/>
        </w:rPr>
        <w:t>нетягового подвижного состава</w:t>
      </w:r>
      <w:r w:rsidR="00D075C7">
        <w:rPr>
          <w:rFonts w:ascii="Times New Roman" w:hAnsi="Times New Roman" w:cs="Times New Roman"/>
          <w:sz w:val="28"/>
          <w:szCs w:val="28"/>
        </w:rPr>
        <w:t xml:space="preserve"> в колее. Понятие и анализ коэффициента устойчивости от вкатывания колеса на рельс.</w:t>
      </w:r>
    </w:p>
    <w:p w14:paraId="251CF5E6" w14:textId="25FB3665" w:rsidR="00D075C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D075C7">
        <w:rPr>
          <w:rFonts w:ascii="Times New Roman" w:hAnsi="Times New Roman" w:cs="Times New Roman"/>
          <w:sz w:val="28"/>
          <w:szCs w:val="28"/>
        </w:rPr>
        <w:t xml:space="preserve">. Коэффициент вертикальной динамики. Рамная сила. </w:t>
      </w:r>
    </w:p>
    <w:p w14:paraId="63124F2C" w14:textId="2ABBB406" w:rsidR="00CC4C89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CC4C89">
        <w:rPr>
          <w:rFonts w:ascii="Times New Roman" w:hAnsi="Times New Roman" w:cs="Times New Roman"/>
          <w:sz w:val="28"/>
          <w:szCs w:val="28"/>
        </w:rPr>
        <w:t>. Основы теории расчёта прочности осей, колёс, рам тележек.</w:t>
      </w:r>
    </w:p>
    <w:p w14:paraId="129305E1" w14:textId="0CEFCCDD" w:rsidR="00CC4C89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CC4C89">
        <w:rPr>
          <w:rFonts w:ascii="Times New Roman" w:hAnsi="Times New Roman" w:cs="Times New Roman"/>
          <w:sz w:val="28"/>
          <w:szCs w:val="28"/>
        </w:rPr>
        <w:t>. Буксовые узлы. Кассетные конструкции. Особенности эксплуатации и ТО.</w:t>
      </w:r>
    </w:p>
    <w:p w14:paraId="2D5546DB" w14:textId="2C84915A" w:rsidR="00CC4C89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CC4C89">
        <w:rPr>
          <w:rFonts w:ascii="Times New Roman" w:hAnsi="Times New Roman" w:cs="Times New Roman"/>
          <w:sz w:val="28"/>
          <w:szCs w:val="28"/>
        </w:rPr>
        <w:t xml:space="preserve">. </w:t>
      </w:r>
      <w:r w:rsidR="00D0012B">
        <w:rPr>
          <w:rFonts w:ascii="Times New Roman" w:hAnsi="Times New Roman" w:cs="Times New Roman"/>
          <w:sz w:val="28"/>
          <w:szCs w:val="28"/>
        </w:rPr>
        <w:t xml:space="preserve">Устойчивость </w:t>
      </w:r>
      <w:r w:rsidR="00D0012B" w:rsidRPr="00D0012B">
        <w:rPr>
          <w:rFonts w:ascii="Times New Roman" w:hAnsi="Times New Roman" w:cs="Times New Roman"/>
          <w:sz w:val="28"/>
          <w:szCs w:val="28"/>
        </w:rPr>
        <w:t>нетягового подвижного состава</w:t>
      </w:r>
      <w:r w:rsidR="00D0012B">
        <w:rPr>
          <w:rFonts w:ascii="Times New Roman" w:hAnsi="Times New Roman" w:cs="Times New Roman"/>
          <w:sz w:val="28"/>
          <w:szCs w:val="28"/>
        </w:rPr>
        <w:t xml:space="preserve"> от опрокидывания.</w:t>
      </w:r>
    </w:p>
    <w:p w14:paraId="3B8C094A" w14:textId="5B9FB2B6" w:rsidR="00D0012B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D0012B">
        <w:rPr>
          <w:rFonts w:ascii="Times New Roman" w:hAnsi="Times New Roman" w:cs="Times New Roman"/>
          <w:sz w:val="28"/>
          <w:szCs w:val="28"/>
        </w:rPr>
        <w:t xml:space="preserve">. Плавность хода. Коэффициент </w:t>
      </w:r>
      <w:proofErr w:type="spellStart"/>
      <w:r w:rsidR="00D0012B">
        <w:rPr>
          <w:rFonts w:ascii="Times New Roman" w:hAnsi="Times New Roman" w:cs="Times New Roman"/>
          <w:sz w:val="28"/>
          <w:szCs w:val="28"/>
        </w:rPr>
        <w:t>Шперлинга</w:t>
      </w:r>
      <w:proofErr w:type="spellEnd"/>
      <w:r w:rsidR="00D0012B">
        <w:rPr>
          <w:rFonts w:ascii="Times New Roman" w:hAnsi="Times New Roman" w:cs="Times New Roman"/>
          <w:sz w:val="28"/>
          <w:szCs w:val="28"/>
        </w:rPr>
        <w:t>.</w:t>
      </w:r>
    </w:p>
    <w:p w14:paraId="064D2B89" w14:textId="14CC2F6B" w:rsidR="00D0012B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D0012B">
        <w:rPr>
          <w:rFonts w:ascii="Times New Roman" w:hAnsi="Times New Roman" w:cs="Times New Roman"/>
          <w:sz w:val="28"/>
          <w:szCs w:val="28"/>
        </w:rPr>
        <w:t>. Связи в конструкции узлов нетягового подвижного состава. Влияние на ходовые качества и безопасность движения.</w:t>
      </w:r>
    </w:p>
    <w:p w14:paraId="598BDD77" w14:textId="5B9BE4D5" w:rsidR="000115A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D0012B">
        <w:rPr>
          <w:rFonts w:ascii="Times New Roman" w:hAnsi="Times New Roman" w:cs="Times New Roman"/>
          <w:sz w:val="28"/>
          <w:szCs w:val="28"/>
        </w:rPr>
        <w:t xml:space="preserve">.  </w:t>
      </w:r>
      <w:r w:rsidR="000115A7">
        <w:rPr>
          <w:rFonts w:ascii="Times New Roman" w:hAnsi="Times New Roman" w:cs="Times New Roman"/>
          <w:sz w:val="28"/>
          <w:szCs w:val="28"/>
        </w:rPr>
        <w:t>Конструкция, типы, восстановление, поддерж</w:t>
      </w:r>
      <w:r w:rsidR="000115A7" w:rsidRPr="000115A7">
        <w:rPr>
          <w:rFonts w:ascii="Times New Roman" w:hAnsi="Times New Roman" w:cs="Times New Roman"/>
          <w:sz w:val="28"/>
          <w:szCs w:val="28"/>
        </w:rPr>
        <w:t>ка лакокрасочных покрытий.</w:t>
      </w:r>
    </w:p>
    <w:p w14:paraId="65BC0EFF" w14:textId="4136C0AB" w:rsidR="000115A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0115A7">
        <w:rPr>
          <w:rFonts w:ascii="Times New Roman" w:hAnsi="Times New Roman" w:cs="Times New Roman"/>
          <w:sz w:val="28"/>
          <w:szCs w:val="28"/>
        </w:rPr>
        <w:t>. Конструкции, т</w:t>
      </w:r>
      <w:r w:rsidR="000115A7" w:rsidRPr="000115A7">
        <w:rPr>
          <w:rFonts w:ascii="Times New Roman" w:hAnsi="Times New Roman" w:cs="Times New Roman"/>
          <w:sz w:val="28"/>
          <w:szCs w:val="28"/>
        </w:rPr>
        <w:t>ехнология изготовления котлов цистерн</w:t>
      </w:r>
      <w:r w:rsidR="000115A7">
        <w:rPr>
          <w:rFonts w:ascii="Times New Roman" w:hAnsi="Times New Roman" w:cs="Times New Roman"/>
          <w:sz w:val="28"/>
          <w:szCs w:val="28"/>
        </w:rPr>
        <w:t>, опирания на ходовые части</w:t>
      </w:r>
      <w:r w:rsidR="000115A7" w:rsidRPr="000115A7">
        <w:rPr>
          <w:rFonts w:ascii="Times New Roman" w:hAnsi="Times New Roman" w:cs="Times New Roman"/>
          <w:sz w:val="28"/>
          <w:szCs w:val="28"/>
        </w:rPr>
        <w:t>.</w:t>
      </w:r>
    </w:p>
    <w:p w14:paraId="7A9834A2" w14:textId="102309EB" w:rsidR="000115A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53</w:t>
      </w:r>
      <w:r w:rsidR="000115A7">
        <w:rPr>
          <w:rFonts w:ascii="Times New Roman" w:hAnsi="Times New Roman" w:cs="Times New Roman"/>
          <w:sz w:val="28"/>
          <w:szCs w:val="28"/>
        </w:rPr>
        <w:t xml:space="preserve">. </w:t>
      </w:r>
      <w:r w:rsidR="0024054D" w:rsidRPr="0024054D">
        <w:rPr>
          <w:rFonts w:ascii="Times New Roman" w:hAnsi="Times New Roman" w:cs="Times New Roman"/>
          <w:sz w:val="28"/>
          <w:szCs w:val="28"/>
        </w:rPr>
        <w:t>Технология монтажа букс на горячей насадке.</w:t>
      </w:r>
    </w:p>
    <w:p w14:paraId="3C282F8D" w14:textId="5A21D65D" w:rsidR="0024054D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24054D">
        <w:rPr>
          <w:rFonts w:ascii="Times New Roman" w:hAnsi="Times New Roman" w:cs="Times New Roman"/>
          <w:sz w:val="28"/>
          <w:szCs w:val="28"/>
        </w:rPr>
        <w:t xml:space="preserve">. </w:t>
      </w:r>
      <w:r w:rsidR="0024054D" w:rsidRPr="0024054D">
        <w:rPr>
          <w:rFonts w:ascii="Times New Roman" w:hAnsi="Times New Roman" w:cs="Times New Roman"/>
          <w:sz w:val="28"/>
          <w:szCs w:val="28"/>
        </w:rPr>
        <w:t xml:space="preserve">Основные понятия о технологичности </w:t>
      </w:r>
      <w:r w:rsidR="0024054D">
        <w:rPr>
          <w:rFonts w:ascii="Times New Roman" w:hAnsi="Times New Roman" w:cs="Times New Roman"/>
          <w:sz w:val="28"/>
          <w:szCs w:val="28"/>
        </w:rPr>
        <w:t xml:space="preserve">и ремонтопригодности </w:t>
      </w:r>
      <w:r w:rsidR="0024054D" w:rsidRPr="0024054D">
        <w:rPr>
          <w:rFonts w:ascii="Times New Roman" w:hAnsi="Times New Roman" w:cs="Times New Roman"/>
          <w:sz w:val="28"/>
          <w:szCs w:val="28"/>
        </w:rPr>
        <w:t>конструкций вагонов и их узлов.</w:t>
      </w:r>
    </w:p>
    <w:p w14:paraId="6CB50212" w14:textId="57C910D9" w:rsidR="0024054D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24054D">
        <w:rPr>
          <w:rFonts w:ascii="Times New Roman" w:hAnsi="Times New Roman" w:cs="Times New Roman"/>
          <w:sz w:val="28"/>
          <w:szCs w:val="28"/>
        </w:rPr>
        <w:t>. Жизненный цикл вагона.</w:t>
      </w:r>
    </w:p>
    <w:p w14:paraId="771D622C" w14:textId="04884B0E" w:rsidR="0024054D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24054D">
        <w:rPr>
          <w:rFonts w:ascii="Times New Roman" w:hAnsi="Times New Roman" w:cs="Times New Roman"/>
          <w:sz w:val="28"/>
          <w:szCs w:val="28"/>
        </w:rPr>
        <w:t>. Конструкционная скорость. Движение в кривых в профиле и плане.</w:t>
      </w:r>
    </w:p>
    <w:p w14:paraId="3D4C3915" w14:textId="478809D3" w:rsidR="0024054D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24054D">
        <w:rPr>
          <w:rFonts w:ascii="Times New Roman" w:hAnsi="Times New Roman" w:cs="Times New Roman"/>
          <w:sz w:val="28"/>
          <w:szCs w:val="28"/>
        </w:rPr>
        <w:t>. Шесть компонент колебаний вагона при движении. Разбор, классификация, особенности.</w:t>
      </w:r>
    </w:p>
    <w:p w14:paraId="3036A14A" w14:textId="6603BFFE" w:rsidR="00FA35AD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FA35AD">
        <w:rPr>
          <w:rFonts w:ascii="Times New Roman" w:hAnsi="Times New Roman" w:cs="Times New Roman"/>
          <w:sz w:val="28"/>
          <w:szCs w:val="28"/>
        </w:rPr>
        <w:t>. Влияние компонент колебаний на безопасное взаимодействие с инфраструктурой.</w:t>
      </w:r>
    </w:p>
    <w:p w14:paraId="3AD65260" w14:textId="6B4B4BAB" w:rsidR="00FA35AD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FA35AD">
        <w:rPr>
          <w:rFonts w:ascii="Times New Roman" w:hAnsi="Times New Roman" w:cs="Times New Roman"/>
          <w:sz w:val="28"/>
          <w:szCs w:val="28"/>
        </w:rPr>
        <w:t>. Трение в узлах вагонов. Польза. Вред. Разбор в комплексе.</w:t>
      </w:r>
    </w:p>
    <w:p w14:paraId="4B22F315" w14:textId="7A226A24" w:rsidR="00FA35AD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FA35AD">
        <w:rPr>
          <w:rFonts w:ascii="Times New Roman" w:hAnsi="Times New Roman" w:cs="Times New Roman"/>
          <w:sz w:val="28"/>
          <w:szCs w:val="28"/>
        </w:rPr>
        <w:t xml:space="preserve">. </w:t>
      </w:r>
      <w:r w:rsidR="00490380">
        <w:rPr>
          <w:rFonts w:ascii="Times New Roman" w:hAnsi="Times New Roman" w:cs="Times New Roman"/>
          <w:sz w:val="28"/>
          <w:szCs w:val="28"/>
        </w:rPr>
        <w:t>Н</w:t>
      </w:r>
      <w:r w:rsidR="00490380" w:rsidRPr="00490380">
        <w:rPr>
          <w:rFonts w:ascii="Times New Roman" w:hAnsi="Times New Roman" w:cs="Times New Roman"/>
          <w:sz w:val="28"/>
          <w:szCs w:val="28"/>
        </w:rPr>
        <w:t>адежност</w:t>
      </w:r>
      <w:r w:rsidR="00490380">
        <w:rPr>
          <w:rFonts w:ascii="Times New Roman" w:hAnsi="Times New Roman" w:cs="Times New Roman"/>
          <w:sz w:val="28"/>
          <w:szCs w:val="28"/>
        </w:rPr>
        <w:t>ь</w:t>
      </w:r>
      <w:r w:rsidR="00490380" w:rsidRPr="00490380">
        <w:rPr>
          <w:rFonts w:ascii="Times New Roman" w:hAnsi="Times New Roman" w:cs="Times New Roman"/>
          <w:sz w:val="28"/>
          <w:szCs w:val="28"/>
        </w:rPr>
        <w:t xml:space="preserve"> и долговечност</w:t>
      </w:r>
      <w:r w:rsidR="00490380">
        <w:rPr>
          <w:rFonts w:ascii="Times New Roman" w:hAnsi="Times New Roman" w:cs="Times New Roman"/>
          <w:sz w:val="28"/>
          <w:szCs w:val="28"/>
        </w:rPr>
        <w:t>ь</w:t>
      </w:r>
      <w:r w:rsidR="00490380" w:rsidRPr="00490380">
        <w:rPr>
          <w:rFonts w:ascii="Times New Roman" w:hAnsi="Times New Roman" w:cs="Times New Roman"/>
          <w:sz w:val="28"/>
          <w:szCs w:val="28"/>
        </w:rPr>
        <w:t xml:space="preserve"> вагонов и их узлов.</w:t>
      </w:r>
    </w:p>
    <w:p w14:paraId="16D44E0A" w14:textId="0FA99FDE" w:rsidR="00490380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490380">
        <w:rPr>
          <w:rFonts w:ascii="Times New Roman" w:hAnsi="Times New Roman" w:cs="Times New Roman"/>
          <w:sz w:val="28"/>
          <w:szCs w:val="28"/>
        </w:rPr>
        <w:t xml:space="preserve">. </w:t>
      </w:r>
      <w:r w:rsidR="00A97598" w:rsidRPr="00A97598">
        <w:rPr>
          <w:rFonts w:ascii="Times New Roman" w:hAnsi="Times New Roman" w:cs="Times New Roman"/>
          <w:sz w:val="28"/>
          <w:szCs w:val="28"/>
        </w:rPr>
        <w:t>Причины изнашивания деталей. Виды износов вагонов.</w:t>
      </w:r>
    </w:p>
    <w:p w14:paraId="69C28E34" w14:textId="77B20EF0" w:rsidR="00A97598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A97598">
        <w:rPr>
          <w:rFonts w:ascii="Times New Roman" w:hAnsi="Times New Roman" w:cs="Times New Roman"/>
          <w:sz w:val="28"/>
          <w:szCs w:val="28"/>
        </w:rPr>
        <w:t>. Рессорное подвешивание.</w:t>
      </w:r>
    </w:p>
    <w:p w14:paraId="67D6400C" w14:textId="1F6DE133" w:rsidR="00A97598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A97598">
        <w:rPr>
          <w:rFonts w:ascii="Times New Roman" w:hAnsi="Times New Roman" w:cs="Times New Roman"/>
          <w:sz w:val="28"/>
          <w:szCs w:val="28"/>
        </w:rPr>
        <w:t>. Сочленённые экипажи. Особенности конструкции.</w:t>
      </w:r>
    </w:p>
    <w:p w14:paraId="2164006D" w14:textId="26E2BF7D" w:rsidR="00A97598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A97598">
        <w:rPr>
          <w:rFonts w:ascii="Times New Roman" w:hAnsi="Times New Roman" w:cs="Times New Roman"/>
          <w:sz w:val="28"/>
          <w:szCs w:val="28"/>
        </w:rPr>
        <w:t xml:space="preserve">. </w:t>
      </w:r>
      <w:r w:rsidR="00A97598" w:rsidRPr="00A97598">
        <w:rPr>
          <w:rFonts w:ascii="Times New Roman" w:hAnsi="Times New Roman" w:cs="Times New Roman"/>
          <w:sz w:val="28"/>
          <w:szCs w:val="28"/>
        </w:rPr>
        <w:t xml:space="preserve">Методы восстановления </w:t>
      </w:r>
      <w:r w:rsidR="00A97598">
        <w:rPr>
          <w:rFonts w:ascii="Times New Roman" w:hAnsi="Times New Roman" w:cs="Times New Roman"/>
          <w:sz w:val="28"/>
          <w:szCs w:val="28"/>
        </w:rPr>
        <w:t xml:space="preserve">ответственных </w:t>
      </w:r>
      <w:r w:rsidR="00A97598" w:rsidRPr="00A97598">
        <w:rPr>
          <w:rFonts w:ascii="Times New Roman" w:hAnsi="Times New Roman" w:cs="Times New Roman"/>
          <w:sz w:val="28"/>
          <w:szCs w:val="28"/>
        </w:rPr>
        <w:t>вагонных деталей.</w:t>
      </w:r>
    </w:p>
    <w:p w14:paraId="3AB8D12C" w14:textId="77777777" w:rsidR="00266A08" w:rsidRPr="000115A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47116F0" w14:textId="77777777" w:rsidR="00D0012B" w:rsidRPr="00BE6187" w:rsidRDefault="00D0012B" w:rsidP="008A7F9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012B" w:rsidRPr="00BE6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4A"/>
    <w:rsid w:val="000115A7"/>
    <w:rsid w:val="0024054D"/>
    <w:rsid w:val="00266A08"/>
    <w:rsid w:val="00291ACF"/>
    <w:rsid w:val="002C3532"/>
    <w:rsid w:val="00444AFC"/>
    <w:rsid w:val="00452CAF"/>
    <w:rsid w:val="00490380"/>
    <w:rsid w:val="00543384"/>
    <w:rsid w:val="00645E88"/>
    <w:rsid w:val="00782C23"/>
    <w:rsid w:val="00795BEE"/>
    <w:rsid w:val="007A1FAA"/>
    <w:rsid w:val="007A5407"/>
    <w:rsid w:val="007A5627"/>
    <w:rsid w:val="008A7F9C"/>
    <w:rsid w:val="009E3AB4"/>
    <w:rsid w:val="00A1224A"/>
    <w:rsid w:val="00A97598"/>
    <w:rsid w:val="00BE6187"/>
    <w:rsid w:val="00C244E1"/>
    <w:rsid w:val="00CC4C89"/>
    <w:rsid w:val="00D0012B"/>
    <w:rsid w:val="00D075C7"/>
    <w:rsid w:val="00D545D7"/>
    <w:rsid w:val="00E15DA8"/>
    <w:rsid w:val="00FA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367C"/>
  <w15:docId w15:val="{00DC52A4-8AEB-4113-A499-E0210C20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Хрюндельмопс6_012013</dc:creator>
  <cp:lastModifiedBy>Тимченко Михаил Юрьевич</cp:lastModifiedBy>
  <cp:revision>3</cp:revision>
  <dcterms:created xsi:type="dcterms:W3CDTF">2025-12-08T14:43:00Z</dcterms:created>
  <dcterms:modified xsi:type="dcterms:W3CDTF">2025-12-08T16:38:00Z</dcterms:modified>
</cp:coreProperties>
</file>