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2912E48B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E5B95">
        <w:rPr>
          <w:rFonts w:ascii="Times New Roman" w:eastAsia="Times New Roman" w:hAnsi="Times New Roman" w:cs="Times New Roman"/>
          <w:b/>
          <w:sz w:val="28"/>
          <w:szCs w:val="28"/>
        </w:rPr>
        <w:t>Менеджмент в индустрии дизайна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D251F" w14:textId="2745EB28" w:rsidR="00636C05" w:rsidRDefault="00636C0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252186" w14:textId="46E7950B" w:rsidR="007E5B95" w:rsidRDefault="007E5B95" w:rsidP="007E5B9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ответить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 вопроса из общего списка.</w:t>
      </w:r>
    </w:p>
    <w:p w14:paraId="27268B18" w14:textId="0CB2E31A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0595" w14:textId="46DC030A" w:rsidR="008F27C9" w:rsidRP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для проведения </w:t>
      </w:r>
      <w:r w:rsidR="007E5B95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 семестре:</w:t>
      </w:r>
    </w:p>
    <w:p w14:paraId="75407878" w14:textId="455A8BB4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64089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В чем заключается ключевая специфика управления креативным коллективом (дизайнерами) по сравнению с управлением инженерным подразделением?</w:t>
      </w:r>
    </w:p>
    <w:p w14:paraId="494687D5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Опишите карьерный путь от дизайнера до дизайн-лида. Какие три ключевых навыка необходимо развить для этого перехода?</w:t>
      </w:r>
    </w:p>
    <w:p w14:paraId="31D5DBD5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методы и инструменты вы будете использовать для мотивации дизайнера, чья творческая концепция была отклонена заказчиком?</w:t>
      </w:r>
    </w:p>
    <w:p w14:paraId="745F51F8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превратить размытое пожелание заказчика «сделать интерфьер современным» в конкретные, измеримые параметры технического задания (ТЗ)?</w:t>
      </w:r>
    </w:p>
    <w:p w14:paraId="07D87DE6" w14:textId="75C4F3B9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Опишите этапы развития команды по Такману. Какой стиль руководства наиболее эффективен на этапе «шторма»?</w:t>
      </w:r>
    </w:p>
    <w:p w14:paraId="17629C20" w14:textId="7AE2E68B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В чем основной недостаток каскадной модели при управлении инновационным дизайн-проектом?</w:t>
      </w:r>
    </w:p>
    <w:p w14:paraId="3D0C3A9D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правильно структурировать и провести эффективный брифинг (встречу по постановке задачи) для дизайн-команды?</w:t>
      </w:r>
    </w:p>
    <w:p w14:paraId="19315B59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принципы формирования команды (напр., по методологии Белбина) важны для создания сбалансированной дизайн-группы?</w:t>
      </w:r>
    </w:p>
    <w:p w14:paraId="158A35A8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Что такое SMART-задачи и как их применять при постановке задач творческим специалистам?</w:t>
      </w:r>
    </w:p>
    <w:p w14:paraId="72393D14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вы будете выстраивать коммуникацию с инженерным отделом, который скептически относится к «необязательным» дизайнерским требованиям?</w:t>
      </w:r>
    </w:p>
    <w:p w14:paraId="18E91A4F" w14:textId="14181336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Каковы основные компоненты Устава проекта для дизайн-</w:t>
      </w:r>
      <w:r w:rsidRPr="007E5B95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проекта?</w:t>
      </w:r>
    </w:p>
    <w:p w14:paraId="41A30DDC" w14:textId="65C09D98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Что такое Иерархическая Структура Работ и какова ее цель в планировании?</w:t>
      </w:r>
    </w:p>
    <w:p w14:paraId="27577D80" w14:textId="3BB6728F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составить матрицу ответственности для небольшой команды, работающей над эскизным концептом?</w:t>
      </w:r>
    </w:p>
    <w:p w14:paraId="62766367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основные группы стейкхолдеров есть у дизайн-проекта транспортного средства и как их классифицировать?</w:t>
      </w:r>
    </w:p>
    <w:p w14:paraId="72D04054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Опишите базовый цикл управления рисками на ранних стадиях проекта.</w:t>
      </w:r>
    </w:p>
    <w:p w14:paraId="3A40D585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современные цифровые инструменты для коллаборации и коммуникации в распределенных командах вы знаете?</w:t>
      </w:r>
    </w:p>
    <w:p w14:paraId="644C24A8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дизайн-лиду помочь члену команды, который постоянно срывает сроки из-за стремления к перфекционизму?</w:t>
      </w:r>
    </w:p>
    <w:p w14:paraId="58273CF6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ключевые разделы должны быть обязательно зафиксированы в протоколе совещания с заказчиком?</w:t>
      </w:r>
    </w:p>
    <w:p w14:paraId="745A93D6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В чем разница между авторским правом и патентной защитой в контексте промышленного дизайна?</w:t>
      </w:r>
    </w:p>
    <w:p w14:paraId="51E67D37" w14:textId="77777777" w:rsidR="007E5B95" w:rsidRPr="007E5B95" w:rsidRDefault="007E5B95" w:rsidP="007E5B95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Кому принадлежат права на неутвержденные эскизы, выполненные дизайнером в рамках тестового задания для компании?</w:t>
      </w:r>
    </w:p>
    <w:p w14:paraId="5BA88A53" w14:textId="77777777" w:rsidR="008F27C9" w:rsidRDefault="008F27C9" w:rsidP="008F27C9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A6855" w14:textId="3854023E" w:rsidR="008F27C9" w:rsidRDefault="008F27C9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зачета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семестре:</w:t>
      </w:r>
    </w:p>
    <w:p w14:paraId="5D4008F6" w14:textId="77777777" w:rsidR="008F27C9" w:rsidRPr="008F27C9" w:rsidRDefault="008F27C9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019B66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адаптировать фреймворк Scrum для процессов промышленного дизайна, где спринты могут не давать «готовый к показу инкремент»?</w:t>
      </w:r>
    </w:p>
    <w:p w14:paraId="14B37F75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В каком случае для проекта рестайлинга серийного автомобиля предпочтительнее гибридная модель (Waterfall + Agile), а не чистый Agile?</w:t>
      </w:r>
    </w:p>
    <w:p w14:paraId="452D7875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Опишите ключевые артефакты и церемонии Scrum. Какую роль в них играет дизайн-лид?</w:t>
      </w:r>
    </w:p>
    <w:p w14:paraId="7C72E8E2" w14:textId="74FFC538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организовать процесс конструктивной обратной связи по эскизам, чтобы критика воспринималась как инструмент развития?</w:t>
      </w:r>
    </w:p>
    <w:p w14:paraId="5F5D11C6" w14:textId="722E505B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Какой метод выберете для нейтрализации эффекта «группового мышления» во время мозгового штурма?</w:t>
      </w:r>
    </w:p>
    <w:p w14:paraId="107FB385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«скрытые» затраты чаще всего не учитываются при расчете себестоимости проекта концепт-дизайна?</w:t>
      </w:r>
    </w:p>
    <w:p w14:paraId="0E16BFF3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lastRenderedPageBreak/>
        <w:t>Как формализовать процесс контроля качества (QA) дизайн-макета, чтобы минимизировать субъективность оценки?</w:t>
      </w:r>
    </w:p>
    <w:p w14:paraId="19CE7D75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Опишите формализованный процесс управления изменениями (Change Request). Как оценить влияние запроса на изменения?</w:t>
      </w:r>
    </w:p>
    <w:p w14:paraId="21AFC37A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корректно отказать заказчику в реализации «небольшого улучшения», которое повлечет переделку значительной части проекта?</w:t>
      </w:r>
    </w:p>
    <w:p w14:paraId="6EEAEE38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краткосрочные и долгосрочные меры может принять лидер для минимизации выгорания команды в режиме «crunch»?</w:t>
      </w:r>
    </w:p>
    <w:p w14:paraId="45C1BE73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выбрать платформу для управления проектами (Jira, Asana, Trello) для команды дизайнеров, не склонных к бюрократии?</w:t>
      </w:r>
    </w:p>
    <w:p w14:paraId="34B40F08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регулярные онлайн-активности помогают поддерживать командный дух в удаленной дизайн-команде?</w:t>
      </w:r>
    </w:p>
    <w:p w14:paraId="7AB163CB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выстроить процесс эффективного делегирования задач и контроля их выполнения в творческой среде?</w:t>
      </w:r>
    </w:p>
    <w:p w14:paraId="024E644D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Какова структура коммерческого предложения на дизайн-услуги? Как обосновать цену заказчику?</w:t>
      </w:r>
    </w:p>
    <w:p w14:paraId="146A93B3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Что такое Value Stream Mapping и как этот метод можно применить для оптимизации дизайн-процессов в студии?</w:t>
      </w:r>
    </w:p>
    <w:p w14:paraId="57B0F692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три наиболее распространенных типа потерь (muda из концепции Lean) характерны для процессов в дизайн-студии?</w:t>
      </w:r>
    </w:p>
    <w:p w14:paraId="3AF026E4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вести себя дизайн-лиду, если во время клиентского просмотра ключевой стейкхолдер требует радикальных изменений, не входящих в ТЗ?</w:t>
      </w:r>
    </w:p>
    <w:p w14:paraId="2A10C93A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правильно дать отрицательную обратную связь опытному дизайнеру, не подрывая его авторитет в команде?</w:t>
      </w:r>
    </w:p>
    <w:p w14:paraId="61048C16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согласовать сроки между дизайнерами, стремящимися к идеалу, и инженерами, которым срочно нужны финальные данные?</w:t>
      </w:r>
    </w:p>
    <w:p w14:paraId="067F15EA" w14:textId="77777777" w:rsidR="007E5B95" w:rsidRPr="007E5B95" w:rsidRDefault="007E5B95" w:rsidP="007E5B95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метрики и чек-листы можно использовать для контроля качества на этапах: эскиз → 3D-модель → прототип?</w:t>
      </w:r>
    </w:p>
    <w:p w14:paraId="6FE4C797" w14:textId="77777777" w:rsidR="008F27C9" w:rsidRPr="008F27C9" w:rsidRDefault="008F27C9" w:rsidP="008F27C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9E995" w14:textId="49E02E10" w:rsid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экзамена в 3 семестре:</w:t>
      </w:r>
    </w:p>
    <w:p w14:paraId="17549240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Проведите SWOT-анализ для внутреннего дизайн-подразделения крупной промышленной компании.</w:t>
      </w:r>
    </w:p>
    <w:p w14:paraId="227B6510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убедить топ-менеджмент в необходимости инвестиций в стратегию опережающего дизайна, результат которой проявится через 5-7 лет?</w:t>
      </w:r>
    </w:p>
    <w:p w14:paraId="72E0D90C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 xml:space="preserve">Заполните блоки Business Model Canvas для дизайн-студии, </w:t>
      </w:r>
      <w:r w:rsidRPr="007E5B95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специализирующейся на транспортном дизайне. Какой новый поток доходов она может создать?</w:t>
      </w:r>
    </w:p>
    <w:p w14:paraId="36F39114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разработать дорожную карту (Roadmap) развития дизайн-направления компании на 3 года?</w:t>
      </w:r>
    </w:p>
    <w:p w14:paraId="39117F83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качественные (не количественные) показатели (KPI) могут свидетельствовать о высокой эффективности дизайн-команды?</w:t>
      </w:r>
    </w:p>
    <w:p w14:paraId="6F5596DC" w14:textId="05981464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измерить ROI (окупаемость инвестиций) от вложений в дизайн-исследования, результатом которых являются инсайты, а не готовый продукт?</w:t>
      </w:r>
    </w:p>
    <w:p w14:paraId="418960B2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интегрировать принципы устойчивого развития (ESG) в стратегию и процессы дизайн-компании? Как обосновать повышенную стоимость «зеленого» проекта?</w:t>
      </w:r>
    </w:p>
    <w:p w14:paraId="4E4F605C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Какая операционная модель (централизованная, децентрализованная) наиболее эффективна для управления глобальной дизайн-командой конгломерата и почему?</w:t>
      </w:r>
    </w:p>
    <w:p w14:paraId="56307F24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аргументы в пользу государственной поддержки промышленного дизайна являются наиболее весомыми для экономики страны?</w:t>
      </w:r>
    </w:p>
    <w:p w14:paraId="1D8A5A21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дизайн-менеджеру, работающему «в тени» успешных проектов, начать формировать свой персональный экспертный бренд?</w:t>
      </w:r>
    </w:p>
    <w:p w14:paraId="5FB0537E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Что такое дизайн-стратегия бренда и как обеспечить ее соблюдение внешними подрядчиками и региональными филиалами?</w:t>
      </w:r>
    </w:p>
    <w:p w14:paraId="0A7FE8C3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создать систему управления знаниями (Knowledge Management) в дизайн-команде и мотивировать опытных дизайнеров делиться опытом?</w:t>
      </w:r>
    </w:p>
    <w:p w14:paraId="6811281A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На что, помимо финансов, следует обратить внимание при проведении Due Diligence перед покупкой небольшой дизайн-студии?</w:t>
      </w:r>
    </w:p>
    <w:p w14:paraId="753C4E2D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три нематериальных фактора корпоративной культуры наиболее важны для привлечения и удержания талантливых дизайнеров?</w:t>
      </w:r>
    </w:p>
    <w:p w14:paraId="2590014C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 количественно доказать инвестору, что вложения в дизайн-составляющую стартапа значительно повышают его рыночную оценку?</w:t>
      </w:r>
    </w:p>
    <w:p w14:paraId="208E7849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В какой бизнес-ситуации (кризис, слияние) применение дизайн-мышления для внутренней трансформации компании наиболее оправдано?</w:t>
      </w:r>
    </w:p>
    <w:p w14:paraId="14A93A6D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Какие действия дизайн-лида могут нанести наибольший ущерб репутации команды внутри крупной промышленной компании?</w:t>
      </w:r>
    </w:p>
    <w:p w14:paraId="3B331A06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lastRenderedPageBreak/>
        <w:t>Как развивать эмоциональный интеллект руководителя для создания психологически безопасной среды в креативной команде?</w:t>
      </w:r>
    </w:p>
    <w:p w14:paraId="327A3B63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Что в первую очередь следует сокращать в дизайн-студии при резком падении выручки: зарплаты, маркетинг или R&amp;D?</w:t>
      </w:r>
    </w:p>
    <w:p w14:paraId="16450B53" w14:textId="77777777" w:rsidR="007E5B95" w:rsidRPr="007E5B95" w:rsidRDefault="007E5B95" w:rsidP="007E5B95">
      <w:pPr>
        <w:pStyle w:val="a5"/>
        <w:widowControl w:val="0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95">
        <w:rPr>
          <w:rFonts w:ascii="Times New Roman" w:eastAsia="Times New Roman" w:hAnsi="Times New Roman" w:cs="Times New Roman"/>
          <w:sz w:val="28"/>
          <w:szCs w:val="28"/>
        </w:rPr>
        <w:t>Если для реализации вашей стратегии требуется изменить культуру компании, с чего вы начнете эту трансформацию?</w:t>
      </w:r>
    </w:p>
    <w:sectPr w:rsidR="007E5B95" w:rsidRPr="007E5B9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26518"/>
    <w:multiLevelType w:val="hybridMultilevel"/>
    <w:tmpl w:val="2F46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D4CAC"/>
    <w:multiLevelType w:val="hybridMultilevel"/>
    <w:tmpl w:val="663A57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E5B95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3</cp:revision>
  <dcterms:created xsi:type="dcterms:W3CDTF">2025-12-02T12:04:00Z</dcterms:created>
  <dcterms:modified xsi:type="dcterms:W3CDTF">2025-12-04T07:54:00Z</dcterms:modified>
</cp:coreProperties>
</file>