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D7" w:rsidRPr="000D2C49" w:rsidRDefault="00157DD7" w:rsidP="00F56985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Приложение</w:t>
      </w:r>
    </w:p>
    <w:p w:rsidR="00157DD7" w:rsidRPr="000D2C49" w:rsidRDefault="00157DD7" w:rsidP="00D64C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B77" w:rsidRDefault="004F6B77" w:rsidP="004F6B7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D2C4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37118B" w:rsidRPr="000D2C49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0D2C49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0D2C49">
        <w:rPr>
          <w:rFonts w:ascii="Times New Roman" w:hAnsi="Times New Roman"/>
          <w:b/>
          <w:iCs/>
          <w:sz w:val="28"/>
          <w:szCs w:val="28"/>
        </w:rPr>
        <w:t>:</w:t>
      </w:r>
    </w:p>
    <w:p w:rsidR="000D2C49" w:rsidRPr="000D2C49" w:rsidRDefault="000D2C49" w:rsidP="004F6B77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E58" w:rsidRPr="000D2C49" w:rsidRDefault="004F6B77" w:rsidP="004F6B7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D2C4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0D2C49">
        <w:rPr>
          <w:rFonts w:ascii="Times New Roman" w:hAnsi="Times New Roman"/>
          <w:b/>
          <w:iCs/>
          <w:sz w:val="28"/>
          <w:szCs w:val="28"/>
        </w:rPr>
        <w:t>«</w:t>
      </w:r>
      <w:r w:rsidR="00913A08" w:rsidRPr="000D2C49">
        <w:rPr>
          <w:rFonts w:ascii="Times New Roman" w:hAnsi="Times New Roman"/>
          <w:b/>
          <w:noProof/>
          <w:sz w:val="28"/>
          <w:szCs w:val="28"/>
        </w:rPr>
        <w:t>Правовое регулирование торговой и закупочной деятельности</w:t>
      </w:r>
      <w:r w:rsidR="00742E58" w:rsidRPr="000D2C49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Pr="000D2C49" w:rsidRDefault="00742E58" w:rsidP="00D64C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22455" w:rsidRPr="000D2C49" w:rsidRDefault="00B22455" w:rsidP="00D64C4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D2C49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8B7285" w:rsidRPr="000D2C49">
        <w:rPr>
          <w:rFonts w:ascii="Times New Roman" w:hAnsi="Times New Roman"/>
          <w:b/>
          <w:iCs/>
          <w:sz w:val="28"/>
          <w:szCs w:val="28"/>
        </w:rPr>
        <w:t>5</w:t>
      </w:r>
    </w:p>
    <w:p w:rsidR="008D0E8B" w:rsidRPr="000D2C49" w:rsidRDefault="008D0E8B" w:rsidP="00D64C46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0D2C49" w:rsidRPr="000D2C49" w:rsidRDefault="000D2C49" w:rsidP="000D2C4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D2C49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(зачет</w:t>
      </w:r>
      <w:r w:rsidRPr="000D2C49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0D2C49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0D2C49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B22455" w:rsidRPr="000D2C49" w:rsidRDefault="00B22455" w:rsidP="00D64C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22455" w:rsidRPr="000D2C49" w:rsidRDefault="00B22455" w:rsidP="003378C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D2C49">
        <w:rPr>
          <w:rFonts w:ascii="Times New Roman" w:hAnsi="Times New Roman"/>
          <w:b/>
          <w:iCs/>
          <w:sz w:val="28"/>
          <w:szCs w:val="28"/>
        </w:rPr>
        <w:t>Пример</w:t>
      </w:r>
      <w:r w:rsidR="0037118B" w:rsidRPr="000D2C49">
        <w:rPr>
          <w:rFonts w:ascii="Times New Roman" w:hAnsi="Times New Roman"/>
          <w:b/>
          <w:iCs/>
          <w:sz w:val="28"/>
          <w:szCs w:val="28"/>
        </w:rPr>
        <w:t>ный перечень вопросов на зачет.</w:t>
      </w:r>
    </w:p>
    <w:p w:rsidR="00676689" w:rsidRPr="000D2C49" w:rsidRDefault="00676689" w:rsidP="00D64C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Заключение торгового договора.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Лицензирование в сфере торговли.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3.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 xml:space="preserve">Государственное регулирование ценообразования. 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4.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Договор поставки.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5.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Договор поставки товаров для государственных и муниципальных нужд.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6.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Государственный контроль в сфере торговли.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7.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proofErr w:type="gramStart"/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Субъекты</w:t>
      </w:r>
      <w:proofErr w:type="gramEnd"/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 xml:space="preserve"> организующие торговлю.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8.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коммерческой деятельности (торговли) и ее значение.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9.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Индивидуальные предприниматели как субъ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екты коммерческой деятельности.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10.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Коммерческие организации как субъекты коммерческой деятельности.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11.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Государственное антимонопольное регулирование в сфере торговли.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12.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Место коммерческого права в системе российского права.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13.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Принципы коммерческого права.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14.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Источники коммерческого права.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15.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субъекта коммерческой деятельности.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16.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и предмет коммерческого права.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17.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и признаки товара в коммерческом праве.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18.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Правовая охрана товарного знака.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19.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Правовая охрана фирменного наименования.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20.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товарного рынка.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21.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Виды права собственности.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22.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Правовые средства обеспечения безопасности и качества товаров, работ и услуг в коммерческом обороте.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23.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Принципы защиты прав юридических лиц и индивидуальных предпринимателей при проведении государственного контроля (надзора).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24.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Государственное регулирование безопасности товаров.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25.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Понятие и социально-экономическая роль конкуренции.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26.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Субъекты малого и среднего предпринимательства в РФ.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27.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Товар как объект коммерческого права. Понятие товара.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28.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Индивидуальный предприниматель как субъект коммерческой деятельности. Виды торговой деятельности, которые не могут осуществлять индивидуальные предприниматели.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29.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Функции и формы государственного регулирования коммерческой деятельности.</w:t>
      </w:r>
    </w:p>
    <w:p w:rsidR="00913A08" w:rsidRPr="000D2C49" w:rsidRDefault="00F56985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30.</w:t>
      </w:r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ab/>
      </w:r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Правовые способы </w:t>
      </w:r>
      <w:proofErr w:type="gramStart"/>
      <w:r w:rsidR="00913A08" w:rsidRPr="000D2C49">
        <w:rPr>
          <w:rFonts w:ascii="Times New Roman" w:hAnsi="Times New Roman"/>
          <w:bCs/>
          <w:iCs/>
          <w:sz w:val="28"/>
          <w:szCs w:val="28"/>
          <w:lang w:bidi="ru-RU"/>
        </w:rPr>
        <w:t>защиты права собственности субъектов торговой деятельности</w:t>
      </w:r>
      <w:proofErr w:type="gramEnd"/>
      <w:r w:rsidRPr="000D2C49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:rsidR="005A2642" w:rsidRPr="000D2C49" w:rsidRDefault="005A2642" w:rsidP="00D64C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D2C49" w:rsidRPr="000D2C49" w:rsidRDefault="000D2C49" w:rsidP="000D2C4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D2C4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0D2C4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0D2C4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5A2642" w:rsidRPr="000D2C49" w:rsidRDefault="005A2642" w:rsidP="00D64C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D2C49" w:rsidRPr="000D2C49" w:rsidRDefault="000D2C49" w:rsidP="000D2C49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2C49">
        <w:rPr>
          <w:rFonts w:ascii="Times New Roman" w:hAnsi="Times New Roman"/>
          <w:b/>
          <w:color w:val="000000"/>
          <w:sz w:val="28"/>
          <w:szCs w:val="28"/>
        </w:rPr>
        <w:t>Примерный перечень практических заданий</w:t>
      </w:r>
    </w:p>
    <w:p w:rsidR="00813C63" w:rsidRPr="000D2C49" w:rsidRDefault="00813C63" w:rsidP="000D2C49">
      <w:pPr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13A08" w:rsidRPr="000D2C49" w:rsidRDefault="000D2C49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компетенции: </w:t>
      </w:r>
      <w:r w:rsidR="00913A08" w:rsidRPr="000D2C49">
        <w:rPr>
          <w:rFonts w:ascii="Times New Roman" w:hAnsi="Times New Roman"/>
          <w:b/>
          <w:sz w:val="28"/>
          <w:szCs w:val="28"/>
        </w:rPr>
        <w:t>ПК-4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1. В случае ненадлежащего исполнения </w:t>
      </w:r>
      <w:proofErr w:type="gramStart"/>
      <w:r w:rsidRPr="000D2C49">
        <w:rPr>
          <w:rFonts w:ascii="Times New Roman" w:hAnsi="Times New Roman"/>
          <w:b/>
          <w:sz w:val="28"/>
          <w:szCs w:val="28"/>
        </w:rPr>
        <w:t>контракта</w:t>
      </w:r>
      <w:proofErr w:type="gramEnd"/>
      <w:r w:rsidRPr="000D2C49">
        <w:rPr>
          <w:rFonts w:ascii="Times New Roman" w:hAnsi="Times New Roman"/>
          <w:b/>
          <w:sz w:val="28"/>
          <w:szCs w:val="28"/>
        </w:rPr>
        <w:t xml:space="preserve"> какой стороне может быть определен штраф: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поставщику;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поставщику (подрядчику, исполнителю);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заказчику;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-заказчику, поставщику (подрядчику, исполнителю).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2. В случае ненадлежащего исполнения </w:t>
      </w:r>
      <w:proofErr w:type="gramStart"/>
      <w:r w:rsidRPr="000D2C49">
        <w:rPr>
          <w:rFonts w:ascii="Times New Roman" w:hAnsi="Times New Roman"/>
          <w:b/>
          <w:sz w:val="28"/>
          <w:szCs w:val="28"/>
        </w:rPr>
        <w:t>контракта</w:t>
      </w:r>
      <w:proofErr w:type="gramEnd"/>
      <w:r w:rsidRPr="000D2C49">
        <w:rPr>
          <w:rFonts w:ascii="Times New Roman" w:hAnsi="Times New Roman"/>
          <w:b/>
          <w:sz w:val="28"/>
          <w:szCs w:val="28"/>
        </w:rPr>
        <w:t xml:space="preserve"> какой стороне может быть определена пени: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поставщику;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lastRenderedPageBreak/>
        <w:t>-только поставщику (подрядчику, исполнителю);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заказчику;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-заказчику, поставщику (подрядчику, исполнителю).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3. Что не относится к системе наблюдения и контроля в сфере государственных закупок: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-контроль в сфере закупок, осуществляемый заказчиком;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-ведомственный контроль в сфере закупок;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-контроль объединения физических лиц;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-общественный контроль.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4. В рамках Контрактной системы контракты могут быть: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-исполнены, изменены, расторгнуты;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исполнены;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исполнены, расторгнуты;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исполнены, изменен.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5. Какие данные не включаются в реестр недобросовестных поставщиков: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-номер реестровой записи;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-наименование юридического лица, фамилия, имя и отчество физического лица;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-уведомление об отказе заключения договора;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-сведения о месте нахождения юридического лица или месте жительства физического лица.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6. По виду торговой деятельности субъекты бывают: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-субъекты, осуществляющие розничную торговлю;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-субъекты, использующие торговые объекты;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-субъекты, осуществляющие оптовую торговлю;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-субъекты, осуществляющие торговую деятельность в стационарных торговых объектах.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7. Специальным субъектом торговой деятельности является: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-временные сооружения или конструкции, не связанные прочно с земельным участком;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lastRenderedPageBreak/>
        <w:t>-торговый объект, представляющий собой здание или часть здания, строение или часть строения, прочно связанные фундаментом такого здания;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-имущественный комплекс, обеспечивающий возможность осуществления торговой деятельности;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-субъект, осуществляющий торговую деятельность посредством организации торговой сети. 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8. Показатель, не относящийся к критериям оценки заявок участников закупки: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-очередность приема заявки;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-цена контракта;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-расходы на эксплуатацию и ремонт товаров;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-качественные, функциональные и экологические характеристики объекта закупки.</w:t>
      </w:r>
    </w:p>
    <w:p w:rsidR="00813C63" w:rsidRPr="000D2C49" w:rsidRDefault="00813C63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9. Какое требование не устанавливает заказчик к участникам закупки: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-отсутствие у участника закупки недоимки по налогам, сборам;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-отсутствие у участника закупки - физического лица либо у руководителя судимости за преступления в сфере экономики;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-приостановление деятельности участника закупки;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-отсутствие между участником закупки и заказчиком конфликта интересов.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10. Каким способом выбирается специализированная организация?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-выбор осуществляется заказчиком путем проведения торгов;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-выбор осуществляется заказчиком путем проведения аукциона;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-выбор осуществляется уполномоченным органом, заказчиком путем проведения котировок;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-выбор осуществляется поставщиком путем проведения торгов.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11. Под одноименными товарами, одноименными работами, одноименными услугами понимаются: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-товары, работы, услуги, относящиеся к одной группе товаров, работ, услуг в соответствии с номенклатурой товаров, работ, услуг для государственных и муниципальных нужд;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lastRenderedPageBreak/>
        <w:t>-товары, работы, услуги, схожие по своим функциональным признакам, в том числе по артикулу, по ассортименту, качеству или назначению;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-взаимозаменяемые товары, работы, услуги;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 xml:space="preserve">-товары, работы, услуги отнесенные Постановлением Правительства Российской Федерации </w:t>
      </w:r>
      <w:proofErr w:type="gramStart"/>
      <w:r w:rsidRPr="000D2C49">
        <w:rPr>
          <w:rFonts w:ascii="Times New Roman" w:hAnsi="Times New Roman"/>
          <w:sz w:val="28"/>
          <w:szCs w:val="28"/>
        </w:rPr>
        <w:t>к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одноименным.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12. Какую ответственность несут заказчик и уполномоченный орган за вред, причиненный физическому или юридическому лицу в результате незаконных действий (бездействия) специализированной организации на основе договора, заключенного между ними и связанных с размещением заказа: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-субсидиарную ответственность;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-долевую ответственность;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-солидарную ответственность;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-все виды ответственности.</w:t>
      </w:r>
    </w:p>
    <w:p w:rsidR="00813C63" w:rsidRPr="000D2C49" w:rsidRDefault="00813C63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13. Участниками размещения заказов являются: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-лица, претендующие на заключение государственного или муниципального контракта;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-лица, входящие в состав комиссии по размещению заказов;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-комиссия по размещению заказов, специализированная организация, государственные заказчики и муниципальные заказчики, уполномоченный орган, а также лица, претендующие на заключение контракта;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-только юридические лица, претендующие на заключение государственного или муниципального контракта.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14. Выбор специализированной организации осуществляется: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-заказчиком, уполномоченным органом;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-комиссией по размещению заказов;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-Правительством Российской Федерации;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-федеральным органом исполнительной власти, исполнительным органом власти субъекта Российской федерации или исполнительным органом местного самоуправления.</w:t>
      </w:r>
    </w:p>
    <w:p w:rsidR="00813C63" w:rsidRPr="000D2C49" w:rsidRDefault="00813C63">
      <w:pPr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br w:type="page"/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lastRenderedPageBreak/>
        <w:t>15. К методам государственного регулирования торговой деятельности не относится: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-информационное обеспечение;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-антимонопольное регулирование;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-государственный контроль (надзор), муниципальный контроль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-нормативно-методическое регулирование.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16. В зависимости от соотношения государственной принадлежности и территории нахождения участники внешнеэкономической </w:t>
      </w:r>
      <w:r w:rsidR="00813C63" w:rsidRPr="000D2C49">
        <w:rPr>
          <w:rFonts w:ascii="Times New Roman" w:hAnsi="Times New Roman"/>
          <w:b/>
          <w:sz w:val="28"/>
          <w:szCs w:val="28"/>
        </w:rPr>
        <w:t xml:space="preserve">деятельности подразделяются </w:t>
      </w:r>
      <w:proofErr w:type="gramStart"/>
      <w:r w:rsidR="00813C63" w:rsidRPr="000D2C49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813C63" w:rsidRPr="000D2C49">
        <w:rPr>
          <w:rFonts w:ascii="Times New Roman" w:hAnsi="Times New Roman"/>
          <w:b/>
          <w:sz w:val="28"/>
          <w:szCs w:val="28"/>
        </w:rPr>
        <w:t>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-государ</w:t>
      </w:r>
      <w:r w:rsidR="00813C63" w:rsidRPr="000D2C49">
        <w:rPr>
          <w:rFonts w:ascii="Times New Roman" w:hAnsi="Times New Roman"/>
          <w:sz w:val="28"/>
          <w:szCs w:val="28"/>
        </w:rPr>
        <w:t>ственные и частные организации;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-физических и юридических лиц;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-соотечественников и иностранцев;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-резидентов и нерезидентов.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17. Договор поручительства — это: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-договор поручителя и должника о принятии поручителем на себя долга должника в случае неисполнения такового последним;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-одностороннее обязательство поручителя погасить долг;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-трехсторонний договор (поручителя, кредитора и должник, обязывающий поручителя гарантировать долг и выдать гарантию;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 xml:space="preserve">-договор кредитора и поручителя о возложении </w:t>
      </w:r>
      <w:proofErr w:type="gramStart"/>
      <w:r w:rsidRPr="000D2C49">
        <w:rPr>
          <w:rFonts w:ascii="Times New Roman" w:hAnsi="Times New Roman"/>
          <w:sz w:val="28"/>
          <w:szCs w:val="28"/>
        </w:rPr>
        <w:t>на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2C49">
        <w:rPr>
          <w:rFonts w:ascii="Times New Roman" w:hAnsi="Times New Roman"/>
          <w:sz w:val="28"/>
          <w:szCs w:val="28"/>
        </w:rPr>
        <w:t>последнего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обязанности отвечать за нарушение обязательств третьим лицом — должником.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18. </w:t>
      </w:r>
      <w:proofErr w:type="gramStart"/>
      <w:r w:rsidRPr="000D2C49">
        <w:rPr>
          <w:rFonts w:ascii="Times New Roman" w:hAnsi="Times New Roman"/>
          <w:b/>
          <w:sz w:val="28"/>
          <w:szCs w:val="28"/>
        </w:rPr>
        <w:t>Наименование</w:t>
      </w:r>
      <w:proofErr w:type="gramEnd"/>
      <w:r w:rsidRPr="000D2C49">
        <w:rPr>
          <w:rFonts w:ascii="Times New Roman" w:hAnsi="Times New Roman"/>
          <w:b/>
          <w:sz w:val="28"/>
          <w:szCs w:val="28"/>
        </w:rPr>
        <w:t xml:space="preserve"> какой коммерческой организации должно указывать на характер ее деятельности: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-государственного или муниципального унитарного предприятия;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-производственного кооператива;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-всех перечисленных;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-никакой из перечисленных.</w:t>
      </w:r>
    </w:p>
    <w:p w:rsidR="00813C63" w:rsidRPr="000D2C49" w:rsidRDefault="00813C63">
      <w:pPr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br w:type="page"/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lastRenderedPageBreak/>
        <w:t>19. Товар, проданный по договору купли-продажи, заключенному между двумя юридическими лицами, должен соответствовать обязательным требован</w:t>
      </w:r>
      <w:r w:rsidR="00813C63" w:rsidRPr="000D2C49">
        <w:rPr>
          <w:rFonts w:ascii="Times New Roman" w:hAnsi="Times New Roman"/>
          <w:b/>
          <w:sz w:val="28"/>
          <w:szCs w:val="28"/>
        </w:rPr>
        <w:t>иям государственных стандартов: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 любом случае;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 случае</w:t>
      </w:r>
      <w:proofErr w:type="gramStart"/>
      <w:r w:rsidRPr="000D2C49">
        <w:rPr>
          <w:rFonts w:ascii="Times New Roman" w:hAnsi="Times New Roman"/>
          <w:sz w:val="28"/>
          <w:szCs w:val="28"/>
        </w:rPr>
        <w:t>,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если продавец является коммерческой организацией;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 случае</w:t>
      </w:r>
      <w:proofErr w:type="gramStart"/>
      <w:r w:rsidRPr="000D2C49">
        <w:rPr>
          <w:rFonts w:ascii="Times New Roman" w:hAnsi="Times New Roman"/>
          <w:sz w:val="28"/>
          <w:szCs w:val="28"/>
        </w:rPr>
        <w:t>,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если это прямо предусмотрено договором;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-в случае</w:t>
      </w:r>
      <w:proofErr w:type="gramStart"/>
      <w:r w:rsidRPr="000D2C49">
        <w:rPr>
          <w:rFonts w:ascii="Times New Roman" w:hAnsi="Times New Roman"/>
          <w:sz w:val="28"/>
          <w:szCs w:val="28"/>
        </w:rPr>
        <w:t>,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если продавец осуществляет предпринимательскую деятельность.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20. Коммерческое право является: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-базовой отраслью права;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-комплексной отраслью права;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-специальной отраслью права;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-нет правильного ответа.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0D2C49">
        <w:rPr>
          <w:rFonts w:ascii="Times New Roman" w:hAnsi="Times New Roman"/>
          <w:b/>
          <w:sz w:val="28"/>
          <w:szCs w:val="28"/>
        </w:rPr>
        <w:t>:</w:t>
      </w:r>
      <w:r w:rsidRPr="000D2C49">
        <w:rPr>
          <w:rFonts w:ascii="Times New Roman" w:hAnsi="Times New Roman"/>
          <w:b/>
          <w:sz w:val="28"/>
          <w:szCs w:val="28"/>
        </w:rPr>
        <w:t xml:space="preserve"> ПК-8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21.</w:t>
      </w:r>
      <w:r w:rsidRPr="000D2C4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D2C49">
        <w:rPr>
          <w:rFonts w:ascii="Times New Roman" w:hAnsi="Times New Roman"/>
          <w:b/>
          <w:bCs/>
          <w:sz w:val="28"/>
          <w:szCs w:val="28"/>
          <w:lang w:eastAsia="ru-RU"/>
        </w:rPr>
        <w:t>Что относится к обеспечению по заявкам на участие в закупке: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-Внесение денежных средств на счет, указанный Заказчиком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-Письменное обязательство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-Предо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ставление банковской гарантии;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-Нотариальное письмо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22.</w:t>
      </w:r>
      <w:r w:rsidRPr="000D2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2C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действия банковской гарантии по обеспечению исполнения контракта составляет: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-Не менее 1-го месяца </w:t>
      </w:r>
      <w:proofErr w:type="gramStart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с даты окончания</w:t>
      </w:r>
      <w:proofErr w:type="gramEnd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подачи заявок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-Не менее 2-х месяцев </w:t>
      </w:r>
      <w:proofErr w:type="gramStart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с даты окончания</w:t>
      </w:r>
      <w:proofErr w:type="gramEnd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подачи заявок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-Не менее 6-ти месяцев </w:t>
      </w:r>
      <w:proofErr w:type="gramStart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с даты окончания</w:t>
      </w:r>
      <w:proofErr w:type="gramEnd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подачи заявок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-Не менее 3-ти месяцев </w:t>
      </w:r>
      <w:proofErr w:type="gramStart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с даты окончания</w:t>
      </w:r>
      <w:proofErr w:type="gramEnd"/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подачи заявок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23</w:t>
      </w:r>
      <w:r w:rsidR="00CC6AC8" w:rsidRPr="000D2C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0D2C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Основным критерием оценки заявок на участие в аукционе и запросе котировок является: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-Добросовестность поставщика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-Квалификация сотрудников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-Наличие лицензии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Цена;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-Наличие гарантии качества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24. К конкурентным способам определения поставщика относятся: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-Закупка у единственного поставщика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Закрытый аукцион;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-Квалификация сотрудников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-Наличие лицензии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Цена;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C49">
        <w:rPr>
          <w:rFonts w:ascii="Times New Roman" w:hAnsi="Times New Roman"/>
          <w:color w:val="000000"/>
          <w:sz w:val="28"/>
          <w:szCs w:val="28"/>
          <w:lang w:eastAsia="ru-RU"/>
        </w:rPr>
        <w:t>-Наличие гарантии качества</w:t>
      </w:r>
      <w:r w:rsidR="00813C63" w:rsidRPr="000D2C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25. В соответствии со ст. 33 Закона 44-ФЗ при описании товара в извещении на закупку: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-включается указание на конкретные товарные знаки, производителя продукции или страну производства;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-можно использовать только общепринятые термины и обозначения;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-нельзя дополнять чертежами, фотографиями и схемами;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-устанавливаются требования к производителю и участнику закупки, его деловой репутации и наличию финансовых и трудовых ресурсов, производственных мощностей.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26. В </w:t>
      </w:r>
      <w:proofErr w:type="gramStart"/>
      <w:r w:rsidRPr="000D2C49">
        <w:rPr>
          <w:rFonts w:ascii="Times New Roman" w:hAnsi="Times New Roman"/>
          <w:b/>
          <w:sz w:val="28"/>
          <w:szCs w:val="28"/>
          <w:lang w:eastAsia="ru-RU"/>
        </w:rPr>
        <w:t>течение</w:t>
      </w:r>
      <w:proofErr w:type="gramEnd"/>
      <w:r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 какого срока Заказчик обязан предоставить ответ на поступившее от поставщика обращение за разъяснением извещения о закупке?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-в течение 24 часов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в течение 2-х дней;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-в течение 3-х дней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-в течение 7- дней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27. Какое минимальное количество критериев должен прописать Заказчик в конкурсной документации?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-1 критерий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2 критерия;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-3 критерия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-4 критерия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-5 критериев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lastRenderedPageBreak/>
        <w:t>28.</w:t>
      </w:r>
      <w:r w:rsidR="00CC6AC8"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2C49">
        <w:rPr>
          <w:rFonts w:ascii="Times New Roman" w:hAnsi="Times New Roman"/>
          <w:b/>
          <w:sz w:val="28"/>
          <w:szCs w:val="28"/>
          <w:lang w:eastAsia="ru-RU"/>
        </w:rPr>
        <w:t>Сумма значимости двух и более критериев при оценке заявок на участие в конкурсе должна составлять: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-50%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-75%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-80%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-100%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29. Заказчик </w:t>
      </w:r>
      <w:proofErr w:type="gramStart"/>
      <w:r w:rsidRPr="000D2C49">
        <w:rPr>
          <w:rFonts w:ascii="Times New Roman" w:hAnsi="Times New Roman"/>
          <w:b/>
          <w:sz w:val="28"/>
          <w:szCs w:val="28"/>
          <w:lang w:eastAsia="ru-RU"/>
        </w:rPr>
        <w:t>имеет право указать в извещении на закупку следующие дополнительные свойства ТРУ</w:t>
      </w:r>
      <w:proofErr w:type="gramEnd"/>
      <w:r w:rsidRPr="000D2C49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Технические;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Функциональные;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-Качественные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-Количественные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-Эксплуатационные Сервисные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813C63" w:rsidRPr="000D2C49" w:rsidRDefault="00813C63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30. Расчёт начальной (максимальной) цены контракта необходимо осуществлять на основании: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 менее одного коммерческого предложения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 менее двух коммерческих предложение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 менее трех коммерческих предложений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 менее четырех коммерческих предложение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 менее пяти коммерческих предложение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31.</w:t>
      </w:r>
      <w:r w:rsidR="00CC6AC8"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2C49">
        <w:rPr>
          <w:rFonts w:ascii="Times New Roman" w:hAnsi="Times New Roman"/>
          <w:b/>
          <w:sz w:val="28"/>
          <w:szCs w:val="28"/>
          <w:lang w:eastAsia="ru-RU"/>
        </w:rPr>
        <w:t>Какой из перечисленных методов обоснования НМЦК применяется в случае невозможности применения иных методов?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-Приоритетный метод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-Затратный метод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-Тарифный метод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-Нормативный метод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Анализ рынка.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32. Перечислите обязательные условия контракта: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-цены единиц товара, работы, услуги и максимальное значение цены контракта;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гарантийные обязательства;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-ответственность заказчика и исполн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ителя;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lastRenderedPageBreak/>
        <w:t>-порядок и сроки оплаты ТРУ;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-нет верных ответов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33.</w:t>
      </w:r>
      <w:r w:rsidR="00CC6AC8" w:rsidRPr="000D2C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D2C49">
        <w:rPr>
          <w:rFonts w:ascii="Times New Roman" w:hAnsi="Times New Roman"/>
          <w:b/>
          <w:sz w:val="28"/>
          <w:szCs w:val="28"/>
          <w:lang w:eastAsia="ru-RU"/>
        </w:rPr>
        <w:t>Особенности описания объектов закупок по государственному оборонному заказу могут устанавливаться: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-44-ФЗ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-275-ФЗ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-94-ФЗ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-61-ФЗ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2C49">
        <w:rPr>
          <w:rFonts w:ascii="Times New Roman" w:hAnsi="Times New Roman"/>
          <w:b/>
          <w:sz w:val="28"/>
          <w:szCs w:val="28"/>
          <w:lang w:eastAsia="ru-RU"/>
        </w:rPr>
        <w:t>34. Каким участникам закупок предоставляются преимущества при участии в закупках</w:t>
      </w:r>
      <w:r w:rsidR="00813C63" w:rsidRPr="000D2C49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-Акционерным обществам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-Бюджетным организациям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-Учреждениям уголовно-исполнительной системы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-Автономным учреждениям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;</w:t>
      </w:r>
    </w:p>
    <w:p w:rsidR="00913A08" w:rsidRPr="000D2C49" w:rsidRDefault="00913A08" w:rsidP="00D64C46">
      <w:pPr>
        <w:pStyle w:val="a3"/>
        <w:tabs>
          <w:tab w:val="left" w:pos="142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>-Организациям инвалидов</w:t>
      </w:r>
      <w:r w:rsidR="00813C63" w:rsidRPr="000D2C49">
        <w:rPr>
          <w:rFonts w:ascii="Times New Roman" w:hAnsi="Times New Roman"/>
          <w:sz w:val="28"/>
          <w:szCs w:val="28"/>
          <w:lang w:eastAsia="ru-RU"/>
        </w:rPr>
        <w:t>.</w:t>
      </w:r>
    </w:p>
    <w:p w:rsidR="008D0E8B" w:rsidRPr="000D2C49" w:rsidRDefault="008D0E8B" w:rsidP="00D64C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F2479" w:rsidRPr="000D2C49" w:rsidRDefault="00EF2479" w:rsidP="00D64C4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проведении текущего контроля </w:t>
      </w:r>
      <w:proofErr w:type="gramStart"/>
      <w:r w:rsidRPr="000D2C49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0D2C49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задачи.</w:t>
      </w:r>
    </w:p>
    <w:p w:rsidR="00235773" w:rsidRPr="000D2C49" w:rsidRDefault="00235773" w:rsidP="00D64C4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E00B9" w:rsidRPr="000D2C49" w:rsidRDefault="006E00B9" w:rsidP="00D64C4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D2C49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235773" w:rsidRPr="000D2C49" w:rsidRDefault="00235773" w:rsidP="00D64C4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>Оценка умений и навыков по компетенции</w:t>
      </w:r>
      <w:r w:rsidR="000D2C49">
        <w:rPr>
          <w:rFonts w:ascii="Times New Roman" w:hAnsi="Times New Roman"/>
          <w:b/>
          <w:sz w:val="28"/>
          <w:szCs w:val="28"/>
        </w:rPr>
        <w:t xml:space="preserve">:  </w:t>
      </w:r>
      <w:r w:rsidRPr="000D2C49">
        <w:rPr>
          <w:rFonts w:ascii="Times New Roman" w:hAnsi="Times New Roman"/>
          <w:b/>
          <w:sz w:val="28"/>
          <w:szCs w:val="28"/>
        </w:rPr>
        <w:t>ПК-4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D2C4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Два индивидуальных предпринимателя намерены создать коммерческую организацию для совместного осуществления предпринимательской деятельности. Организационно - правовая форма юридического лица должна обеспечивать конфиденциальность финансовой информации, а также ограничение пределов ответственности предпринимателей по ее обязательствам.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В каких организационно-правовых формах может быть создана такая организация?</w:t>
      </w:r>
    </w:p>
    <w:p w:rsidR="00813C63" w:rsidRPr="000D2C49" w:rsidRDefault="00813C63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D2C4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2C49">
        <w:rPr>
          <w:rFonts w:ascii="Times New Roman" w:hAnsi="Times New Roman"/>
          <w:sz w:val="28"/>
          <w:szCs w:val="28"/>
          <w:lang w:eastAsia="ru-RU"/>
        </w:rPr>
        <w:t xml:space="preserve">ООО «Профиль» заключило договор с ООО «Креатив» на разработку макета рекламного плаката. Приняв и оплатив работы, ООО «Профиль» заключило договор сначала с Типографией на производство плаката в соответствии макетом, а затем с Рекламным агентством, которое обязалось плакат на принадлежащем ему средстве наружной рекламы. Определите правовой статус каждого из вышеуказанных лиц как участников рекламных отношений. Какие договоры могут </w:t>
      </w:r>
      <w:proofErr w:type="gramStart"/>
      <w:r w:rsidRPr="000D2C49">
        <w:rPr>
          <w:rFonts w:ascii="Times New Roman" w:hAnsi="Times New Roman"/>
          <w:sz w:val="28"/>
          <w:szCs w:val="28"/>
          <w:lang w:eastAsia="ru-RU"/>
        </w:rPr>
        <w:t>применятся</w:t>
      </w:r>
      <w:proofErr w:type="gramEnd"/>
      <w:r w:rsidRPr="000D2C49">
        <w:rPr>
          <w:rFonts w:ascii="Times New Roman" w:hAnsi="Times New Roman"/>
          <w:sz w:val="28"/>
          <w:szCs w:val="28"/>
          <w:lang w:eastAsia="ru-RU"/>
        </w:rPr>
        <w:t xml:space="preserve"> между названными субъектами для регулирования рекламных отношений?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C49">
        <w:rPr>
          <w:rFonts w:ascii="Times New Roman" w:hAnsi="Times New Roman"/>
          <w:b/>
          <w:sz w:val="28"/>
          <w:szCs w:val="28"/>
        </w:rPr>
        <w:t xml:space="preserve">Оценка умений и навыков </w:t>
      </w:r>
      <w:r w:rsidR="000D2C49">
        <w:rPr>
          <w:rFonts w:ascii="Times New Roman" w:hAnsi="Times New Roman"/>
          <w:b/>
          <w:sz w:val="28"/>
          <w:szCs w:val="28"/>
        </w:rPr>
        <w:t xml:space="preserve">по компетенции: </w:t>
      </w:r>
      <w:bookmarkStart w:id="0" w:name="_GoBack"/>
      <w:bookmarkEnd w:id="0"/>
      <w:r w:rsidR="00813C63" w:rsidRPr="000D2C49">
        <w:rPr>
          <w:rFonts w:ascii="Times New Roman" w:hAnsi="Times New Roman"/>
          <w:b/>
          <w:sz w:val="28"/>
          <w:szCs w:val="28"/>
        </w:rPr>
        <w:t>ПК-8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D2C4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 xml:space="preserve">Организация использовала в отношении производимой ей продукции наименование места происхождения товара, исключительное </w:t>
      </w:r>
      <w:proofErr w:type="gramStart"/>
      <w:r w:rsidRPr="000D2C49">
        <w:rPr>
          <w:rFonts w:ascii="Times New Roman" w:hAnsi="Times New Roman"/>
          <w:sz w:val="28"/>
          <w:szCs w:val="28"/>
        </w:rPr>
        <w:t>право</w:t>
      </w:r>
      <w:proofErr w:type="gramEnd"/>
      <w:r w:rsidRPr="000D2C49">
        <w:rPr>
          <w:rFonts w:ascii="Times New Roman" w:hAnsi="Times New Roman"/>
          <w:sz w:val="28"/>
          <w:szCs w:val="28"/>
        </w:rPr>
        <w:t xml:space="preserve"> на использование которого принадлежало другой организации. При этом указанное использование было осуществлено с разрешения правообладателя на основании лицензионного договора. 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Является ли такое использование правомерным?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2C49"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4</w:t>
      </w:r>
    </w:p>
    <w:p w:rsidR="00913A08" w:rsidRPr="000D2C49" w:rsidRDefault="00913A08" w:rsidP="00D64C46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C49">
        <w:rPr>
          <w:rFonts w:ascii="Times New Roman" w:hAnsi="Times New Roman"/>
          <w:sz w:val="28"/>
          <w:szCs w:val="28"/>
        </w:rPr>
        <w:t>Юридическое лицо заключило договор на оказание охранных услуг, не имея лицензии на осуществление соответствующего вида деятельности, при этом контраге</w:t>
      </w:r>
      <w:r w:rsidR="00E2017C" w:rsidRPr="000D2C49">
        <w:rPr>
          <w:rFonts w:ascii="Times New Roman" w:hAnsi="Times New Roman"/>
          <w:sz w:val="28"/>
          <w:szCs w:val="28"/>
        </w:rPr>
        <w:t>нт знал об отсутствии лицензии.</w:t>
      </w:r>
    </w:p>
    <w:p w:rsidR="00913A08" w:rsidRPr="000D2C49" w:rsidRDefault="00913A08" w:rsidP="00E2017C">
      <w:pPr>
        <w:tabs>
          <w:tab w:val="left" w:pos="142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D2C49">
        <w:rPr>
          <w:rFonts w:ascii="Times New Roman" w:hAnsi="Times New Roman"/>
          <w:sz w:val="28"/>
          <w:szCs w:val="28"/>
        </w:rPr>
        <w:t>Каковы последствия?</w:t>
      </w:r>
    </w:p>
    <w:sectPr w:rsidR="00913A08" w:rsidRPr="000D2C49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1F83"/>
    <w:rsid w:val="000C3473"/>
    <w:rsid w:val="000D2C49"/>
    <w:rsid w:val="00157DD7"/>
    <w:rsid w:val="00175D46"/>
    <w:rsid w:val="001D75D9"/>
    <w:rsid w:val="001F737F"/>
    <w:rsid w:val="00202C6E"/>
    <w:rsid w:val="00203FAD"/>
    <w:rsid w:val="00230C05"/>
    <w:rsid w:val="00235773"/>
    <w:rsid w:val="002569E4"/>
    <w:rsid w:val="00273FE8"/>
    <w:rsid w:val="002872A2"/>
    <w:rsid w:val="00296C52"/>
    <w:rsid w:val="002D5DAA"/>
    <w:rsid w:val="002E2D7F"/>
    <w:rsid w:val="003336C3"/>
    <w:rsid w:val="003378C4"/>
    <w:rsid w:val="00354926"/>
    <w:rsid w:val="00364CAC"/>
    <w:rsid w:val="0037118B"/>
    <w:rsid w:val="00382D12"/>
    <w:rsid w:val="003A50D0"/>
    <w:rsid w:val="003B63AC"/>
    <w:rsid w:val="003D0D30"/>
    <w:rsid w:val="004F6B77"/>
    <w:rsid w:val="005610FC"/>
    <w:rsid w:val="005611E1"/>
    <w:rsid w:val="00564A43"/>
    <w:rsid w:val="005949D5"/>
    <w:rsid w:val="005A2642"/>
    <w:rsid w:val="005D2A4F"/>
    <w:rsid w:val="00676689"/>
    <w:rsid w:val="006E00B9"/>
    <w:rsid w:val="007131BC"/>
    <w:rsid w:val="00715445"/>
    <w:rsid w:val="00742E58"/>
    <w:rsid w:val="007A42C9"/>
    <w:rsid w:val="007A5550"/>
    <w:rsid w:val="00803311"/>
    <w:rsid w:val="00813C63"/>
    <w:rsid w:val="00857C46"/>
    <w:rsid w:val="00864F62"/>
    <w:rsid w:val="008B7285"/>
    <w:rsid w:val="008D0E8B"/>
    <w:rsid w:val="0090030B"/>
    <w:rsid w:val="00913A08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C6AC8"/>
    <w:rsid w:val="00CE3885"/>
    <w:rsid w:val="00D354DA"/>
    <w:rsid w:val="00D64C46"/>
    <w:rsid w:val="00D90126"/>
    <w:rsid w:val="00E112BF"/>
    <w:rsid w:val="00E2017C"/>
    <w:rsid w:val="00E332A8"/>
    <w:rsid w:val="00EA6DFA"/>
    <w:rsid w:val="00ED1675"/>
    <w:rsid w:val="00EE122E"/>
    <w:rsid w:val="00EF2479"/>
    <w:rsid w:val="00F56985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2A74-76CC-4B27-AF18-8EFF32F2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2025-12-22T14:13:00Z</dcterms:created>
  <dcterms:modified xsi:type="dcterms:W3CDTF">2025-12-22T14:13:00Z</dcterms:modified>
</cp:coreProperties>
</file>