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D8" w:rsidRPr="00354926" w:rsidRDefault="005002D8" w:rsidP="005002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5002D8" w:rsidRPr="00A45058" w:rsidRDefault="005002D8" w:rsidP="005002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C98" w:rsidRPr="00A45F95" w:rsidRDefault="005002D8" w:rsidP="00A45F95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по</w:t>
      </w:r>
      <w:r w:rsidR="00A45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43C98">
        <w:rPr>
          <w:rFonts w:ascii="Times New Roman" w:hAnsi="Times New Roman" w:cs="Times New Roman"/>
          <w:b/>
          <w:noProof/>
          <w:sz w:val="28"/>
          <w:szCs w:val="28"/>
        </w:rPr>
        <w:t>практике-</w:t>
      </w:r>
    </w:p>
    <w:p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5938E9" w:rsidRPr="00043C98" w:rsidRDefault="0044627E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ОПК-7; УК-1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44627E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(РУТ </w:t>
      </w:r>
      <w:r w:rsidR="00043C98"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(МИИТ)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3EDC">
              <w:rPr>
                <w:sz w:val="24"/>
                <w:szCs w:val="24"/>
              </w:rPr>
              <w:t>Предпринимательское право. Коммерческое право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6. </w:t>
            </w:r>
            <w:proofErr w:type="gramStart"/>
            <w:r w:rsidRPr="00043C98">
              <w:rPr>
                <w:sz w:val="24"/>
                <w:szCs w:val="24"/>
              </w:rPr>
              <w:t xml:space="preserve">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</w:t>
            </w:r>
            <w:r w:rsidRPr="00043C98">
              <w:rPr>
                <w:sz w:val="24"/>
                <w:szCs w:val="24"/>
              </w:rPr>
              <w:lastRenderedPageBreak/>
              <w:t>магистерской диссертации, согласованную с научным руководителем.</w:t>
            </w:r>
            <w:proofErr w:type="gramEnd"/>
            <w:r w:rsidRPr="00043C98">
              <w:rPr>
                <w:sz w:val="24"/>
                <w:szCs w:val="24"/>
              </w:rPr>
              <w:t xml:space="preserve">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 xml:space="preserve">7. </w:t>
            </w:r>
            <w:proofErr w:type="gramStart"/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  <w:proofErr w:type="gramEnd"/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</w:t>
      </w:r>
      <w:r w:rsidR="00403E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предпринимательского и коммерческого права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</w:t>
      </w: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  <w:proofErr w:type="gramEnd"/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Руководитель программы должен дать письменный отзыв в соответствующий плана научно-исследовательской работы.</w:t>
      </w:r>
      <w:proofErr w:type="gramEnd"/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научно-исследовательской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A45F95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p w:rsidR="00A45F95" w:rsidRDefault="00A45F95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:rsidR="00A45F95" w:rsidRPr="00A45F95" w:rsidRDefault="00A45F95" w:rsidP="00A45F95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A45F9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:rsidR="00A45F95" w:rsidRPr="00A45F95" w:rsidRDefault="00A45F95" w:rsidP="00A45F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ТРАНСПОРТА</w:t>
      </w:r>
      <w:r w:rsidRPr="00A45F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:rsidR="00A45F95" w:rsidRPr="00A45F95" w:rsidRDefault="00A45F95" w:rsidP="00A45F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A45F95" w:rsidRPr="00A45F95" w:rsidRDefault="00A45F95" w:rsidP="00A45F95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«РОССИЙСКИЙ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ТРАНСПОРТА»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(РУТ</w:t>
      </w:r>
      <w:r w:rsidR="000847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(МИИТ)</w:t>
      </w:r>
      <w:r w:rsidR="004462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</w:p>
    <w:p w:rsidR="00A45F95" w:rsidRPr="00A45F95" w:rsidRDefault="00A45F95" w:rsidP="00A45F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Юридический институт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ОТЧЕТ</w:t>
      </w:r>
    </w:p>
    <w:p w:rsidR="00A45F95" w:rsidRPr="00A45F95" w:rsidRDefault="00A45F95" w:rsidP="00A45F95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ПО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z w:val="28"/>
        </w:rPr>
        <w:t>НАУЧНО-ИССЛЕДОВАТЕЛЬСКОЙ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pacing w:val="-2"/>
          <w:sz w:val="28"/>
        </w:rPr>
        <w:t>ПРАКТИКЕ</w:t>
      </w:r>
    </w:p>
    <w:p w:rsidR="00A45F95" w:rsidRPr="00A45F95" w:rsidRDefault="00A45F95" w:rsidP="00A45F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45F95">
        <w:rPr>
          <w:rFonts w:ascii="Times New Roman" w:eastAsia="Times New Roman" w:hAnsi="Times New Roman" w:cs="Times New Roman"/>
          <w:i/>
          <w:sz w:val="28"/>
        </w:rPr>
        <w:t>Направление:</w:t>
      </w:r>
      <w:r w:rsidRPr="00A4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>40.04.01 «Юриспруденция»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</w:rPr>
      </w:pPr>
      <w:r w:rsidRPr="00A45F95">
        <w:rPr>
          <w:rFonts w:ascii="Times New Roman" w:eastAsia="Times New Roman" w:hAnsi="Times New Roman" w:cs="Times New Roman"/>
          <w:sz w:val="28"/>
          <w:u w:val="single"/>
        </w:rPr>
        <w:t>Профиль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Предпринимательское право. Коммерческое право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A45F95" w:rsidRPr="00A45F95" w:rsidRDefault="00A45F95" w:rsidP="00A45F95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45F95" w:rsidRPr="00A45F95" w:rsidRDefault="00A45F95" w:rsidP="00A45F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F95" w:rsidRPr="00A45F95" w:rsidRDefault="00A45F95" w:rsidP="00A45F95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Студента (ФИО)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45F95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кафедры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eastAsia="Times New Roman" w:hAnsi="Times New Roman" w:cs="Times New Roman"/>
          <w:sz w:val="18"/>
        </w:rPr>
      </w:pPr>
      <w:r w:rsidRPr="00A45F95">
        <w:rPr>
          <w:rFonts w:ascii="Times New Roman" w:eastAsia="Times New Roman" w:hAnsi="Times New Roman" w:cs="Times New Roman"/>
          <w:sz w:val="18"/>
        </w:rPr>
        <w:t>(должность,</w:t>
      </w:r>
      <w:r w:rsidRPr="00A45F9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4"/>
          <w:sz w:val="18"/>
        </w:rPr>
        <w:t>ФИО)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A45F95" w:rsidRDefault="00A45F95" w:rsidP="00A45F95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A4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A45F95" w:rsidRDefault="00A45F95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 w:type="page"/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для промежуточной аттестации:</w:t>
      </w: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F95" w:rsidRPr="00A45F95" w:rsidRDefault="00A45F95" w:rsidP="00A45F95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основные компоненты включает в себя введение к научной работе?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состоит отличие предмета исследования от объекта?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основная часть научной работы?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представляет собой заключение научной работы?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такое наука? Научное исследование, его сущность и особенности.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Актуальность темы исследования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Методы исследования.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научно-исследовательской работы.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Опишите объект (предмет) прикладного научного исследования.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источники по теме Вашего исследования были изучены?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Опишите исследованные теоретические проблемы и предложите свое решение таких проблем?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Какие методы научного исследования правоприменительной практики применялись в ходе подготовки научно-исследовательской работы?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Укажите данные, полученные в результате обобщения статистических материалов, обзора судебно-следственной практики.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Опишите актуальные проблемы законодательной и правоприменительной практики, рассмотренные в научно-исследовательской работе.</w:t>
      </w:r>
    </w:p>
    <w:p w:rsidR="00A45F95" w:rsidRPr="00A45F95" w:rsidRDefault="00A45F95" w:rsidP="00A45F9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Какие направления совершенствования законодательной и правоприменительной практики предложены в работе?</w:t>
      </w:r>
    </w:p>
    <w:p w:rsidR="00A45F95" w:rsidRPr="00A45F95" w:rsidRDefault="00A45F95" w:rsidP="00A45F95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2"/>
    <w:rsid w:val="000222D4"/>
    <w:rsid w:val="00043C98"/>
    <w:rsid w:val="000847C6"/>
    <w:rsid w:val="00110652"/>
    <w:rsid w:val="002558E4"/>
    <w:rsid w:val="00403EDC"/>
    <w:rsid w:val="0044627E"/>
    <w:rsid w:val="005002D8"/>
    <w:rsid w:val="00517EDD"/>
    <w:rsid w:val="00535557"/>
    <w:rsid w:val="005914B3"/>
    <w:rsid w:val="005938E9"/>
    <w:rsid w:val="00683F19"/>
    <w:rsid w:val="007C6EB6"/>
    <w:rsid w:val="009A223F"/>
    <w:rsid w:val="009B294C"/>
    <w:rsid w:val="00A45F95"/>
    <w:rsid w:val="00A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2025-12-23T09:45:00Z</dcterms:created>
  <dcterms:modified xsi:type="dcterms:W3CDTF">2025-12-23T09:45:00Z</dcterms:modified>
</cp:coreProperties>
</file>