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CF0235" w:rsidRPr="00CF0235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D430B0" w:rsidRPr="00D430B0">
        <w:rPr>
          <w:rFonts w:ascii="Times New Roman" w:hAnsi="Times New Roman" w:cs="Times New Roman"/>
          <w:b/>
          <w:sz w:val="28"/>
          <w:szCs w:val="28"/>
        </w:rPr>
        <w:t>Цифровые сети и системы коммутации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CF2A62" w:rsidRDefault="0055029C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DF7825">
        <w:rPr>
          <w:rFonts w:ascii="Times New Roman" w:hAnsi="Times New Roman" w:cs="Times New Roman"/>
          <w:b/>
          <w:sz w:val="28"/>
          <w:szCs w:val="28"/>
        </w:rPr>
        <w:t>ЗАЩИТЕ КУРСОВО</w:t>
      </w:r>
      <w:r w:rsidR="0086399A">
        <w:rPr>
          <w:rFonts w:ascii="Times New Roman" w:hAnsi="Times New Roman" w:cs="Times New Roman"/>
          <w:b/>
          <w:sz w:val="28"/>
          <w:szCs w:val="28"/>
        </w:rPr>
        <w:t>ГО</w:t>
      </w:r>
      <w:r w:rsidR="00DF78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99A">
        <w:rPr>
          <w:rFonts w:ascii="Times New Roman" w:hAnsi="Times New Roman" w:cs="Times New Roman"/>
          <w:b/>
          <w:sz w:val="28"/>
          <w:szCs w:val="28"/>
        </w:rPr>
        <w:t>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0D7746" w:rsidRDefault="000D7746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99A" w:rsidRDefault="0086399A" w:rsidP="0086399A">
      <w:r w:rsidRPr="00EA3465">
        <w:rPr>
          <w:rFonts w:ascii="Times New Roman" w:hAnsi="Times New Roman"/>
          <w:sz w:val="24"/>
          <w:szCs w:val="24"/>
        </w:rPr>
        <w:t xml:space="preserve">1. Являются ли потоки ISDN потоками </w:t>
      </w:r>
      <w:proofErr w:type="spellStart"/>
      <w:r w:rsidRPr="00EA3465">
        <w:rPr>
          <w:rFonts w:ascii="Times New Roman" w:hAnsi="Times New Roman"/>
          <w:sz w:val="24"/>
          <w:szCs w:val="24"/>
        </w:rPr>
        <w:t>плезиохронной</w:t>
      </w:r>
      <w:proofErr w:type="spellEnd"/>
      <w:r w:rsidRPr="00EA3465">
        <w:rPr>
          <w:rFonts w:ascii="Times New Roman" w:hAnsi="Times New Roman"/>
          <w:sz w:val="24"/>
          <w:szCs w:val="24"/>
        </w:rPr>
        <w:t xml:space="preserve"> иерархии?</w:t>
      </w:r>
      <w:r w:rsidRPr="00EA3465">
        <w:rPr>
          <w:rFonts w:ascii="Times New Roman" w:hAnsi="Times New Roman"/>
          <w:sz w:val="24"/>
          <w:szCs w:val="24"/>
        </w:rPr>
        <w:br/>
        <w:t xml:space="preserve">2. Что представляет собой услуга </w:t>
      </w:r>
      <w:proofErr w:type="spellStart"/>
      <w:r w:rsidRPr="00EA3465">
        <w:rPr>
          <w:rFonts w:ascii="Times New Roman" w:hAnsi="Times New Roman"/>
          <w:sz w:val="24"/>
          <w:szCs w:val="24"/>
        </w:rPr>
        <w:t>Centrex</w:t>
      </w:r>
      <w:proofErr w:type="spellEnd"/>
      <w:r w:rsidRPr="00EA3465">
        <w:rPr>
          <w:rFonts w:ascii="Times New Roman" w:hAnsi="Times New Roman"/>
          <w:sz w:val="24"/>
          <w:szCs w:val="24"/>
        </w:rPr>
        <w:t>: централизованное управление; организацию виртуальной частной сети с закрытым доступом; прямой вызов абонента под добавочным номером, минуя оператора линии АТС?</w:t>
      </w:r>
      <w:r w:rsidRPr="00EA3465">
        <w:rPr>
          <w:rFonts w:ascii="Times New Roman" w:hAnsi="Times New Roman"/>
          <w:sz w:val="24"/>
          <w:szCs w:val="24"/>
        </w:rPr>
        <w:br/>
        <w:t xml:space="preserve">3. Что такое опорные (эталонные) точки абонентской установки ISDN: точки, в которых уровень сигнала принят за опорный (0 </w:t>
      </w:r>
      <w:proofErr w:type="spellStart"/>
      <w:r w:rsidRPr="00EA3465">
        <w:rPr>
          <w:rFonts w:ascii="Times New Roman" w:hAnsi="Times New Roman"/>
          <w:sz w:val="24"/>
          <w:szCs w:val="24"/>
        </w:rPr>
        <w:t>дБо</w:t>
      </w:r>
      <w:proofErr w:type="spellEnd"/>
      <w:r w:rsidRPr="00EA3465">
        <w:rPr>
          <w:rFonts w:ascii="Times New Roman" w:hAnsi="Times New Roman"/>
          <w:sz w:val="24"/>
          <w:szCs w:val="24"/>
        </w:rPr>
        <w:t>); интерфейсы между различными функциональными устройствами ISDN; точки, в которых параметры наиболее точно соответствуют расчетным значениям?</w:t>
      </w:r>
      <w:r w:rsidRPr="00EA3465">
        <w:rPr>
          <w:rFonts w:ascii="Times New Roman" w:hAnsi="Times New Roman"/>
          <w:sz w:val="24"/>
          <w:szCs w:val="24"/>
        </w:rPr>
        <w:br/>
        <w:t>4. Оплачивает ли абонент стоимость NT-1 при установке ISDN?</w:t>
      </w:r>
      <w:r w:rsidRPr="00EA3465">
        <w:rPr>
          <w:rFonts w:ascii="Times New Roman" w:hAnsi="Times New Roman"/>
          <w:sz w:val="24"/>
          <w:szCs w:val="24"/>
        </w:rPr>
        <w:br/>
        <w:t>5. С какого устройства, с точки зрения европейского пользователя, начинается сеть ISDN: с абонентской линии; с ближайшей коммутационной станции; с устройства ET коммутационной станции; с устройства NT-1?</w:t>
      </w:r>
      <w:r w:rsidRPr="00EA3465">
        <w:rPr>
          <w:rFonts w:ascii="Times New Roman" w:hAnsi="Times New Roman"/>
          <w:sz w:val="24"/>
          <w:szCs w:val="24"/>
        </w:rPr>
        <w:br/>
        <w:t xml:space="preserve">6. </w:t>
      </w:r>
      <w:proofErr w:type="spellStart"/>
      <w:r w:rsidRPr="00EA3465">
        <w:rPr>
          <w:rFonts w:ascii="Times New Roman" w:hAnsi="Times New Roman"/>
          <w:sz w:val="24"/>
          <w:szCs w:val="24"/>
        </w:rPr>
        <w:t>Mогут</w:t>
      </w:r>
      <w:proofErr w:type="spellEnd"/>
      <w:r w:rsidRPr="00EA3465">
        <w:rPr>
          <w:rFonts w:ascii="Times New Roman" w:hAnsi="Times New Roman"/>
          <w:sz w:val="24"/>
          <w:szCs w:val="24"/>
        </w:rPr>
        <w:t xml:space="preserve"> ли абоненты ISDN получить услуги из другой, не ISDN, сети?</w:t>
      </w:r>
      <w:r w:rsidRPr="00EA3465">
        <w:rPr>
          <w:rFonts w:ascii="Times New Roman" w:hAnsi="Times New Roman"/>
          <w:sz w:val="24"/>
          <w:szCs w:val="24"/>
        </w:rPr>
        <w:br/>
        <w:t>7. Какие устройства ISDN могут быть использованы в качестве устройств TE2 для соединения двух локальных сетей?</w:t>
      </w:r>
      <w:r w:rsidRPr="00EA3465">
        <w:rPr>
          <w:rFonts w:ascii="Times New Roman" w:hAnsi="Times New Roman"/>
          <w:sz w:val="24"/>
          <w:szCs w:val="24"/>
        </w:rPr>
        <w:br/>
        <w:t>8. Какими видами услуг ISDN можно воспользоваться, если необходимо соединить две локальные сети, находящиеся в разных городах при интенсивности межсетевого трафика до 240 Кбит/с?</w:t>
      </w:r>
      <w:r w:rsidRPr="00EA3465">
        <w:rPr>
          <w:rFonts w:ascii="Times New Roman" w:hAnsi="Times New Roman"/>
          <w:sz w:val="24"/>
          <w:szCs w:val="24"/>
        </w:rPr>
        <w:br/>
        <w:t>9. Какой код применяется при взаимодействии терминала TE и сетевого окончания сети ISDN?</w:t>
      </w:r>
      <w:r w:rsidRPr="00EA3465">
        <w:rPr>
          <w:rFonts w:ascii="Times New Roman" w:hAnsi="Times New Roman"/>
          <w:sz w:val="24"/>
          <w:szCs w:val="24"/>
        </w:rPr>
        <w:br/>
        <w:t>10. Какую долю цифрового потока обмена данными между TE и NT в абонентской шине ISDN составляют данные пользователя?</w:t>
      </w:r>
      <w:r w:rsidRPr="00EA3465">
        <w:rPr>
          <w:rFonts w:ascii="Times New Roman" w:hAnsi="Times New Roman"/>
          <w:sz w:val="24"/>
          <w:szCs w:val="24"/>
        </w:rPr>
        <w:br/>
        <w:t>11. Для чего в блоке данных цифрового потока абонентской шины ISDN предусмотрен бит Е («эхо»)?</w:t>
      </w:r>
      <w:r w:rsidRPr="00EA3465">
        <w:rPr>
          <w:rFonts w:ascii="Times New Roman" w:hAnsi="Times New Roman"/>
          <w:sz w:val="24"/>
          <w:szCs w:val="24"/>
        </w:rPr>
        <w:br/>
        <w:t>12. Какие значения следует присвоить идентификаторам SAPI и TEI в адресном поле кадра LAPD для обеспечения широковещательного сеанса в режиме коммутации каналов?</w:t>
      </w:r>
      <w:r w:rsidRPr="00EA3465">
        <w:rPr>
          <w:rFonts w:ascii="Times New Roman" w:hAnsi="Times New Roman"/>
          <w:sz w:val="24"/>
          <w:szCs w:val="24"/>
        </w:rPr>
        <w:br/>
        <w:t>13. Какие устройства обмениваются данными в ходе процедур третьего уровня системы сигнализации DSS1?</w:t>
      </w:r>
      <w:r w:rsidRPr="00EA3465">
        <w:rPr>
          <w:rFonts w:ascii="Times New Roman" w:hAnsi="Times New Roman"/>
          <w:sz w:val="24"/>
          <w:szCs w:val="24"/>
        </w:rPr>
        <w:br/>
        <w:t xml:space="preserve">14. Какой тип сигнализации применяется в ISDN в качестве абонентской и межстанционной сигнализации? </w:t>
      </w:r>
      <w:r w:rsidRPr="00EA3465">
        <w:rPr>
          <w:rFonts w:ascii="Times New Roman" w:hAnsi="Times New Roman"/>
          <w:sz w:val="24"/>
          <w:szCs w:val="24"/>
        </w:rPr>
        <w:br/>
        <w:t>15. Какие функции в сети ISDN выполняет функциональный блок NT2: эхо-компенсатора; кодека; учрежденческой ATC (РAВХ); мультиплексора; концентратора?</w:t>
      </w:r>
      <w:r w:rsidRPr="00EA3465">
        <w:rPr>
          <w:rFonts w:ascii="Times New Roman" w:hAnsi="Times New Roman"/>
          <w:sz w:val="24"/>
          <w:szCs w:val="24"/>
        </w:rPr>
        <w:br/>
        <w:t>16. Какая опорная точка определена на интерфейсе «пользователь – сеть» (UNI) эталонной конфигурации ISDN?</w:t>
      </w:r>
      <w:r w:rsidRPr="00EA3465">
        <w:rPr>
          <w:rFonts w:ascii="Times New Roman" w:hAnsi="Times New Roman"/>
          <w:sz w:val="24"/>
          <w:szCs w:val="24"/>
        </w:rPr>
        <w:br/>
      </w:r>
      <w:r w:rsidRPr="00EA3465">
        <w:rPr>
          <w:rFonts w:ascii="Times New Roman" w:hAnsi="Times New Roman"/>
          <w:sz w:val="24"/>
          <w:szCs w:val="24"/>
        </w:rPr>
        <w:lastRenderedPageBreak/>
        <w:t>17. Чему равна и чем определяется скорость цифрового потока в интерфейсной точке U0 основного доступа ISDN?</w:t>
      </w:r>
      <w:r w:rsidRPr="00EA3465">
        <w:rPr>
          <w:rFonts w:ascii="Times New Roman" w:hAnsi="Times New Roman"/>
          <w:sz w:val="24"/>
          <w:szCs w:val="24"/>
        </w:rPr>
        <w:br/>
        <w:t>18. Чему равна и чем определяется скорость цифрового потока в интерфейсной точке S/T основного доступа ISDN?</w:t>
      </w:r>
    </w:p>
    <w:p w:rsidR="0086399A" w:rsidRDefault="0086399A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99A" w:rsidRDefault="0086399A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99A" w:rsidRDefault="0086399A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825" w:rsidRDefault="00DF7825" w:rsidP="00DF782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86399A" w:rsidRPr="00782026" w:rsidRDefault="0086399A" w:rsidP="0086399A">
      <w:pPr>
        <w:jc w:val="both"/>
        <w:rPr>
          <w:rFonts w:ascii="Times New Roman" w:hAnsi="Times New Roman"/>
          <w:sz w:val="24"/>
          <w:szCs w:val="24"/>
        </w:rPr>
      </w:pPr>
      <w:r w:rsidRPr="00EA3465">
        <w:rPr>
          <w:rFonts w:ascii="Times New Roman" w:hAnsi="Times New Roman"/>
          <w:sz w:val="24"/>
          <w:szCs w:val="24"/>
        </w:rPr>
        <w:t xml:space="preserve">1. Какое название носит высокочастотное фазовое дрожание </w:t>
      </w:r>
      <w:proofErr w:type="spellStart"/>
      <w:r w:rsidRPr="00EA3465">
        <w:rPr>
          <w:rFonts w:ascii="Times New Roman" w:hAnsi="Times New Roman"/>
          <w:sz w:val="24"/>
          <w:szCs w:val="24"/>
        </w:rPr>
        <w:t>хронирующего</w:t>
      </w:r>
      <w:proofErr w:type="spellEnd"/>
      <w:r w:rsidRPr="00EA3465">
        <w:rPr>
          <w:rFonts w:ascii="Times New Roman" w:hAnsi="Times New Roman"/>
          <w:sz w:val="24"/>
          <w:szCs w:val="24"/>
        </w:rPr>
        <w:t xml:space="preserve"> сигнала в системах передачи данных (СПД)? Как называется низкочастотное фазовое дрожание?</w:t>
      </w:r>
      <w:r w:rsidRPr="00EA3465">
        <w:rPr>
          <w:rFonts w:ascii="Times New Roman" w:hAnsi="Times New Roman"/>
          <w:sz w:val="24"/>
          <w:szCs w:val="24"/>
        </w:rPr>
        <w:br/>
        <w:t xml:space="preserve">2. В чем заключается механизм управляемых </w:t>
      </w:r>
      <w:proofErr w:type="spellStart"/>
      <w:r w:rsidRPr="00EA3465">
        <w:rPr>
          <w:rFonts w:ascii="Times New Roman" w:hAnsi="Times New Roman"/>
          <w:sz w:val="24"/>
          <w:szCs w:val="24"/>
        </w:rPr>
        <w:t>проскальзываний</w:t>
      </w:r>
      <w:proofErr w:type="spellEnd"/>
      <w:r w:rsidRPr="00EA3465">
        <w:rPr>
          <w:rFonts w:ascii="Times New Roman" w:hAnsi="Times New Roman"/>
          <w:sz w:val="24"/>
          <w:szCs w:val="24"/>
        </w:rPr>
        <w:t xml:space="preserve"> при работе СПД?</w:t>
      </w:r>
      <w:r w:rsidRPr="00EA3465">
        <w:rPr>
          <w:rFonts w:ascii="Times New Roman" w:hAnsi="Times New Roman"/>
          <w:sz w:val="24"/>
          <w:szCs w:val="24"/>
        </w:rPr>
        <w:br/>
        <w:t xml:space="preserve">3. Какой вид </w:t>
      </w:r>
      <w:proofErr w:type="spellStart"/>
      <w:r w:rsidRPr="00EA3465">
        <w:rPr>
          <w:rFonts w:ascii="Times New Roman" w:hAnsi="Times New Roman"/>
          <w:sz w:val="24"/>
          <w:szCs w:val="24"/>
        </w:rPr>
        <w:t>проскальзываний</w:t>
      </w:r>
      <w:proofErr w:type="spellEnd"/>
      <w:r w:rsidRPr="00EA3465">
        <w:rPr>
          <w:rFonts w:ascii="Times New Roman" w:hAnsi="Times New Roman"/>
          <w:sz w:val="24"/>
          <w:szCs w:val="24"/>
        </w:rPr>
        <w:t xml:space="preserve"> (битовый или цикловой) наиболее нежелателен с точки зрения нарушения цикловой синхронизации?</w:t>
      </w:r>
      <w:r w:rsidRPr="00EA3465">
        <w:rPr>
          <w:rFonts w:ascii="Times New Roman" w:hAnsi="Times New Roman"/>
          <w:sz w:val="24"/>
          <w:szCs w:val="24"/>
        </w:rPr>
        <w:br/>
        <w:t xml:space="preserve">4. Каковы последствия появления кратковременных </w:t>
      </w:r>
      <w:proofErr w:type="spellStart"/>
      <w:r w:rsidRPr="00EA3465">
        <w:rPr>
          <w:rFonts w:ascii="Times New Roman" w:hAnsi="Times New Roman"/>
          <w:sz w:val="24"/>
          <w:szCs w:val="24"/>
        </w:rPr>
        <w:t>проскальзываний</w:t>
      </w:r>
      <w:proofErr w:type="spellEnd"/>
      <w:r w:rsidRPr="00EA3465">
        <w:rPr>
          <w:rFonts w:ascii="Times New Roman" w:hAnsi="Times New Roman"/>
          <w:sz w:val="24"/>
          <w:szCs w:val="24"/>
        </w:rPr>
        <w:t xml:space="preserve"> синхронизации при осуществлении телефонной связи? (положительных и отрицательных)</w:t>
      </w:r>
      <w:r w:rsidRPr="00EA3465">
        <w:rPr>
          <w:rFonts w:ascii="Times New Roman" w:hAnsi="Times New Roman"/>
          <w:sz w:val="24"/>
          <w:szCs w:val="24"/>
        </w:rPr>
        <w:br/>
        <w:t>5. Каково соотно</w:t>
      </w:r>
      <w:bookmarkStart w:id="0" w:name="_GoBack"/>
      <w:bookmarkEnd w:id="0"/>
      <w:r w:rsidRPr="00EA3465">
        <w:rPr>
          <w:rFonts w:ascii="Times New Roman" w:hAnsi="Times New Roman"/>
          <w:sz w:val="24"/>
          <w:szCs w:val="24"/>
        </w:rPr>
        <w:t>шение частот в линии и станции в случае появления положительного проскальзывания? В случае появления отрицательного проскальзывания?</w:t>
      </w:r>
      <w:r w:rsidRPr="00EA3465">
        <w:rPr>
          <w:rFonts w:ascii="Times New Roman" w:hAnsi="Times New Roman"/>
          <w:sz w:val="24"/>
          <w:szCs w:val="24"/>
        </w:rPr>
        <w:br/>
        <w:t>6. Предусмотрено ли одновременное параллельное функционирование всех трех подсистем синхронизации (</w:t>
      </w:r>
      <w:proofErr w:type="spellStart"/>
      <w:r w:rsidRPr="00EA3465">
        <w:rPr>
          <w:rFonts w:ascii="Times New Roman" w:hAnsi="Times New Roman"/>
          <w:sz w:val="24"/>
          <w:szCs w:val="24"/>
        </w:rPr>
        <w:t>межузловой</w:t>
      </w:r>
      <w:proofErr w:type="spellEnd"/>
      <w:r w:rsidRPr="00EA3465">
        <w:rPr>
          <w:rFonts w:ascii="Times New Roman" w:hAnsi="Times New Roman"/>
          <w:sz w:val="24"/>
          <w:szCs w:val="24"/>
        </w:rPr>
        <w:t xml:space="preserve">, внутриузловой и </w:t>
      </w:r>
      <w:proofErr w:type="spellStart"/>
      <w:r w:rsidRPr="00EA3465">
        <w:rPr>
          <w:rFonts w:ascii="Times New Roman" w:hAnsi="Times New Roman"/>
          <w:sz w:val="24"/>
          <w:szCs w:val="24"/>
        </w:rPr>
        <w:t>QoS</w:t>
      </w:r>
      <w:proofErr w:type="spellEnd"/>
      <w:r w:rsidRPr="00EA3465">
        <w:rPr>
          <w:rFonts w:ascii="Times New Roman" w:hAnsi="Times New Roman"/>
          <w:sz w:val="24"/>
          <w:szCs w:val="24"/>
        </w:rPr>
        <w:t>)?</w:t>
      </w:r>
      <w:r w:rsidRPr="00EA3465">
        <w:rPr>
          <w:rFonts w:ascii="Times New Roman" w:hAnsi="Times New Roman"/>
          <w:sz w:val="24"/>
          <w:szCs w:val="24"/>
        </w:rPr>
        <w:br/>
        <w:t xml:space="preserve">7. Отличается ли топология сети </w:t>
      </w:r>
      <w:proofErr w:type="spellStart"/>
      <w:r w:rsidRPr="00EA3465">
        <w:rPr>
          <w:rFonts w:ascii="Times New Roman" w:hAnsi="Times New Roman"/>
          <w:sz w:val="24"/>
          <w:szCs w:val="24"/>
        </w:rPr>
        <w:t>межузловой</w:t>
      </w:r>
      <w:proofErr w:type="spellEnd"/>
      <w:r w:rsidRPr="00EA3465">
        <w:rPr>
          <w:rFonts w:ascii="Times New Roman" w:hAnsi="Times New Roman"/>
          <w:sz w:val="24"/>
          <w:szCs w:val="24"/>
        </w:rPr>
        <w:t xml:space="preserve"> синхронизации (СМС) от топологии сети связи?</w:t>
      </w:r>
      <w:r w:rsidRPr="00EA3465">
        <w:rPr>
          <w:rFonts w:ascii="Times New Roman" w:hAnsi="Times New Roman"/>
          <w:sz w:val="24"/>
          <w:szCs w:val="24"/>
        </w:rPr>
        <w:br/>
        <w:t xml:space="preserve">8. Какой вариант построения системы </w:t>
      </w:r>
      <w:proofErr w:type="spellStart"/>
      <w:r w:rsidRPr="00EA3465">
        <w:rPr>
          <w:rFonts w:ascii="Times New Roman" w:hAnsi="Times New Roman"/>
          <w:sz w:val="24"/>
          <w:szCs w:val="24"/>
        </w:rPr>
        <w:t>межузловой</w:t>
      </w:r>
      <w:proofErr w:type="spellEnd"/>
      <w:r w:rsidRPr="00EA3465">
        <w:rPr>
          <w:rFonts w:ascii="Times New Roman" w:hAnsi="Times New Roman"/>
          <w:sz w:val="24"/>
          <w:szCs w:val="24"/>
        </w:rPr>
        <w:t xml:space="preserve"> синхронизации обеспечивает наибольшую стабильность работы системы?</w:t>
      </w:r>
      <w:r w:rsidRPr="00EA3465">
        <w:rPr>
          <w:rFonts w:ascii="Times New Roman" w:hAnsi="Times New Roman"/>
          <w:sz w:val="24"/>
          <w:szCs w:val="24"/>
        </w:rPr>
        <w:br/>
        <w:t xml:space="preserve">9. В какой режим переходят системы </w:t>
      </w:r>
      <w:proofErr w:type="spellStart"/>
      <w:r w:rsidRPr="00EA3465">
        <w:rPr>
          <w:rFonts w:ascii="Times New Roman" w:hAnsi="Times New Roman"/>
          <w:sz w:val="24"/>
          <w:szCs w:val="24"/>
        </w:rPr>
        <w:t>межузловой</w:t>
      </w:r>
      <w:proofErr w:type="spellEnd"/>
      <w:r w:rsidRPr="00EA3465">
        <w:rPr>
          <w:rFonts w:ascii="Times New Roman" w:hAnsi="Times New Roman"/>
          <w:sz w:val="24"/>
          <w:szCs w:val="24"/>
        </w:rPr>
        <w:t xml:space="preserve"> синхронизации независимо от структуры при повреждении их тактовых генераторов?</w:t>
      </w:r>
      <w:r w:rsidRPr="00EA3465">
        <w:rPr>
          <w:rFonts w:ascii="Times New Roman" w:hAnsi="Times New Roman"/>
          <w:sz w:val="24"/>
          <w:szCs w:val="24"/>
        </w:rPr>
        <w:br/>
        <w:t>10. Допускается ли наличие замкнутых петель в топологии систем синхронизации?</w:t>
      </w:r>
      <w:r w:rsidRPr="00EA3465">
        <w:rPr>
          <w:rFonts w:ascii="Times New Roman" w:hAnsi="Times New Roman"/>
          <w:sz w:val="24"/>
          <w:szCs w:val="24"/>
        </w:rPr>
        <w:br/>
        <w:t xml:space="preserve">11. Какая модель топологии </w:t>
      </w:r>
      <w:proofErr w:type="spellStart"/>
      <w:r w:rsidRPr="00EA3465">
        <w:rPr>
          <w:rFonts w:ascii="Times New Roman" w:hAnsi="Times New Roman"/>
          <w:sz w:val="24"/>
          <w:szCs w:val="24"/>
        </w:rPr>
        <w:t>межузловой</w:t>
      </w:r>
      <w:proofErr w:type="spellEnd"/>
      <w:r w:rsidRPr="00EA3465">
        <w:rPr>
          <w:rFonts w:ascii="Times New Roman" w:hAnsi="Times New Roman"/>
          <w:sz w:val="24"/>
          <w:szCs w:val="24"/>
        </w:rPr>
        <w:t xml:space="preserve"> синхронизации выбрана в качестве концептуальной?</w:t>
      </w:r>
      <w:r w:rsidRPr="00EA3465">
        <w:rPr>
          <w:rFonts w:ascii="Times New Roman" w:hAnsi="Times New Roman"/>
          <w:sz w:val="24"/>
          <w:szCs w:val="24"/>
        </w:rPr>
        <w:br/>
        <w:t>12. Какая модель топологии внутриузловой синхронизации принята в настоящее время?</w:t>
      </w:r>
      <w:r w:rsidRPr="00EA3465">
        <w:rPr>
          <w:rFonts w:ascii="Times New Roman" w:hAnsi="Times New Roman"/>
          <w:sz w:val="24"/>
          <w:szCs w:val="24"/>
        </w:rPr>
        <w:br/>
        <w:t>13. В каких случаях выполняется стрессовое тестирование системы сигнализации?</w:t>
      </w:r>
      <w:r w:rsidRPr="00EA3465">
        <w:rPr>
          <w:rFonts w:ascii="Times New Roman" w:hAnsi="Times New Roman"/>
          <w:sz w:val="24"/>
          <w:szCs w:val="24"/>
        </w:rPr>
        <w:br/>
        <w:t xml:space="preserve">14. В каком режиме должна работать сеть внутриузловой синхронизации современной вторичной сети согласно </w:t>
      </w:r>
      <w:proofErr w:type="gramStart"/>
      <w:r w:rsidRPr="00EA3465">
        <w:rPr>
          <w:rFonts w:ascii="Times New Roman" w:hAnsi="Times New Roman"/>
          <w:sz w:val="24"/>
          <w:szCs w:val="24"/>
        </w:rPr>
        <w:t>концепции</w:t>
      </w:r>
      <w:proofErr w:type="gramEnd"/>
      <w:r w:rsidRPr="00EA3465">
        <w:rPr>
          <w:rFonts w:ascii="Times New Roman" w:hAnsi="Times New Roman"/>
          <w:sz w:val="24"/>
          <w:szCs w:val="24"/>
        </w:rPr>
        <w:t xml:space="preserve"> BITS?</w:t>
      </w:r>
    </w:p>
    <w:p w:rsidR="0086399A" w:rsidRDefault="0086399A" w:rsidP="0086399A"/>
    <w:p w:rsidR="00CD3403" w:rsidRPr="00E32BF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sectPr w:rsidR="00CD3403" w:rsidRPr="00E32BF3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22748"/>
    <w:multiLevelType w:val="hybridMultilevel"/>
    <w:tmpl w:val="4DE00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147B0"/>
    <w:multiLevelType w:val="multilevel"/>
    <w:tmpl w:val="FAAE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47048A"/>
    <w:multiLevelType w:val="multilevel"/>
    <w:tmpl w:val="BEDC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94BDD"/>
    <w:rsid w:val="000B27ED"/>
    <w:rsid w:val="000D36DA"/>
    <w:rsid w:val="000D6071"/>
    <w:rsid w:val="000D7746"/>
    <w:rsid w:val="000F508E"/>
    <w:rsid w:val="0011480F"/>
    <w:rsid w:val="001245C7"/>
    <w:rsid w:val="0015323B"/>
    <w:rsid w:val="001D171F"/>
    <w:rsid w:val="002059D2"/>
    <w:rsid w:val="00221C1C"/>
    <w:rsid w:val="00222757"/>
    <w:rsid w:val="0022409C"/>
    <w:rsid w:val="00241859"/>
    <w:rsid w:val="0026637A"/>
    <w:rsid w:val="002F4350"/>
    <w:rsid w:val="003225EA"/>
    <w:rsid w:val="0036360E"/>
    <w:rsid w:val="003A4031"/>
    <w:rsid w:val="003B3221"/>
    <w:rsid w:val="003D2642"/>
    <w:rsid w:val="003E23C2"/>
    <w:rsid w:val="00400974"/>
    <w:rsid w:val="00457197"/>
    <w:rsid w:val="00464EB5"/>
    <w:rsid w:val="004A4217"/>
    <w:rsid w:val="004B723B"/>
    <w:rsid w:val="0053299A"/>
    <w:rsid w:val="0055029C"/>
    <w:rsid w:val="00593BC8"/>
    <w:rsid w:val="006769B2"/>
    <w:rsid w:val="006C4967"/>
    <w:rsid w:val="00705144"/>
    <w:rsid w:val="0071520D"/>
    <w:rsid w:val="00794E2A"/>
    <w:rsid w:val="007974F7"/>
    <w:rsid w:val="00841901"/>
    <w:rsid w:val="00861626"/>
    <w:rsid w:val="0086399A"/>
    <w:rsid w:val="008E566A"/>
    <w:rsid w:val="00947166"/>
    <w:rsid w:val="00A826E3"/>
    <w:rsid w:val="00AB0DD3"/>
    <w:rsid w:val="00AC73EE"/>
    <w:rsid w:val="00B04795"/>
    <w:rsid w:val="00B853BA"/>
    <w:rsid w:val="00C72441"/>
    <w:rsid w:val="00CB5478"/>
    <w:rsid w:val="00CD3403"/>
    <w:rsid w:val="00CE7586"/>
    <w:rsid w:val="00CF0235"/>
    <w:rsid w:val="00CF2A62"/>
    <w:rsid w:val="00D430B0"/>
    <w:rsid w:val="00DA62C3"/>
    <w:rsid w:val="00DB6379"/>
    <w:rsid w:val="00DD71DE"/>
    <w:rsid w:val="00DE6B50"/>
    <w:rsid w:val="00DF7825"/>
    <w:rsid w:val="00E32BF3"/>
    <w:rsid w:val="00E770D4"/>
    <w:rsid w:val="00EB4172"/>
    <w:rsid w:val="00EC2791"/>
    <w:rsid w:val="00EC382E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B682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  <w:style w:type="table" w:styleId="aa">
    <w:name w:val="Table Grid"/>
    <w:basedOn w:val="a1"/>
    <w:uiPriority w:val="59"/>
    <w:rsid w:val="00C724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DF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59</cp:revision>
  <dcterms:created xsi:type="dcterms:W3CDTF">2022-05-24T14:18:00Z</dcterms:created>
  <dcterms:modified xsi:type="dcterms:W3CDTF">2025-12-30T10:19:00Z</dcterms:modified>
</cp:coreProperties>
</file>