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E5" w:rsidRPr="00095CE5" w:rsidRDefault="00095CE5" w:rsidP="00095CE5">
      <w:pPr>
        <w:spacing w:after="0" w:line="276" w:lineRule="auto"/>
        <w:ind w:firstLine="709"/>
        <w:jc w:val="right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>Приложение</w:t>
      </w:r>
    </w:p>
    <w:p w:rsidR="00095CE5" w:rsidRPr="00095CE5" w:rsidRDefault="00095CE5" w:rsidP="00095CE5">
      <w:pPr>
        <w:spacing w:after="0" w:line="276" w:lineRule="auto"/>
        <w:ind w:firstLine="709"/>
        <w:jc w:val="right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</w:p>
    <w:p w:rsidR="00095CE5" w:rsidRPr="00095CE5" w:rsidRDefault="00095CE5" w:rsidP="00095CE5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:rsidR="00562797" w:rsidRPr="00394716" w:rsidRDefault="00095CE5" w:rsidP="00095CE5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9471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62797" w:rsidRPr="00394716">
        <w:rPr>
          <w:rFonts w:ascii="Times New Roman" w:hAnsi="Times New Roman"/>
          <w:b/>
          <w:iCs/>
          <w:sz w:val="28"/>
          <w:szCs w:val="28"/>
        </w:rPr>
        <w:t>«</w:t>
      </w:r>
      <w:r w:rsidR="00562797" w:rsidRPr="00394716">
        <w:rPr>
          <w:rFonts w:ascii="Times New Roman" w:hAnsi="Times New Roman"/>
          <w:b/>
          <w:noProof/>
          <w:sz w:val="28"/>
          <w:szCs w:val="28"/>
        </w:rPr>
        <w:t>Уголовный процесс</w:t>
      </w:r>
      <w:r w:rsidR="00562797" w:rsidRPr="00394716">
        <w:rPr>
          <w:rFonts w:ascii="Times New Roman" w:hAnsi="Times New Roman"/>
          <w:b/>
          <w:iCs/>
          <w:sz w:val="28"/>
          <w:szCs w:val="28"/>
        </w:rPr>
        <w:t>»</w:t>
      </w:r>
    </w:p>
    <w:p w:rsidR="00562797" w:rsidRPr="00321F7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95CE5" w:rsidRPr="00095CE5" w:rsidRDefault="00095CE5" w:rsidP="00095CE5">
      <w:pPr>
        <w:spacing w:after="0" w:line="276" w:lineRule="auto"/>
        <w:ind w:firstLine="709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 xml:space="preserve">Семестр изучения: </w:t>
      </w:r>
      <w:r w:rsidR="00A071E1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>5</w:t>
      </w:r>
      <w:bookmarkStart w:id="0" w:name="_GoBack"/>
      <w:bookmarkEnd w:id="0"/>
    </w:p>
    <w:p w:rsidR="00095CE5" w:rsidRPr="00095CE5" w:rsidRDefault="00095CE5" w:rsidP="00095CE5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p w:rsidR="00095CE5" w:rsidRPr="00095CE5" w:rsidRDefault="00095CE5" w:rsidP="00095CE5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Оценка знаний, умений, навыков по компетенциям: О</w:t>
      </w:r>
      <w:r w:rsidRPr="00095CE5">
        <w:rPr>
          <w:rFonts w:ascii="Times New Roman" w:eastAsia="Calibri" w:hAnsi="Times New Roman"/>
          <w:b/>
          <w:bCs/>
          <w:noProof/>
          <w:sz w:val="28"/>
          <w:szCs w:val="28"/>
          <w:lang w:eastAsia="en-US"/>
        </w:rPr>
        <w:t>ПК-2</w:t>
      </w:r>
    </w:p>
    <w:p w:rsidR="00095CE5" w:rsidRPr="00095CE5" w:rsidRDefault="00095CE5" w:rsidP="00095CE5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095CE5" w:rsidRPr="00095CE5" w:rsidRDefault="00095CE5" w:rsidP="00095CE5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095CE5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(зачет) обучающемуся предлагается ответить на 2 вопроса из билета.</w:t>
      </w:r>
    </w:p>
    <w:p w:rsidR="00095CE5" w:rsidRDefault="00095CE5" w:rsidP="00562797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095CE5" w:rsidRPr="00EB15E8" w:rsidRDefault="00562797" w:rsidP="00095CE5">
      <w:pPr>
        <w:spacing w:after="0" w:line="276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B15E8">
        <w:rPr>
          <w:rFonts w:ascii="Times New Roman" w:hAnsi="Times New Roman"/>
          <w:iCs/>
          <w:sz w:val="28"/>
          <w:szCs w:val="28"/>
        </w:rPr>
        <w:t xml:space="preserve"> </w:t>
      </w:r>
      <w:r w:rsidR="00095CE5" w:rsidRPr="00EB15E8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 w:rsidR="00095CE5"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:rsidR="00095CE5" w:rsidRPr="009E5EBA" w:rsidRDefault="00095CE5" w:rsidP="00095CE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Уголовно-процессуальное право.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Назначение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Источники уголовного-процесса.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Характеристика стадий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Связь принципов уголовного процесса с общепризнанными международными правовыми аспектами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классификация субъектов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Участники уголовного процесса со стороны обвинения, их правовой статус.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Участники уголовного процесса со стороны защиты, их правовой статус.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Процесс доказывания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Значение принципа состязательности в уголовном процессе.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Виды (формы)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Защита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виды доказательств.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виды мер процессуального принуждения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виды мер пресечения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Презумпция невиновности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Соотношение уголовно-процессуального права с другими отраслями права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Судебное разбирательство – центральная стадия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Суд – субъект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Гражданский иск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значение и роль сроков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Место и роль иных участников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lastRenderedPageBreak/>
        <w:t>Свидетель – иной участник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Независимость судей.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Гласность судебного разбирательства.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Язык уголовного судопроизводства.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Состязательность и равноправие сторон в уголовном судопроизводстве.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Уважение чести и достоинства личности, охрана прав и свобод человека в уголовном судопроизводстве.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Неприкосновенность личности.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Неприкосновенность жилища.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Тайна переписки, телефонных переговоров, почтовых, телеграфных и иных сообщений.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Презумпция невиновности.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Обеспечение подозреваемому, обвиняемому права на защиту.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Свобода оценки доказательств.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 участников уголовного судопроизводства, их виды и классификация.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Суд как субъект уголовного судопроизводства.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Соотношение понятий «эксперта» и «специалиста» в уголовном процессе.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Поводы и основания к возбуждению уголовного дела.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Субъекты и процессуальный порядок проверки сообщения о преступлении.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Общие условия проведения предварительного расследования: понятие и формы.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Особенности производства дознания в сокращенной форме.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 и классиф</w:t>
      </w:r>
      <w:r>
        <w:rPr>
          <w:rFonts w:ascii="Times New Roman" w:hAnsi="Times New Roman"/>
          <w:sz w:val="28"/>
          <w:szCs w:val="28"/>
        </w:rPr>
        <w:t xml:space="preserve">икация следственных действий.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Формы окончания п</w:t>
      </w:r>
      <w:r>
        <w:rPr>
          <w:rFonts w:ascii="Times New Roman" w:hAnsi="Times New Roman"/>
          <w:sz w:val="28"/>
          <w:szCs w:val="28"/>
        </w:rPr>
        <w:t xml:space="preserve">редварительного расследования.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Процессуальный порядок прекращения уголовного дела по реабилитирующим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основаниям.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Реабилитация.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Стадия подготовки дела к судебному разбирательству: понятие и общая характеристика. Основания проведе</w:t>
      </w:r>
      <w:r>
        <w:rPr>
          <w:rFonts w:ascii="Times New Roman" w:hAnsi="Times New Roman"/>
          <w:sz w:val="28"/>
          <w:szCs w:val="28"/>
        </w:rPr>
        <w:t xml:space="preserve">ния предварительного слушания.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Общие условия и порядок </w:t>
      </w:r>
      <w:r>
        <w:rPr>
          <w:rFonts w:ascii="Times New Roman" w:hAnsi="Times New Roman"/>
          <w:sz w:val="28"/>
          <w:szCs w:val="28"/>
        </w:rPr>
        <w:t xml:space="preserve">судебного разбирательства.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Вынесение и провозглашение приговора.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иды приговоров и их структура.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Особенности производства в суде с у</w:t>
      </w:r>
      <w:r>
        <w:rPr>
          <w:rFonts w:ascii="Times New Roman" w:hAnsi="Times New Roman"/>
          <w:sz w:val="28"/>
          <w:szCs w:val="28"/>
        </w:rPr>
        <w:t xml:space="preserve">частием присяжных заседателей.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(определения, постановления) в апелляционном порядке: осно</w:t>
      </w:r>
      <w:r>
        <w:rPr>
          <w:rFonts w:ascii="Times New Roman" w:hAnsi="Times New Roman"/>
          <w:sz w:val="28"/>
          <w:szCs w:val="28"/>
        </w:rPr>
        <w:t xml:space="preserve">вания, порядок и виды решений.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(определения, постановления) в кассационном порядке: основания, порядок и виды ре</w:t>
      </w:r>
      <w:r>
        <w:rPr>
          <w:rFonts w:ascii="Times New Roman" w:hAnsi="Times New Roman"/>
          <w:sz w:val="28"/>
          <w:szCs w:val="28"/>
        </w:rPr>
        <w:t xml:space="preserve">шений.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Вступление приговора в законную силу и обращение его к исполнению. Свойства приговора</w:t>
      </w:r>
      <w:r>
        <w:rPr>
          <w:rFonts w:ascii="Times New Roman" w:hAnsi="Times New Roman"/>
          <w:sz w:val="28"/>
          <w:szCs w:val="28"/>
        </w:rPr>
        <w:t xml:space="preserve">, вступившего в законную силу.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lastRenderedPageBreak/>
        <w:t>Разрешение вопросов, связанных с исполнением приговора: подсудн</w:t>
      </w:r>
      <w:r>
        <w:rPr>
          <w:rFonts w:ascii="Times New Roman" w:hAnsi="Times New Roman"/>
          <w:sz w:val="28"/>
          <w:szCs w:val="28"/>
        </w:rPr>
        <w:t xml:space="preserve">ость и процессуальный порядок.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(постановления, определения) в порядке надзора: основ</w:t>
      </w:r>
      <w:r>
        <w:rPr>
          <w:rFonts w:ascii="Times New Roman" w:hAnsi="Times New Roman"/>
          <w:sz w:val="28"/>
          <w:szCs w:val="28"/>
        </w:rPr>
        <w:t xml:space="preserve">ания и процессуальный порядок.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(постановления, определения) по новым и внов</w:t>
      </w:r>
      <w:r>
        <w:rPr>
          <w:rFonts w:ascii="Times New Roman" w:hAnsi="Times New Roman"/>
          <w:sz w:val="28"/>
          <w:szCs w:val="28"/>
        </w:rPr>
        <w:t xml:space="preserve">ь открывшимся обстоятельствам.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Процессуальные особенности производства по уголовным делам в отношении несовершеннолетних. </w:t>
      </w:r>
    </w:p>
    <w:p w:rsidR="00095CE5" w:rsidRPr="00095CE5" w:rsidRDefault="00095CE5" w:rsidP="00095CE5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en-US"/>
        </w:rPr>
      </w:pPr>
    </w:p>
    <w:p w:rsidR="00095CE5" w:rsidRPr="00095CE5" w:rsidRDefault="00095CE5" w:rsidP="00095CE5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iCs/>
          <w:sz w:val="28"/>
          <w:szCs w:val="28"/>
          <w:lang w:eastAsia="en-US"/>
        </w:rPr>
        <w:t>При проведении текущего контроля обучающихся предлагается дать не менее 30 % ответов на тестовые задания из нижеприведенного списка.</w:t>
      </w:r>
    </w:p>
    <w:p w:rsidR="00562797" w:rsidRPr="00EB15E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562797" w:rsidRPr="007B5C0E" w:rsidRDefault="00562797" w:rsidP="00562797">
      <w:pPr>
        <w:spacing w:after="0"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B5C0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562797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Специфическим признаком стадии уголовного процесса является:</w:t>
      </w:r>
    </w:p>
    <w:p w:rsidR="00562797" w:rsidRPr="00EB15E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Итоговое процессуальное решение;</w:t>
      </w:r>
    </w:p>
    <w:p w:rsidR="00562797" w:rsidRPr="00EB15E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Принципы построения;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Правовая основа;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Все указанные ответы правильные.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Судопроизводство в Российской Федерации ведется: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Только на русском языке;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 большинства населения данной местности;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русском языке или языке национальной республики;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языке, которым владеет председательствующий на судебном заседании;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языке, которым владеет подсудимый и большинство свидетелей.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Из презумпции невиновности следует: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Неустранимые сомнения в невиновности обвиняемого могут быть положены в основу обвинительного приговора;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Помимо бремени доказывания обвинения, сторона обвинения несет и бремя опровержения доводов, приводимых в защиту подозреваемого или обвиняемого;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Оправдательный приговор не может быть основан на предположениях.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Недоказанная виновность равносильна невиновности;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Примирение по делам частного обвинения допускается: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начала судебного заседания;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lastRenderedPageBreak/>
        <w:t>До начала судебных прений;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удаления суда в совещательную комнату для постановления приговора;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оглашения приговора.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Не является обязанностью подозреваемого и обвиняемого: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Являться по вызову;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Представлять образцы для сравнительного исследования;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 продолжать преступную деятельность;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Давать показания по делу;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Подвергаться освидетельствованию;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Все указанные ответы являются обязанностями.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Если следователь не согласен с указанием руководителя следственного органа о квалификации преступления или объеме обвинения, то: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обязан исполнить указание, а потом может обжаловать его прокурору;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вправе передать дело другому следователю;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вправе не исполнять указание при обжаловании его руководителю вышестоящего следственного органа;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может обжаловать указание лишь самому руководителю следственного органа.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Для признания лица обвиняемым необходимо: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Постановление обвинительного приговора;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Вынесение постановления о привлечении его в качестве обвиняемого;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Задержание по подозрению в совершении преступления по ст. 91-92 УПК;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Вынесение обвинительного акта.</w:t>
      </w: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B15E8">
        <w:rPr>
          <w:rFonts w:ascii="Times New Roman" w:hAnsi="Times New Roman"/>
          <w:b/>
          <w:bCs/>
          <w:sz w:val="28"/>
          <w:szCs w:val="28"/>
        </w:rPr>
        <w:lastRenderedPageBreak/>
        <w:t>Когда следователь может не согласиться с заключением эксперта?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Никогда, так как заключение эксперта является обязательным для следователя;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экспертиза проводилась по ходатайству обвиняемого;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заключение вышло за пределы специальных познаний эксперта;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 ответил не на все поставленные вопросы;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 указал на обстоятельства, по поводу которых ему не были поставлены вопросы.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Какие доказательства являются допустимыми?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свидетеля, который не может указать источник своей осведомленности;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обвиняемого, который предупрежден об уголовной ответственности за отказ от дачи показаний и за дачу заведомо ложных показаний;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свидетеля, который заинтересован в исходе дела;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потерпевшего, полученные до возбуждения уголовного дела.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Может ли мера пресечения применяться к свидетелю?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Нет;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Да, если ему предъявлено обвинение;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Да, но только с санкции прокурора.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Основанием для возбуждения уголовного дела является: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Доказанность субъективной стороны состава преступления;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Явка с повинной;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Заявления и письма граждан;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Письменное указание прокурора;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Достаточные данные, указывающие на признаки преступления.</w:t>
      </w: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При допросе несовершеннолетнего свидетеля следователь обязан: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Обеспечить присутствие его законных представителей;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Предупредить свидетеля, достигшего 16-летнего возраста, об уголовной ответственности по ст. 307-308 УК;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Обеспечить при производстве допроса участие педагога;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Предварительно допросить законного представителя несовершеннолетнего.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Какие из перечисленных следственных действий должны проводиться в присутствии понятых?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Осмотр жилища;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Допрос несовершеннолетнего свидетеля;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Освидетельствование;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Личный обыск.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Без вынесения постановления может производиться: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 xml:space="preserve">Освидетельствование, не связанное с обнажением </w:t>
      </w:r>
      <w:proofErr w:type="spellStart"/>
      <w:r w:rsidRPr="00EB15E8">
        <w:rPr>
          <w:rFonts w:ascii="Times New Roman" w:hAnsi="Times New Roman"/>
          <w:sz w:val="28"/>
          <w:szCs w:val="28"/>
        </w:rPr>
        <w:t>освидетельствуемого</w:t>
      </w:r>
      <w:proofErr w:type="spellEnd"/>
      <w:r w:rsidRPr="00EB15E8">
        <w:rPr>
          <w:rFonts w:ascii="Times New Roman" w:hAnsi="Times New Roman"/>
          <w:sz w:val="28"/>
          <w:szCs w:val="28"/>
        </w:rPr>
        <w:t xml:space="preserve"> лица;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Эксгумация трупа;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Личный обыск;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Получение образцов для сравнительного исследования;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Обыск в случаях, не терпящих отлагательства;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Экспертиза в экспертном учреждении.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Если по уголовному делу в качестве обвиняемых привлечены два лица, то сколько составляется обвинительных заключений?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Одно;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 зависимости от количества эпизодов преступлений.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Копия постановления об отказе в возбуждении уголовного дела должна быть направлена заявителю в течение следующего срока с момента его вынесения: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4 часа;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12 часов;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24 часа;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48 часов.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72 часа</w:t>
      </w:r>
    </w:p>
    <w:p w:rsidR="00562797" w:rsidRPr="00D947A5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B15E8">
        <w:rPr>
          <w:rFonts w:ascii="Times New Roman" w:hAnsi="Times New Roman"/>
          <w:b/>
          <w:sz w:val="28"/>
          <w:szCs w:val="28"/>
        </w:rPr>
        <w:lastRenderedPageBreak/>
        <w:t>Решение о продлении срока проверки сообщения о совершенном или готовящемся преступлении до 30 суток по ходатайству дознавателя принимает: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начальник подразделения органа дознания;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руководитель органа дознания;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руководитель следственного органа;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прокурор.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 xml:space="preserve">Укажите точное название признаков, которыми определяется </w:t>
      </w:r>
      <w:proofErr w:type="spellStart"/>
      <w:r w:rsidRPr="00EB15E8">
        <w:rPr>
          <w:rFonts w:ascii="Times New Roman" w:hAnsi="Times New Roman"/>
          <w:b/>
          <w:sz w:val="28"/>
          <w:szCs w:val="28"/>
        </w:rPr>
        <w:t>подследственность</w:t>
      </w:r>
      <w:proofErr w:type="spellEnd"/>
      <w:r w:rsidRPr="00EB15E8">
        <w:rPr>
          <w:rFonts w:ascii="Times New Roman" w:hAnsi="Times New Roman"/>
          <w:b/>
          <w:sz w:val="28"/>
          <w:szCs w:val="28"/>
        </w:rPr>
        <w:t xml:space="preserve"> уголовных дел: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 xml:space="preserve">предметный;  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общий;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условный;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территориальный;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персональный;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частный.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 xml:space="preserve">Директор школы Кучин получил взятку за незаконное предоставление квартиры дворнику </w:t>
      </w:r>
      <w:proofErr w:type="spellStart"/>
      <w:r w:rsidRPr="00EB15E8">
        <w:rPr>
          <w:rFonts w:ascii="Times New Roman" w:hAnsi="Times New Roman"/>
          <w:b/>
          <w:bCs/>
          <w:sz w:val="28"/>
          <w:szCs w:val="28"/>
        </w:rPr>
        <w:t>Солодову</w:t>
      </w:r>
      <w:proofErr w:type="spellEnd"/>
      <w:r w:rsidRPr="00EB15E8">
        <w:rPr>
          <w:rFonts w:ascii="Times New Roman" w:hAnsi="Times New Roman"/>
          <w:b/>
          <w:bCs/>
          <w:sz w:val="28"/>
          <w:szCs w:val="28"/>
        </w:rPr>
        <w:t xml:space="preserve">. Определите </w:t>
      </w:r>
      <w:proofErr w:type="spellStart"/>
      <w:r w:rsidRPr="00EB15E8">
        <w:rPr>
          <w:rFonts w:ascii="Times New Roman" w:hAnsi="Times New Roman"/>
          <w:b/>
          <w:bCs/>
          <w:sz w:val="28"/>
          <w:szCs w:val="28"/>
        </w:rPr>
        <w:t>подследственность</w:t>
      </w:r>
      <w:proofErr w:type="spellEnd"/>
      <w:r w:rsidRPr="00EB15E8">
        <w:rPr>
          <w:rFonts w:ascii="Times New Roman" w:hAnsi="Times New Roman"/>
          <w:b/>
          <w:bCs/>
          <w:sz w:val="28"/>
          <w:szCs w:val="28"/>
        </w:rPr>
        <w:t>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следственных органов Следственного комитета РФ;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военных следственных органов Следственного комитета РФ.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 xml:space="preserve">Начальник СИЗО неоднократно получал взятки с обвиняемых за незаконное предоставление им свиданий. Определите </w:t>
      </w:r>
      <w:proofErr w:type="spellStart"/>
      <w:r w:rsidRPr="00EB15E8">
        <w:rPr>
          <w:rFonts w:ascii="Times New Roman" w:hAnsi="Times New Roman"/>
          <w:b/>
          <w:sz w:val="28"/>
          <w:szCs w:val="28"/>
        </w:rPr>
        <w:t>подследственность</w:t>
      </w:r>
      <w:proofErr w:type="spellEnd"/>
      <w:r w:rsidRPr="00EB15E8">
        <w:rPr>
          <w:rFonts w:ascii="Times New Roman" w:hAnsi="Times New Roman"/>
          <w:b/>
          <w:sz w:val="28"/>
          <w:szCs w:val="28"/>
        </w:rPr>
        <w:t>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следственных органов Следственного комитета РФ;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военно-следственных органов Следственного комитета РФ.</w:t>
      </w: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B15E8">
        <w:rPr>
          <w:rFonts w:ascii="Times New Roman" w:hAnsi="Times New Roman"/>
          <w:b/>
          <w:sz w:val="28"/>
          <w:szCs w:val="28"/>
        </w:rPr>
        <w:lastRenderedPageBreak/>
        <w:t>На нарушителя порядка в судебном заседании может быть: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наложен штраф;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наложено денежное взыскание;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объявлено замечание.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Укажите орган или должностное лицо, которое вправе направить поручение: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орган дознания;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дознаватель;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прокурор.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Предельный срок дознания в соответствии УПК РФ составляет: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30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60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шесть месяцев;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12 месяцев;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18 месяцев.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Срок дознания (без учета продления) по делам, по которым производство предварительного следствия не обязательно, по общему правилу составляет: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30 суток;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два месяца.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Определите срок, который может быть установлен руководителем следственного органа при возвращении уголовного дела прокурором в соответствии с п. 2 ч. 1 ст. 221 УПК РФ для исполнения указания прокурора, а также при возобновлении приостановленного или прекращенного уголовного дела: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10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одного месяца;</w:t>
      </w:r>
    </w:p>
    <w:p w:rsidR="00562797" w:rsidRDefault="00562797" w:rsidP="00095CE5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двух месяцев.</w:t>
      </w:r>
      <w:r w:rsidR="00095CE5">
        <w:rPr>
          <w:rFonts w:ascii="Times New Roman" w:hAnsi="Times New Roman"/>
          <w:sz w:val="28"/>
          <w:szCs w:val="28"/>
        </w:rPr>
        <w:t xml:space="preserve"> </w:t>
      </w:r>
    </w:p>
    <w:p w:rsidR="00133398" w:rsidRDefault="00133398"/>
    <w:sectPr w:rsidR="0013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6FE"/>
    <w:multiLevelType w:val="hybridMultilevel"/>
    <w:tmpl w:val="0BC0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40BE"/>
    <w:multiLevelType w:val="hybridMultilevel"/>
    <w:tmpl w:val="51DE0F3C"/>
    <w:lvl w:ilvl="0" w:tplc="CAC6CC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5735936"/>
    <w:multiLevelType w:val="hybridMultilevel"/>
    <w:tmpl w:val="73ACE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70F72"/>
    <w:multiLevelType w:val="hybridMultilevel"/>
    <w:tmpl w:val="53D8DAE6"/>
    <w:lvl w:ilvl="0" w:tplc="ABF2F5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B1"/>
    <w:rsid w:val="00095CE5"/>
    <w:rsid w:val="00133398"/>
    <w:rsid w:val="00562797"/>
    <w:rsid w:val="00614025"/>
    <w:rsid w:val="00832BB1"/>
    <w:rsid w:val="009D52AA"/>
    <w:rsid w:val="009E5EBA"/>
    <w:rsid w:val="00A0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BD1B"/>
  <w15:docId w15:val="{1306490F-2FD6-425D-98C3-9A239E53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9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Кенжебаева Альбина Евгеньевна</cp:lastModifiedBy>
  <cp:revision>6</cp:revision>
  <dcterms:created xsi:type="dcterms:W3CDTF">2024-04-27T10:17:00Z</dcterms:created>
  <dcterms:modified xsi:type="dcterms:W3CDTF">2026-01-13T10:35:00Z</dcterms:modified>
</cp:coreProperties>
</file>