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5B" w:rsidRDefault="006F795B" w:rsidP="006F795B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0249D" w:rsidRDefault="0020249D" w:rsidP="006F795B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>
        <w:rPr>
          <w:rFonts w:asciiTheme="majorHAnsi" w:hAnsiTheme="majorHAnsi" w:cstheme="majorHAnsi"/>
          <w:b/>
          <w:color w:val="000000"/>
          <w:sz w:val="28"/>
          <w:szCs w:val="20"/>
        </w:rPr>
        <w:t>«Строительные материалы»</w:t>
      </w:r>
      <w:bookmarkStart w:id="0" w:name="_GoBack"/>
      <w:bookmarkEnd w:id="0"/>
    </w:p>
    <w:p w:rsidR="006F795B" w:rsidRDefault="006F795B" w:rsidP="006F795B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 w:rsidR="00FE6BC8"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2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="00FE6BC8">
        <w:rPr>
          <w:rFonts w:asciiTheme="majorHAnsi" w:hAnsiTheme="majorHAnsi" w:cstheme="majorHAnsi"/>
          <w:color w:val="000000"/>
          <w:sz w:val="28"/>
          <w:szCs w:val="20"/>
        </w:rPr>
        <w:t>вопроса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6F795B" w:rsidRPr="006F795B" w:rsidRDefault="006F795B" w:rsidP="006F795B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59465E" w:rsidRPr="006F795B" w:rsidRDefault="0059465E" w:rsidP="0059465E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истинной плотности. Как определяется истинная плотность.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bookmarkStart w:id="1" w:name="OLE_LINK1"/>
      <w:bookmarkStart w:id="2" w:name="OLE_LINK2"/>
      <w:r w:rsidRPr="006F795B">
        <w:rPr>
          <w:sz w:val="28"/>
        </w:rPr>
        <w:t>Дать определение средней плотности. Как определяется средняя плотность образцов правильной геометрической формы.</w:t>
      </w:r>
    </w:p>
    <w:bookmarkEnd w:id="1"/>
    <w:bookmarkEnd w:id="2"/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средней плотности. Как определяется средняя плотность образцов неправильной геометрической формы.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насыпной плотности. Как определяется насыпная плотность. Насыпная плотность в уплотненном состоянии.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пористости. Как определяется пористость. Дать определение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>.</w:t>
      </w:r>
    </w:p>
    <w:p w:rsidR="00BF70F4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</w:t>
      </w:r>
      <w:proofErr w:type="spellStart"/>
      <w:r w:rsidRPr="006F795B">
        <w:rPr>
          <w:sz w:val="28"/>
        </w:rPr>
        <w:t>водопоглощению</w:t>
      </w:r>
      <w:proofErr w:type="spellEnd"/>
      <w:r w:rsidRPr="006F795B">
        <w:rPr>
          <w:sz w:val="28"/>
        </w:rPr>
        <w:t>. К</w:t>
      </w:r>
      <w:r w:rsidR="006F795B" w:rsidRPr="006F795B">
        <w:rPr>
          <w:sz w:val="28"/>
        </w:rPr>
        <w:t xml:space="preserve">ак определяется </w:t>
      </w:r>
      <w:proofErr w:type="spellStart"/>
      <w:r w:rsidR="006F795B" w:rsidRPr="006F795B">
        <w:rPr>
          <w:sz w:val="28"/>
        </w:rPr>
        <w:t>водопоглощение</w:t>
      </w:r>
      <w:proofErr w:type="spellEnd"/>
      <w:r w:rsidR="006F795B"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заполнителя и его свойства. Какие испытания проводят для заполнителей.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насыпной плотности и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 xml:space="preserve"> песка.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proofErr w:type="spellStart"/>
      <w:r w:rsidRPr="006F795B">
        <w:rPr>
          <w:sz w:val="28"/>
        </w:rPr>
        <w:t>отмучивания</w:t>
      </w:r>
      <w:proofErr w:type="spellEnd"/>
      <w:r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r w:rsidR="000F7A22" w:rsidRPr="006F795B">
        <w:rPr>
          <w:sz w:val="28"/>
        </w:rPr>
        <w:t>мокрого просеивания.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зернового состава мелкого заполнителя.</w:t>
      </w:r>
    </w:p>
    <w:p w:rsidR="0059465E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крупного заполнителя. Определение реакционной способности. Определение содержания глины в комках.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крупного заполнителя. Определение </w:t>
      </w:r>
      <w:proofErr w:type="spellStart"/>
      <w:r w:rsidRPr="006F795B">
        <w:rPr>
          <w:sz w:val="28"/>
        </w:rPr>
        <w:t>истираемости</w:t>
      </w:r>
      <w:proofErr w:type="spellEnd"/>
      <w:r w:rsidRPr="006F795B">
        <w:rPr>
          <w:sz w:val="28"/>
        </w:rPr>
        <w:t>.</w:t>
      </w:r>
    </w:p>
    <w:p w:rsidR="005E58FD" w:rsidRPr="006F795B" w:rsidRDefault="00BF70F4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средней плотности. для крупного заполнителя.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lastRenderedPageBreak/>
        <w:t>Классификация химических добавок по эффекту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ПАВ? На какие группы подразделяется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пластификаторов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1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2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воздухововлекающие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характеристики бетона и бетонной смеси влияет ПАВ?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ПАВ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Влияние воздухововлекающих добавок на прочность бетона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гидрофобно-пластифицирующие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ускорители твердения используют для бетонов?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побочные действия от применения ускорителей твердения?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марки морозостойкости бывают?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влияет на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Существующие способы увеличения морозостойкости бетона?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применяться газообразующие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минеральные добавки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Чем отличаться минеральные добавки от химических?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группы делаться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активные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инертные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Каков механизм действия инертных минеральных добавок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минеральные добавки?</w:t>
      </w:r>
    </w:p>
    <w:p w:rsidR="006F795B" w:rsidRPr="009D32DB" w:rsidRDefault="006F795B" w:rsidP="006F795B">
      <w:pPr>
        <w:pStyle w:val="a3"/>
        <w:numPr>
          <w:ilvl w:val="0"/>
          <w:numId w:val="11"/>
        </w:numPr>
        <w:rPr>
          <w:sz w:val="28"/>
          <w:lang w:val="en-US"/>
        </w:rPr>
      </w:pPr>
      <w:r w:rsidRPr="006F795B">
        <w:rPr>
          <w:sz w:val="28"/>
        </w:rPr>
        <w:t>Что такое удельная поверхность? Как определяется? Какую информацию о материале дает определение? Какие недостатки метода.</w:t>
      </w:r>
    </w:p>
    <w:p w:rsidR="009D32DB" w:rsidRPr="009D32DB" w:rsidRDefault="009D32DB" w:rsidP="009D32DB">
      <w:pPr>
        <w:rPr>
          <w:sz w:val="28"/>
          <w:lang w:val="en-US"/>
        </w:rPr>
      </w:pPr>
    </w:p>
    <w:p w:rsidR="009D32DB" w:rsidRPr="0022235C" w:rsidRDefault="009D32DB" w:rsidP="009D32D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 проведении промежуточной аттестации обучающемуся предлагается решить  задач</w:t>
      </w:r>
      <w:r>
        <w:rPr>
          <w:rFonts w:ascii="Times New Roman" w:hAnsi="Times New Roman" w:cs="Times New Roman"/>
          <w:color w:val="000000"/>
          <w:sz w:val="28"/>
          <w:szCs w:val="20"/>
        </w:rPr>
        <w:t>у</w:t>
      </w:r>
      <w:r w:rsidRPr="0022235C">
        <w:rPr>
          <w:rFonts w:ascii="Times New Roman" w:hAnsi="Times New Roman" w:cs="Times New Roman"/>
          <w:color w:val="000000"/>
          <w:sz w:val="28"/>
          <w:szCs w:val="20"/>
        </w:rPr>
        <w:t xml:space="preserve"> из нижеприведенного списка.</w:t>
      </w:r>
    </w:p>
    <w:p w:rsidR="009D32DB" w:rsidRPr="0022235C" w:rsidRDefault="009D32DB" w:rsidP="009D32D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Примерный перечень задач.</w:t>
      </w:r>
    </w:p>
    <w:p w:rsidR="009D32DB" w:rsidRPr="0022235C" w:rsidRDefault="009D32DB" w:rsidP="009D32DB">
      <w:pPr>
        <w:pStyle w:val="a7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 xml:space="preserve">Образец кирпича, взятого из стены, имел массу 240 г. После высушивания в </w:t>
      </w:r>
      <w:proofErr w:type="spellStart"/>
      <w:r w:rsidRPr="0022235C">
        <w:rPr>
          <w:color w:val="000000"/>
          <w:sz w:val="22"/>
          <w:szCs w:val="20"/>
        </w:rPr>
        <w:t>термошкафу</w:t>
      </w:r>
      <w:proofErr w:type="spellEnd"/>
      <w:r w:rsidRPr="0022235C">
        <w:rPr>
          <w:color w:val="000000"/>
          <w:sz w:val="22"/>
          <w:szCs w:val="20"/>
        </w:rPr>
        <w:t xml:space="preserve"> при 105° С до постоянной массы масса этого образца стала 210 г. Какова влажность кирпича в стене?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камня в сухом состоянии 50 г. Определить массу образца после насыщения </w:t>
      </w:r>
      <w:r w:rsidRPr="0022235C">
        <w:rPr>
          <w:rFonts w:ascii="Times New Roman" w:hAnsi="Times New Roman" w:cs="Times New Roman"/>
          <w:color w:val="000000"/>
          <w:szCs w:val="20"/>
        </w:rPr>
        <w:t>его водой, а также истинную плотность ве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щества камня, если известно, что водонасыщение по объему равно 18 %, по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ристость камня 25 % и средняя плотность 1800 кг/м3.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lastRenderedPageBreak/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равно 27 %, а средняя плотность известняка – 1700 кг/м 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водопоглащение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:rsidR="009D32DB" w:rsidRPr="0022235C" w:rsidRDefault="009D32DB" w:rsidP="009D32DB">
      <w:pPr>
        <w:pStyle w:val="a7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 xml:space="preserve">Природный камень, представляющий собой куски неправильной формы, имеет среднюю плотность в куске 850 кг/м3. Рассчитайте пористость этой породы, если известно, что плотность вещества, из которого она состоит, 2600 кг/м3. 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 см и высотой 11 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Определить гигроскопичность тонкоизмельченного мела, который в сухом состоянии весил 218,3 г, а после длительного нахождения на воздухе со 100% влажностью – 224,1 г.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22235C">
        <w:rPr>
          <w:rFonts w:ascii="Times New Roman" w:hAnsi="Times New Roman" w:cs="Times New Roman"/>
          <w:szCs w:val="20"/>
        </w:rPr>
        <w:t>пустотность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щебня, если его истинная плотность равна 2,7 г/см3.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Легкий бетон имеет пористость 41 % и истинную плотность, равную 2400 кг/м 3. Чему равна средняя плотность керамзитобетона?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- 15 кг. После полного водонасыщения его масса стала равной 18 кг. Определить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и пористость материала, если средняя плотность его равна 1500 кг/м3, а истинная плотность – 2800 кг/м 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бетона по массе и объему соответственно 3,8% и 8,1%. Рассчитать пористость бетона, если его истинная плотность 2,66 г/см3.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22235C">
        <w:rPr>
          <w:rFonts w:ascii="Times New Roman" w:hAnsi="Times New Roman" w:cs="Times New Roman"/>
          <w:szCs w:val="20"/>
        </w:rPr>
        <w:t>пустотность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щебня, если его истинная плотность равна 2,7 г/см3.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>Силикатный кирпич (250х120х65 мм) во влажном состоянии весит 4.1кг. После высушивания его масса уменьшилась на 120г. Определить влажность кирпича и его среднюю плотность.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5см и высотой 11см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равно 27 %, а средняя плотность известняка – 1700 кг/м 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водопоглащение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:rsidR="008F388C" w:rsidRDefault="008F388C" w:rsidP="008F3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текущего контроля по дисциплине (модулю).</w:t>
      </w:r>
    </w:p>
    <w:p w:rsidR="008F388C" w:rsidRDefault="008F388C" w:rsidP="008F3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«Строительные материалы»</w:t>
      </w:r>
    </w:p>
    <w:p w:rsidR="008F388C" w:rsidRDefault="008F388C" w:rsidP="008F38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8F388C" w:rsidRDefault="008F388C" w:rsidP="008F388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тестовых заданий:</w:t>
      </w:r>
    </w:p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истинную плотность?</w:t>
      </w:r>
    </w:p>
    <w:p w:rsidR="008F388C" w:rsidRDefault="008F388C" w:rsidP="008F388C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в абсолютно плотном состоянии;</w:t>
      </w:r>
    </w:p>
    <w:p w:rsidR="008F388C" w:rsidRDefault="008F388C" w:rsidP="008F388C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без пор;</w:t>
      </w:r>
    </w:p>
    <w:p w:rsidR="008F388C" w:rsidRDefault="008F388C" w:rsidP="008F388C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Это способность материала всплывать над поверхностью воды.</w:t>
      </w:r>
    </w:p>
    <w:p w:rsidR="008F388C" w:rsidRDefault="008F388C" w:rsidP="008F388C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средняя плотность, вычисленная по итогу 5 измерений;</w:t>
      </w:r>
    </w:p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прибора проводят определение истинной плотности?</w:t>
      </w:r>
    </w:p>
    <w:p w:rsidR="008F388C" w:rsidRDefault="008F388C" w:rsidP="008F388C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8F388C" w:rsidRDefault="008F388C" w:rsidP="008F388C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8F388C" w:rsidRDefault="008F388C" w:rsidP="008F388C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8F388C" w:rsidRDefault="008F388C" w:rsidP="008F388C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истинной плотности.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9066"/>
      </w:tblGrid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Измельчить материал до порошкообразного состояния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Залить воду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нижней шкалы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Снять отчет с прибора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Тщательно перемешать содержимое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засыпания измельченного образца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Высушить измельченный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постоянной массы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Отвесить навеску 80 г. измельченного образца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Протереть стенки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ватным тампоном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 засыпать измельченный образец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вода не поднимется до второй шкалы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истинную плотность по формуле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Взвесить остатки от навески</w:t>
            </w:r>
          </w:p>
        </w:tc>
      </w:tr>
    </w:tbl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какие физические свойства материала валяет истинная плотность?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Пористость;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Морозостойкость;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Теплопроводность;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Огнестойкость;</w:t>
      </w:r>
    </w:p>
    <w:p w:rsidR="008F388C" w:rsidRDefault="008F388C" w:rsidP="008F388C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Водопроницаемость.</w:t>
      </w:r>
    </w:p>
    <w:p w:rsidR="008F388C" w:rsidRDefault="008F388C" w:rsidP="008F388C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каких единицах измерения определяется истинная плотность?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/кг;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Мпа;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кг/м×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388C" w:rsidRDefault="008F388C" w:rsidP="008F3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388C" w:rsidRDefault="008F388C" w:rsidP="008F388C">
      <w:pPr>
        <w:pStyle w:val="a3"/>
        <w:numPr>
          <w:ilvl w:val="0"/>
          <w:numId w:val="18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Укажите верную формулу для определения истинной плотности.</w:t>
      </w:r>
    </w:p>
    <w:p w:rsidR="008F388C" w:rsidRDefault="0020249D" w:rsidP="008F388C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 w:rsidR="008F388C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F388C" w:rsidRDefault="0020249D" w:rsidP="008F388C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</m:oMath>
      <w:r w:rsidR="008F388C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F388C" w:rsidRDefault="0020249D" w:rsidP="008F388C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п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</m:oMath>
      <w:r w:rsidR="008F388C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F388C" w:rsidRDefault="0020249D" w:rsidP="008F388C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×1000</m:t>
        </m:r>
      </m:oMath>
      <w:r w:rsidR="008F388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F388C" w:rsidRDefault="008F388C" w:rsidP="008F388C">
      <w:pPr>
        <w:pStyle w:val="a3"/>
        <w:numPr>
          <w:ilvl w:val="0"/>
          <w:numId w:val="20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среднюю плотность?</w:t>
      </w:r>
    </w:p>
    <w:p w:rsidR="008F388C" w:rsidRDefault="008F388C" w:rsidP="008F388C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отношение размеров сторон материла к массе;</w:t>
      </w:r>
    </w:p>
    <w:p w:rsidR="008F388C" w:rsidRDefault="008F388C" w:rsidP="008F388C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без пор и пустот;</w:t>
      </w:r>
    </w:p>
    <w:p w:rsidR="008F388C" w:rsidRDefault="008F388C" w:rsidP="008F388C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с порами и пустотами;</w:t>
      </w:r>
    </w:p>
    <w:p w:rsidR="008F388C" w:rsidRDefault="008F388C" w:rsidP="008F388C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материла сопротивляться проникновению другого более плотного материала.</w:t>
      </w:r>
    </w:p>
    <w:p w:rsidR="008F388C" w:rsidRDefault="008F388C" w:rsidP="008F388C">
      <w:pPr>
        <w:pStyle w:val="a3"/>
        <w:numPr>
          <w:ilvl w:val="0"/>
          <w:numId w:val="22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помощью каких приборов определяют среднюю плотность материла правильной геометрической формы?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Объемомер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8F388C" w:rsidRDefault="008F388C" w:rsidP="008F388C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Микрометр;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не менее 2-ух наименований строительных материалов, имеющих одинаковую (или почти одинаковую) истинную и среднюю плотность.</w:t>
      </w:r>
    </w:p>
    <w:p w:rsidR="008F388C" w:rsidRDefault="008F388C" w:rsidP="008F388C">
      <w:pPr>
        <w:pStyle w:val="a3"/>
        <w:numPr>
          <w:ilvl w:val="0"/>
          <w:numId w:val="25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388C" w:rsidRDefault="008F388C" w:rsidP="008F388C">
      <w:pPr>
        <w:pStyle w:val="a3"/>
        <w:tabs>
          <w:tab w:val="left" w:pos="9355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через запитую)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Верно ли утверждение? В пористом материале истинная плотность всегда больше средней плотности.</w:t>
      </w:r>
    </w:p>
    <w:p w:rsidR="008F388C" w:rsidRDefault="008F388C" w:rsidP="008F388C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8F388C" w:rsidRDefault="008F388C" w:rsidP="008F388C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8F388C" w:rsidRDefault="008F388C" w:rsidP="008F388C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быть равны;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средней плотности образца правильной геометрической формы.</w:t>
      </w: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высушивают в сушильном шкафу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 объем образца по формуле 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штангенциркуля измеряют каждую грань образца в трех местах</w:t>
            </w:r>
          </w:p>
        </w:tc>
      </w:tr>
      <w:tr w:rsidR="008F388C" w:rsidTr="008F3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8C" w:rsidRDefault="008F3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среднюю плотность по формуле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</w:tbl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Выделите оборудование и средства измерения использующееся при определении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Стакан;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Стандартная воронка;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F388C" w:rsidRDefault="008F388C" w:rsidP="008F388C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Весы.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Верно ли утверждение? В формуле по определению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учитывается объем парафина так как его количество не влияет на результат измерения в виду малого его количества.</w:t>
      </w:r>
    </w:p>
    <w:p w:rsidR="008F388C" w:rsidRDefault="008F388C" w:rsidP="008F388C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8F388C" w:rsidRDefault="008F388C" w:rsidP="008F388C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8F388C" w:rsidRDefault="008F388C" w:rsidP="008F388C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испытании не используется парафин;</w:t>
      </w:r>
    </w:p>
    <w:p w:rsidR="008F388C" w:rsidRDefault="008F388C" w:rsidP="008F388C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Другое.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Какое оборудование и средства измерения используются при определение средней плотности материала методом гидростатического взвешивания?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 для гидростатического взвешивания;</w:t>
      </w:r>
    </w:p>
    <w:p w:rsidR="008F388C" w:rsidRDefault="008F388C" w:rsidP="008F388C">
      <w:pPr>
        <w:pStyle w:val="a3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Агатовая ступка;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Сетчатый стакан;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8F388C" w:rsidRDefault="008F388C" w:rsidP="008F388C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Парафин.</w:t>
      </w:r>
    </w:p>
    <w:p w:rsidR="008F388C" w:rsidRDefault="008F388C" w:rsidP="008F388C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 предложение: Определение средней плотности методом гидростатического взвешивания позволяет избежать использование в испытании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 отличии от метода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32DB" w:rsidRPr="009D32DB" w:rsidRDefault="009D32DB" w:rsidP="009D32DB">
      <w:pPr>
        <w:pStyle w:val="a3"/>
        <w:rPr>
          <w:sz w:val="28"/>
        </w:rPr>
      </w:pPr>
    </w:p>
    <w:sectPr w:rsidR="009D32DB" w:rsidRPr="009D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92B"/>
    <w:multiLevelType w:val="hybridMultilevel"/>
    <w:tmpl w:val="EC7C17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1B4"/>
    <w:multiLevelType w:val="hybridMultilevel"/>
    <w:tmpl w:val="D1068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DAA"/>
    <w:multiLevelType w:val="hybridMultilevel"/>
    <w:tmpl w:val="0C568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836"/>
    <w:multiLevelType w:val="hybridMultilevel"/>
    <w:tmpl w:val="E15C1C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22D"/>
    <w:multiLevelType w:val="hybridMultilevel"/>
    <w:tmpl w:val="8A7410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727C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6" w15:restartNumberingAfterBreak="0">
    <w:nsid w:val="3453249F"/>
    <w:multiLevelType w:val="hybridMultilevel"/>
    <w:tmpl w:val="2C5402A4"/>
    <w:lvl w:ilvl="0" w:tplc="847A9D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3678"/>
    <w:multiLevelType w:val="hybridMultilevel"/>
    <w:tmpl w:val="DBF4E3C2"/>
    <w:lvl w:ilvl="0" w:tplc="D2F6A02E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05BD"/>
    <w:multiLevelType w:val="hybridMultilevel"/>
    <w:tmpl w:val="B1626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94E"/>
    <w:multiLevelType w:val="multilevel"/>
    <w:tmpl w:val="D848FE06"/>
    <w:lvl w:ilvl="0">
      <w:start w:val="1"/>
      <w:numFmt w:val="decimal"/>
      <w:suff w:val="space"/>
      <w:lvlText w:val="%1"/>
      <w:lvlJc w:val="left"/>
      <w:pPr>
        <w:ind w:left="1004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80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8"/>
        </w:tabs>
        <w:ind w:left="18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11" w15:restartNumberingAfterBreak="0">
    <w:nsid w:val="44C17109"/>
    <w:multiLevelType w:val="hybridMultilevel"/>
    <w:tmpl w:val="92683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2857"/>
    <w:multiLevelType w:val="hybridMultilevel"/>
    <w:tmpl w:val="BCE89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7C6F31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14" w15:restartNumberingAfterBreak="0">
    <w:nsid w:val="5F5E65A0"/>
    <w:multiLevelType w:val="hybridMultilevel"/>
    <w:tmpl w:val="7C9A9780"/>
    <w:lvl w:ilvl="0" w:tplc="C838947A">
      <w:start w:val="1"/>
      <w:numFmt w:val="decimal"/>
      <w:pStyle w:val="1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EF2563"/>
    <w:multiLevelType w:val="hybridMultilevel"/>
    <w:tmpl w:val="175C78F4"/>
    <w:lvl w:ilvl="0" w:tplc="34B45DE0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50706"/>
    <w:multiLevelType w:val="hybridMultilevel"/>
    <w:tmpl w:val="5E36AA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A28CA"/>
    <w:multiLevelType w:val="hybridMultilevel"/>
    <w:tmpl w:val="0BAAB4CA"/>
    <w:lvl w:ilvl="0" w:tplc="14A0A2E0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40796"/>
    <w:multiLevelType w:val="hybridMultilevel"/>
    <w:tmpl w:val="50AC45C6"/>
    <w:lvl w:ilvl="0" w:tplc="D540AB2A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12653"/>
    <w:multiLevelType w:val="hybridMultilevel"/>
    <w:tmpl w:val="DDCEE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567"/>
    <w:multiLevelType w:val="hybridMultilevel"/>
    <w:tmpl w:val="694A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4"/>
  </w:num>
  <w:num w:numId="11">
    <w:abstractNumId w:val="9"/>
  </w:num>
  <w:num w:numId="12">
    <w:abstractNumId w:val="2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5E"/>
    <w:rsid w:val="000F7A22"/>
    <w:rsid w:val="0020249D"/>
    <w:rsid w:val="0059465E"/>
    <w:rsid w:val="005E283C"/>
    <w:rsid w:val="005E58FD"/>
    <w:rsid w:val="006F795B"/>
    <w:rsid w:val="008F388C"/>
    <w:rsid w:val="009A5627"/>
    <w:rsid w:val="009D32DB"/>
    <w:rsid w:val="00A77619"/>
    <w:rsid w:val="00BF70F4"/>
    <w:rsid w:val="00CC7CB0"/>
    <w:rsid w:val="00EE51D9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4684"/>
  <w15:docId w15:val="{80BA2D66-324E-4E18-ADCD-742A51C6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1D9"/>
  </w:style>
  <w:style w:type="paragraph" w:styleId="10">
    <w:name w:val="heading 1"/>
    <w:basedOn w:val="a"/>
    <w:next w:val="a"/>
    <w:link w:val="11"/>
    <w:uiPriority w:val="9"/>
    <w:qFormat/>
    <w:rsid w:val="00EE5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E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2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2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2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E51D9"/>
    <w:pPr>
      <w:ind w:left="720"/>
      <w:contextualSpacing/>
    </w:pPr>
  </w:style>
  <w:style w:type="character" w:styleId="a4">
    <w:name w:val="Strong"/>
    <w:basedOn w:val="a0"/>
    <w:uiPriority w:val="22"/>
    <w:qFormat/>
    <w:rsid w:val="009A5627"/>
    <w:rPr>
      <w:b/>
      <w:bCs/>
    </w:rPr>
  </w:style>
  <w:style w:type="character" w:styleId="a5">
    <w:name w:val="Emphasis"/>
    <w:basedOn w:val="a0"/>
    <w:uiPriority w:val="20"/>
    <w:qFormat/>
    <w:rsid w:val="009A5627"/>
    <w:rPr>
      <w:i/>
      <w:iCs/>
    </w:rPr>
  </w:style>
  <w:style w:type="paragraph" w:styleId="a6">
    <w:name w:val="TOC Heading"/>
    <w:basedOn w:val="10"/>
    <w:next w:val="a"/>
    <w:uiPriority w:val="39"/>
    <w:semiHidden/>
    <w:unhideWhenUsed/>
    <w:qFormat/>
    <w:rsid w:val="009A5627"/>
    <w:pPr>
      <w:outlineLvl w:val="9"/>
    </w:pPr>
    <w:rPr>
      <w:lang w:eastAsia="en-US"/>
    </w:rPr>
  </w:style>
  <w:style w:type="paragraph" w:customStyle="1" w:styleId="1">
    <w:name w:val="Стиль1"/>
    <w:basedOn w:val="2"/>
    <w:qFormat/>
    <w:rsid w:val="00A77619"/>
    <w:pPr>
      <w:numPr>
        <w:numId w:val="10"/>
      </w:numPr>
      <w:spacing w:before="0" w:line="240" w:lineRule="auto"/>
    </w:pPr>
    <w:rPr>
      <w:rFonts w:ascii="Times New Roman" w:hAnsi="Times New Roman"/>
      <w:b w:val="0"/>
      <w:color w:val="auto"/>
      <w:sz w:val="28"/>
    </w:rPr>
  </w:style>
  <w:style w:type="paragraph" w:styleId="a7">
    <w:name w:val="Normal (Web)"/>
    <w:basedOn w:val="a"/>
    <w:uiPriority w:val="99"/>
    <w:unhideWhenUsed/>
    <w:rsid w:val="009D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F38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Гуськова Марина Федоровна</cp:lastModifiedBy>
  <cp:revision>5</cp:revision>
  <dcterms:created xsi:type="dcterms:W3CDTF">2024-04-08T09:28:00Z</dcterms:created>
  <dcterms:modified xsi:type="dcterms:W3CDTF">2026-02-07T11:23:00Z</dcterms:modified>
</cp:coreProperties>
</file>