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357" w:rsidRDefault="00433357" w:rsidP="00433357">
      <w:pPr>
        <w:pStyle w:val="Default"/>
      </w:pPr>
    </w:p>
    <w:p w:rsidR="00433357" w:rsidRDefault="00433357" w:rsidP="00433357">
      <w:pPr>
        <w:pStyle w:val="Default"/>
      </w:pPr>
      <w:r>
        <w:t xml:space="preserve"> </w:t>
      </w:r>
    </w:p>
    <w:p w:rsidR="00433357" w:rsidRPr="00433357" w:rsidRDefault="00433357" w:rsidP="00433357">
      <w:pPr>
        <w:pStyle w:val="Default"/>
        <w:rPr>
          <w:b/>
          <w:sz w:val="32"/>
          <w:szCs w:val="32"/>
        </w:rPr>
      </w:pPr>
      <w:bookmarkStart w:id="0" w:name="_GoBack"/>
      <w:r w:rsidRPr="00433357">
        <w:rPr>
          <w:b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433357">
        <w:rPr>
          <w:b/>
          <w:sz w:val="32"/>
          <w:szCs w:val="32"/>
        </w:rPr>
        <w:t>Конструкции из дерева и пластмасс</w:t>
      </w:r>
    </w:p>
    <w:p w:rsidR="00433357" w:rsidRPr="00433357" w:rsidRDefault="00433357" w:rsidP="00433357">
      <w:pPr>
        <w:pStyle w:val="Default"/>
        <w:rPr>
          <w:b/>
          <w:sz w:val="32"/>
          <w:szCs w:val="32"/>
        </w:rPr>
      </w:pPr>
      <w:r w:rsidRPr="00433357">
        <w:rPr>
          <w:b/>
          <w:sz w:val="32"/>
          <w:szCs w:val="32"/>
        </w:rPr>
        <w:t>Для аттестации студентам стоит ответить на 2 вопроса из приведенного ниже списка.</w:t>
      </w:r>
    </w:p>
    <w:bookmarkEnd w:id="0"/>
    <w:p w:rsidR="00917344" w:rsidRPr="00917344" w:rsidRDefault="00917344" w:rsidP="00917344">
      <w:pPr>
        <w:spacing w:after="120" w:line="276" w:lineRule="auto"/>
        <w:ind w:left="720"/>
        <w:jc w:val="center"/>
        <w:rPr>
          <w:b/>
        </w:rPr>
      </w:pPr>
      <w:r w:rsidRPr="00917344">
        <w:rPr>
          <w:b/>
        </w:rPr>
        <w:t>Часть 1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Какими достоинствами и недостатками обладает древесина по сравнению с другими конструкционными материалами?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На какие виды подразделяется влага, содержащаяся в древесине?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Почему коробятся и растрескиваются деревянные элементы при высыхании древесины? Как это учитывается при конструировании?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пороки древесины влияют на её механические свойства?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 xml:space="preserve">Что происходит с прочностью и </w:t>
      </w:r>
      <w:proofErr w:type="spellStart"/>
      <w:r w:rsidRPr="001D78C8">
        <w:t>деформативностью</w:t>
      </w:r>
      <w:proofErr w:type="spellEnd"/>
      <w:r w:rsidRPr="001D78C8">
        <w:t xml:space="preserve"> древесины при изменении её влажности, температуры?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В зависимости от чего устанавливаются требования к влажности древесины, применяемой в элементах конструкций?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устанавливаются марки и сорта фанеры?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Чем отличаются от фанеры древесно-слоистые пластики?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Что такое термопластичные и термореактивные смолы?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Что такое СВАМ, АГ-4С?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Что такое предел длительного сопротивления древесины и пластмасс и как он устанавливается?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устанавливаются нормативные и расчётные сопротивления древесины и пластмасс?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По каким группам предельного состояния ведётся расчёт конструкций?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Что такое коэффициент надёжности по нагрузке, коэффициент сочетания?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Что учитывают коэффициентами условия работы?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при расчёте на центральное растяжение учитывают ослабления элементов?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Что такое гибкость деревянного элемента и от чего она зависит?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Какие предельные значения гибкости устанавливаются нормами?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От чего зависит расчётная длина сжатых элементов?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Почему при расчёте деревянных сжатых элементов при гибкости больше и меньше 70 коэффициент продольного изгиба определяется по разным формулам?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Какой принимается расчётная площадь сечения сжатых элементов при наличии ослаблений?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определяются нормальные и касательные напряжения в изгибаемом элементе?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производится расчёт изгибаемых элементов на устойчивость плоской формы деформирования?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Когда при проверке по жёсткости деревянных изгибаемых элементов необходимо учитывать влияние касательных напряжений?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В чём особенности расчёта элементов, работающих на косой изгиб?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lastRenderedPageBreak/>
        <w:t xml:space="preserve">По какой формуле ведётся расчёт внецентренно-сжатых элементов? И что такое </w:t>
      </w:r>
      <w:proofErr w:type="spellStart"/>
      <w:r w:rsidRPr="001D78C8">
        <w:t>М</w:t>
      </w:r>
      <w:r w:rsidRPr="001D78C8">
        <w:rPr>
          <w:vertAlign w:val="subscript"/>
        </w:rPr>
        <w:t>д</w:t>
      </w:r>
      <w:proofErr w:type="spellEnd"/>
      <w:r w:rsidRPr="001D78C8">
        <w:t>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Что учитывается коэффициентом при расчёте внецентренно-сжатых элементов?</w:t>
      </w:r>
    </w:p>
    <w:p w:rsidR="00917344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По какой формуле ведётся расчёт внецентренно-растянутых элементов?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По каким признакам можно классифицировать соединения деревянных конструкций?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Какие основные требования предъявляются к сопряжениям элементов деревянных конструкций?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Каковы правила конструирования нормальных лобовых врубок с одним зубом?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ведётся расчёт на смятие в лобовых врубках?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В чём особенности расчёта на скалывание лобовых врубок?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определяется и от чего зависит расчётное сопротивление скалыванию?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Каковы особенности работы и расчёта соединений на шпонках?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Что такое нагель и какие бывают нагели?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Каковы особенности работы нагельных соединений под нагрузкой?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определяется расчётная несущая способность нагелей в симметричных и несимметричных соединениях?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Каковы правила конструирования нагельных соединений?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определяется несущая способность гвоздей и винтов, работающих на выдёргивание?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Какие виды клеев рекомендуются для склеивания древесины и других материалов?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можно классифицировать клеи?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Каковы основные положения технологии изготовления клееных конструкций?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учитывается податливость связей при расчёте изгибаемых элементов составного сечения?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определяется количество связей в изгибаемых элементах составного сечения?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определяется гибкость составного элемента на податливых связях?</w:t>
      </w:r>
    </w:p>
    <w:p w:rsidR="00917344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 xml:space="preserve">Каковы основные типы </w:t>
      </w:r>
      <w:proofErr w:type="spellStart"/>
      <w:r w:rsidRPr="001D78C8">
        <w:t>центральносжатых</w:t>
      </w:r>
      <w:proofErr w:type="spellEnd"/>
      <w:r w:rsidRPr="001D78C8">
        <w:t xml:space="preserve"> составных стержней и в чём особенности их расчёта?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конструируются и рассчитываются настилы, обрешётки и прогоны?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Особенности учёта снеговых и ветровых нагрузок при расчёте стропил.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Какими элементами воспринимается скатная составляющая нагрузка на стропильную ногу?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Как обеспечивается пространственное крепление элементов стропильной системы?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>
        <w:t>Д</w:t>
      </w:r>
      <w:r w:rsidRPr="001D78C8">
        <w:t>ля чего составляется спецификация?</w:t>
      </w:r>
    </w:p>
    <w:p w:rsidR="00917344" w:rsidRPr="001D78C8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 xml:space="preserve">Какова конструкция </w:t>
      </w:r>
      <w:proofErr w:type="spellStart"/>
      <w:r w:rsidRPr="001D78C8">
        <w:t>клеефанерных</w:t>
      </w:r>
      <w:proofErr w:type="spellEnd"/>
      <w:r w:rsidRPr="001D78C8">
        <w:t xml:space="preserve"> панелей покрытия?</w:t>
      </w:r>
    </w:p>
    <w:p w:rsidR="00917344" w:rsidRDefault="00917344" w:rsidP="00917344">
      <w:pPr>
        <w:numPr>
          <w:ilvl w:val="0"/>
          <w:numId w:val="6"/>
        </w:numPr>
        <w:spacing w:line="276" w:lineRule="auto"/>
        <w:jc w:val="both"/>
      </w:pPr>
      <w:r w:rsidRPr="001D78C8">
        <w:t>В каких случаях в расчётах используют приведённые геометрические характеристики?</w:t>
      </w:r>
    </w:p>
    <w:p w:rsidR="00917344" w:rsidRDefault="00917344" w:rsidP="00917344">
      <w:pPr>
        <w:spacing w:line="276" w:lineRule="auto"/>
        <w:jc w:val="both"/>
      </w:pPr>
    </w:p>
    <w:p w:rsidR="00917344" w:rsidRPr="00917344" w:rsidRDefault="00917344" w:rsidP="00917344">
      <w:pPr>
        <w:spacing w:after="120" w:line="276" w:lineRule="auto"/>
        <w:ind w:left="720"/>
        <w:jc w:val="center"/>
        <w:rPr>
          <w:b/>
        </w:rPr>
      </w:pPr>
      <w:r w:rsidRPr="00917344">
        <w:rPr>
          <w:b/>
        </w:rPr>
        <w:t xml:space="preserve">Часть </w:t>
      </w:r>
      <w:r>
        <w:rPr>
          <w:b/>
        </w:rPr>
        <w:t>2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Основные свойства древесины как конструкционного строительного материала. Достоинства и недостатки древесины по сравнению с другими материалами.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Конструктивные и химические меры защиты древесины от гниения и пожарной опасности.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lastRenderedPageBreak/>
        <w:t xml:space="preserve">Зависимость прочности и </w:t>
      </w:r>
      <w:proofErr w:type="spellStart"/>
      <w:r w:rsidRPr="002417C5">
        <w:t>деформативности</w:t>
      </w:r>
      <w:proofErr w:type="spellEnd"/>
      <w:r w:rsidRPr="002417C5">
        <w:t xml:space="preserve"> древесины от ее влажности, температуры, пороков. Учет этих факторов нормами проектирования.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Расчет элементов деревянных конструкций цельного сечения на центральное растяжение, центральное сжатие.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Расчет сжатых элементов деревянных конструкций цельного сечения на устойчивость. Расчетные длины и предельные гибкости элементов деревянных конструкций.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Изгибаемые элементы деревянных конструкций цельного сечения. Расчет на прочность, устойчивость и жесткость.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Расчет элементов деревянных конструкций цельного сечения на косой изгиб.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Расчет растянуто- и сжато-изгибаемых элементов деревянных конструкций цельного сечения.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Классификация и области применения различных видов соединений элементов деревянных конструкций. Основные требования, предъявляемые к соединениям.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Соединения на лобовой врубке. Конструкция и расчет.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Соединения на пластинчатых нагелях. Конструкция и расчет.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Соединения на цилиндрических нагелях. Конструкция и метод расчета нагельных соединений.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Нагельные соединения. Конструкция и расчет растянутого стыка.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Соединения на растянутых связях и их расчет.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Соединения на вклеенных стержнях и их расчет.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Клеевые соединения. Требования, предъявляемые к клеям для несущих деревянных конструкций. Основные принципы конструирования клеевых соединений.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Конструкция покрытия здания построечного изготовления под мягкую кровлю. Нагрузки, действующие на покрытие. Расчет настилов и прогонов.</w:t>
      </w:r>
    </w:p>
    <w:p w:rsidR="00917344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Конструкция покрытия здания построечного изготовления под жесткую кровлю. Нагрузки, действующие на покрытие. Расчет обрешетки, стропильных ног и прогонов.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Консольно-балочные и спаренные прогоны. Конструкция и расчет.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proofErr w:type="spellStart"/>
      <w:r w:rsidRPr="002417C5">
        <w:t>Клеефанерные</w:t>
      </w:r>
      <w:proofErr w:type="spellEnd"/>
      <w:r w:rsidRPr="002417C5">
        <w:t xml:space="preserve"> плиты (панели) покрытия).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Основные типы плоскостных сплошных конструкций из дерева.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Конструкция и расчет деревянных двутавровых балок.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Двускатные клееные балки из пакета досок. Конструкция и расчет.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Гнутоклееные армированные балки из пакета досок. Конструкция и расчет.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Конструкция балок из брусьев, соединенных пластинчатыми нагелями. Порядок расчета.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Деревянные арки треугольного очертания.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Деревянные арки из гнутоклееных элементов.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 xml:space="preserve">Деревянные </w:t>
      </w:r>
      <w:proofErr w:type="spellStart"/>
      <w:r w:rsidRPr="002417C5">
        <w:t>трехшарнирные</w:t>
      </w:r>
      <w:proofErr w:type="spellEnd"/>
      <w:r w:rsidRPr="002417C5">
        <w:t xml:space="preserve"> рамы.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Основные типы плоскостных сквозных конструкций из дерева.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Индустриальные деревянные фермы сегментного очертания. Конструкция и расчет узлов.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Крупнопанельные фермы с прямолинейным верхним поясом (</w:t>
      </w:r>
      <w:proofErr w:type="spellStart"/>
      <w:r w:rsidRPr="002417C5">
        <w:t>четырехпанельные</w:t>
      </w:r>
      <w:proofErr w:type="spellEnd"/>
      <w:r w:rsidRPr="002417C5">
        <w:t xml:space="preserve"> с растянутыми опорными раскосами). Конструкция и порядок расчета.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Фермы на вклеенных стержнях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proofErr w:type="spellStart"/>
      <w:r w:rsidRPr="002417C5">
        <w:lastRenderedPageBreak/>
        <w:t>Дощатоклееные</w:t>
      </w:r>
      <w:proofErr w:type="spellEnd"/>
      <w:r w:rsidRPr="002417C5">
        <w:t xml:space="preserve"> колонны. Проектирование. Решение опорных узлов.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Решетчатые стойки. Конструкция и порядок расчета.</w:t>
      </w:r>
    </w:p>
    <w:p w:rsidR="00917344" w:rsidRPr="002417C5" w:rsidRDefault="00917344" w:rsidP="00917344">
      <w:pPr>
        <w:numPr>
          <w:ilvl w:val="0"/>
          <w:numId w:val="20"/>
        </w:numPr>
        <w:tabs>
          <w:tab w:val="left" w:pos="709"/>
        </w:tabs>
        <w:spacing w:line="276" w:lineRule="auto"/>
        <w:jc w:val="both"/>
      </w:pPr>
      <w:r w:rsidRPr="002417C5">
        <w:t>Комбинированные системы плоскостных деревянных конструкций.</w:t>
      </w:r>
    </w:p>
    <w:p w:rsidR="00917344" w:rsidRDefault="00917344" w:rsidP="00917344">
      <w:pPr>
        <w:numPr>
          <w:ilvl w:val="0"/>
          <w:numId w:val="20"/>
        </w:numPr>
        <w:spacing w:line="276" w:lineRule="auto"/>
        <w:jc w:val="both"/>
      </w:pPr>
      <w:r w:rsidRPr="002417C5">
        <w:t>Основные формы и особенности пространственных конструкций</w:t>
      </w:r>
      <w:r w:rsidRPr="00042436">
        <w:t>.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917344" w:rsidRPr="00917344" w:rsidRDefault="00917344" w:rsidP="00917344">
      <w:pPr>
        <w:rPr>
          <w:b/>
          <w:bCs/>
          <w:i/>
          <w:iCs/>
        </w:rPr>
      </w:pPr>
      <w:r w:rsidRPr="00917344">
        <w:rPr>
          <w:b/>
          <w:bCs/>
          <w:i/>
          <w:iCs/>
        </w:rPr>
        <w:t>1. Какой должна быть влажность древесины для изготовления открытых проветриваемых наземных конструкций постоянного назначения: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1) не более 20%;    </w:t>
      </w:r>
      <w:r w:rsidRPr="00917344">
        <w:rPr>
          <w:bCs/>
          <w:iCs/>
        </w:rPr>
        <w:tab/>
        <w:t>2) не более 55%;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3) не более 25%;    </w:t>
      </w:r>
      <w:r w:rsidRPr="00917344">
        <w:rPr>
          <w:bCs/>
          <w:iCs/>
        </w:rPr>
        <w:tab/>
        <w:t>4) не более 12%?</w:t>
      </w:r>
    </w:p>
    <w:p w:rsidR="00917344" w:rsidRPr="00917344" w:rsidRDefault="00917344" w:rsidP="00917344">
      <w:pPr>
        <w:rPr>
          <w:b/>
          <w:bCs/>
          <w:i/>
          <w:iCs/>
        </w:rPr>
      </w:pPr>
      <w:r w:rsidRPr="00917344">
        <w:rPr>
          <w:b/>
          <w:bCs/>
          <w:i/>
          <w:iCs/>
        </w:rPr>
        <w:t xml:space="preserve">2. Какой должна быть влажность древесины  для изготовления клееных  конструкций: 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1) не более 20%;</w:t>
      </w:r>
      <w:r w:rsidRPr="00917344">
        <w:rPr>
          <w:bCs/>
          <w:iCs/>
        </w:rPr>
        <w:tab/>
        <w:t>2) не более 55%;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3) не более 25%;</w:t>
      </w:r>
      <w:r w:rsidRPr="00917344">
        <w:rPr>
          <w:bCs/>
          <w:iCs/>
        </w:rPr>
        <w:tab/>
        <w:t>4) не более 12%?</w:t>
      </w:r>
    </w:p>
    <w:p w:rsidR="00917344" w:rsidRPr="00917344" w:rsidRDefault="00917344" w:rsidP="00917344">
      <w:pPr>
        <w:rPr>
          <w:bCs/>
          <w:iCs/>
        </w:rPr>
      </w:pPr>
    </w:p>
    <w:p w:rsidR="00917344" w:rsidRPr="00917344" w:rsidRDefault="00917344" w:rsidP="00917344">
      <w:pPr>
        <w:rPr>
          <w:b/>
          <w:bCs/>
          <w:i/>
          <w:iCs/>
        </w:rPr>
      </w:pPr>
      <w:r w:rsidRPr="00917344">
        <w:rPr>
          <w:b/>
          <w:bCs/>
          <w:i/>
          <w:iCs/>
        </w:rPr>
        <w:t xml:space="preserve">3. Чем определяется коэффициент конструктивного качества: 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1) отношением предела прочности к объемной массе;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2) расходом материала на изготовление конструкции;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3) расчётным сопротивлением сжатию и растяжению;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4) площадью поперечного сечения элемента нетто?</w:t>
      </w:r>
    </w:p>
    <w:p w:rsidR="00917344" w:rsidRPr="00917344" w:rsidRDefault="00917344" w:rsidP="00917344">
      <w:pPr>
        <w:rPr>
          <w:bCs/>
          <w:iCs/>
        </w:rPr>
      </w:pPr>
    </w:p>
    <w:p w:rsidR="00917344" w:rsidRPr="00917344" w:rsidRDefault="00917344" w:rsidP="00917344">
      <w:pPr>
        <w:rPr>
          <w:b/>
          <w:bCs/>
          <w:i/>
          <w:iCs/>
        </w:rPr>
      </w:pPr>
      <w:r w:rsidRPr="00917344">
        <w:rPr>
          <w:b/>
          <w:bCs/>
          <w:i/>
          <w:iCs/>
        </w:rPr>
        <w:t>4. Что такое древесные пластики: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1) материалы, состоящие из волокнообразных клеток, расположенных вдоль ствола и связанных межклеточным веществом; 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2) материалы, получаемые путем соединения тонких листов древесного шпона или древесных волокон с синтетическими смолами;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3) материалы, изготовленные на основе полиэфирных фенолформальдегидных и эпоксидных смол и тонкого стекловолокна;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4) материалы, основу которых составляют высокомолекулярные соединения – полимеры, молекулы  которых состоят из одинаковых многократно повторяющихся  структурных  элементов?</w:t>
      </w:r>
    </w:p>
    <w:p w:rsidR="00917344" w:rsidRPr="00917344" w:rsidRDefault="00917344" w:rsidP="00917344">
      <w:pPr>
        <w:rPr>
          <w:bCs/>
          <w:iCs/>
        </w:rPr>
      </w:pPr>
    </w:p>
    <w:p w:rsidR="00917344" w:rsidRPr="00917344" w:rsidRDefault="00917344" w:rsidP="00917344">
      <w:pPr>
        <w:rPr>
          <w:b/>
          <w:bCs/>
          <w:i/>
          <w:iCs/>
        </w:rPr>
      </w:pPr>
      <w:r w:rsidRPr="00917344">
        <w:rPr>
          <w:b/>
          <w:bCs/>
          <w:i/>
          <w:iCs/>
        </w:rPr>
        <w:t>5. Что такое конструкционные пластмассы: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1) материалы, состоящие из волокнообразных клеток, расположенных вдоль ствола и связанных межклеточным веществом; 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2) материалы, получаемые путем соединения тонких листов древесного шпона или древесных волокон с синтетическими смолами;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3) материалы, изготовленные на основе полиэфирных фенолформальдегидных и эпоксидных смол и тонкого стекловолокна;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4) материалы, основу которых составляют высокомолекулярные соединения – полимеры, молекулы  которых состоят из одинаковых многократно повторяющихся  структурных  элементов?</w:t>
      </w:r>
    </w:p>
    <w:p w:rsidR="00917344" w:rsidRPr="00917344" w:rsidRDefault="00917344" w:rsidP="00917344">
      <w:pPr>
        <w:rPr>
          <w:bCs/>
          <w:iCs/>
        </w:rPr>
      </w:pPr>
    </w:p>
    <w:p w:rsidR="00917344" w:rsidRPr="00917344" w:rsidRDefault="00917344" w:rsidP="00917344">
      <w:pPr>
        <w:rPr>
          <w:b/>
          <w:bCs/>
          <w:i/>
          <w:iCs/>
        </w:rPr>
      </w:pPr>
      <w:r w:rsidRPr="00917344">
        <w:rPr>
          <w:b/>
          <w:bCs/>
          <w:i/>
          <w:iCs/>
        </w:rPr>
        <w:t>6. Что такое стеклопластики: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1) материалы, состоящие из волокнообразных клеток, расположенных вдоль ствола и связанных межклеточным веществом; 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2) материалы, получаемые путем соединения тонких листов древесного шпона или древесных волокон с синтетическими смолами;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3) материалы, изготовленные на основе полиэфирных фенолформальдегидных и эпоксидных смол и тонкого стекловолокна;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lastRenderedPageBreak/>
        <w:t>4) материалы, основу которых составляют высокомолекулярные соединения – полимеры, молекулы  которых состоят из одинаковых многократно повторяющихся  структурных  элементов?</w:t>
      </w:r>
    </w:p>
    <w:p w:rsidR="00917344" w:rsidRPr="00917344" w:rsidRDefault="00917344" w:rsidP="00917344">
      <w:pPr>
        <w:rPr>
          <w:b/>
          <w:bCs/>
          <w:i/>
          <w:iCs/>
        </w:rPr>
      </w:pPr>
      <w:r w:rsidRPr="00917344">
        <w:rPr>
          <w:b/>
          <w:bCs/>
          <w:i/>
          <w:iCs/>
        </w:rPr>
        <w:t>7. К какому виду строительных материалов относится водостойкая фанера: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1) к древесным пластикам;</w:t>
      </w:r>
      <w:r w:rsidRPr="00917344">
        <w:rPr>
          <w:bCs/>
          <w:iCs/>
        </w:rPr>
        <w:tab/>
        <w:t>2) стеклопластикам;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3) конструкционным пластмассам;</w:t>
      </w:r>
      <w:r w:rsidRPr="00917344">
        <w:rPr>
          <w:bCs/>
          <w:iCs/>
        </w:rPr>
        <w:tab/>
        <w:t>4) естественной древесине?</w:t>
      </w:r>
    </w:p>
    <w:p w:rsidR="00917344" w:rsidRPr="00917344" w:rsidRDefault="00917344" w:rsidP="00917344">
      <w:pPr>
        <w:rPr>
          <w:bCs/>
          <w:iCs/>
        </w:rPr>
      </w:pPr>
    </w:p>
    <w:p w:rsidR="00917344" w:rsidRPr="00917344" w:rsidRDefault="00917344" w:rsidP="00917344">
      <w:pPr>
        <w:rPr>
          <w:b/>
          <w:bCs/>
          <w:i/>
          <w:iCs/>
        </w:rPr>
      </w:pPr>
      <w:r w:rsidRPr="00917344">
        <w:rPr>
          <w:b/>
          <w:bCs/>
          <w:i/>
          <w:iCs/>
        </w:rPr>
        <w:t>8. К какому виду строительных материалов относится оргстекло: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1) к древесным пластикам;</w:t>
      </w:r>
      <w:r w:rsidRPr="00917344">
        <w:rPr>
          <w:bCs/>
          <w:iCs/>
        </w:rPr>
        <w:tab/>
        <w:t>2) стеклопластикам;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3) конструкционным пластмассам;</w:t>
      </w:r>
      <w:r w:rsidRPr="00917344">
        <w:rPr>
          <w:bCs/>
          <w:iCs/>
        </w:rPr>
        <w:tab/>
        <w:t>4) естественной древесине?</w:t>
      </w:r>
    </w:p>
    <w:p w:rsidR="00917344" w:rsidRPr="00917344" w:rsidRDefault="00917344" w:rsidP="00917344">
      <w:pPr>
        <w:rPr>
          <w:bCs/>
          <w:iCs/>
        </w:rPr>
      </w:pPr>
    </w:p>
    <w:p w:rsidR="00917344" w:rsidRPr="00917344" w:rsidRDefault="00917344" w:rsidP="00917344">
      <w:pPr>
        <w:rPr>
          <w:bCs/>
          <w:i/>
          <w:iCs/>
        </w:rPr>
      </w:pPr>
      <w:r w:rsidRPr="00917344">
        <w:rPr>
          <w:b/>
          <w:bCs/>
          <w:i/>
          <w:iCs/>
        </w:rPr>
        <w:t>9. Что означает марка клееной фанеры ФСФ: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1) фанера, склеенная </w:t>
      </w:r>
      <w:proofErr w:type="spellStart"/>
      <w:r w:rsidRPr="00917344">
        <w:rPr>
          <w:bCs/>
          <w:iCs/>
        </w:rPr>
        <w:t>карбамидными</w:t>
      </w:r>
      <w:proofErr w:type="spellEnd"/>
      <w:r w:rsidRPr="00917344">
        <w:rPr>
          <w:bCs/>
          <w:iCs/>
        </w:rPr>
        <w:t xml:space="preserve"> клеями;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2) фанера, склеенная фенолформальдегидными клеями;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3) фанера </w:t>
      </w:r>
      <w:proofErr w:type="spellStart"/>
      <w:r w:rsidRPr="00917344">
        <w:rPr>
          <w:bCs/>
          <w:iCs/>
        </w:rPr>
        <w:t>бакелизированная</w:t>
      </w:r>
      <w:proofErr w:type="spellEnd"/>
      <w:r w:rsidRPr="00917344">
        <w:rPr>
          <w:bCs/>
          <w:iCs/>
        </w:rPr>
        <w:t>, у которой рубашки и серединки пропитывают спирторастворимыми смолами;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4) фанера </w:t>
      </w:r>
      <w:proofErr w:type="spellStart"/>
      <w:r w:rsidRPr="00917344">
        <w:rPr>
          <w:bCs/>
          <w:iCs/>
        </w:rPr>
        <w:t>бакелизированная</w:t>
      </w:r>
      <w:proofErr w:type="spellEnd"/>
      <w:r w:rsidRPr="00917344">
        <w:rPr>
          <w:bCs/>
          <w:iCs/>
        </w:rPr>
        <w:t>, у которой рубашки пропитывают спирторастворимыми смолами, а серединки – водорастворимыми смолами?</w:t>
      </w:r>
    </w:p>
    <w:p w:rsidR="00917344" w:rsidRPr="00917344" w:rsidRDefault="00917344" w:rsidP="00917344">
      <w:pPr>
        <w:rPr>
          <w:bCs/>
          <w:iCs/>
        </w:rPr>
      </w:pPr>
    </w:p>
    <w:p w:rsidR="00917344" w:rsidRPr="00917344" w:rsidRDefault="00917344" w:rsidP="00917344">
      <w:pPr>
        <w:rPr>
          <w:b/>
          <w:bCs/>
          <w:i/>
          <w:iCs/>
        </w:rPr>
      </w:pPr>
      <w:r w:rsidRPr="00917344">
        <w:rPr>
          <w:b/>
          <w:bCs/>
          <w:i/>
          <w:iCs/>
        </w:rPr>
        <w:t>10. Что означает марка клееной фанеры ФБС: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1) фанера, склеенная </w:t>
      </w:r>
      <w:proofErr w:type="spellStart"/>
      <w:r w:rsidRPr="00917344">
        <w:rPr>
          <w:bCs/>
          <w:iCs/>
        </w:rPr>
        <w:t>карбамидными</w:t>
      </w:r>
      <w:proofErr w:type="spellEnd"/>
      <w:r w:rsidRPr="00917344">
        <w:rPr>
          <w:bCs/>
          <w:iCs/>
        </w:rPr>
        <w:t xml:space="preserve"> клеями;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>2) фанера, склеенная фенолформальдегидными клеями;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3) фанера </w:t>
      </w:r>
      <w:proofErr w:type="spellStart"/>
      <w:r w:rsidRPr="00917344">
        <w:rPr>
          <w:bCs/>
          <w:iCs/>
        </w:rPr>
        <w:t>бакелизированная</w:t>
      </w:r>
      <w:proofErr w:type="spellEnd"/>
      <w:r w:rsidRPr="00917344">
        <w:rPr>
          <w:bCs/>
          <w:iCs/>
        </w:rPr>
        <w:t>, у которой рубашки и серединки пропитывают спирторастворимыми смолами;</w:t>
      </w:r>
    </w:p>
    <w:p w:rsidR="00917344" w:rsidRPr="00917344" w:rsidRDefault="00917344" w:rsidP="00917344">
      <w:pPr>
        <w:rPr>
          <w:bCs/>
          <w:iCs/>
        </w:rPr>
      </w:pPr>
      <w:r w:rsidRPr="00917344">
        <w:rPr>
          <w:bCs/>
          <w:iCs/>
        </w:rPr>
        <w:t xml:space="preserve">4) фанера </w:t>
      </w:r>
      <w:proofErr w:type="spellStart"/>
      <w:r w:rsidRPr="00917344">
        <w:rPr>
          <w:bCs/>
          <w:iCs/>
        </w:rPr>
        <w:t>бакелизированная</w:t>
      </w:r>
      <w:proofErr w:type="spellEnd"/>
      <w:r w:rsidRPr="00917344">
        <w:rPr>
          <w:bCs/>
          <w:iCs/>
        </w:rPr>
        <w:t>, у которой рубашки пропитывают спирторастворимыми смолами, а серединки – водорастворимыми смолами?</w:t>
      </w:r>
    </w:p>
    <w:p w:rsid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p w:rsidR="00917344" w:rsidRDefault="00917344" w:rsidP="00917344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 xml:space="preserve">ПРИМЕРЫ </w:t>
      </w:r>
      <w:r>
        <w:rPr>
          <w:rFonts w:ascii="Arial" w:hAnsi="Arial" w:cs="Arial"/>
          <w:sz w:val="28"/>
          <w:szCs w:val="28"/>
        </w:rPr>
        <w:t>ТИПОВЫХ ЗАДАЧ</w:t>
      </w:r>
    </w:p>
    <w:p w:rsidR="00917344" w:rsidRPr="00917344" w:rsidRDefault="00917344" w:rsidP="00917344">
      <w:pPr>
        <w:rPr>
          <w:b/>
        </w:rPr>
      </w:pPr>
      <w:r w:rsidRPr="00917344">
        <w:rPr>
          <w:b/>
        </w:rPr>
        <w:t>Задача 1.</w:t>
      </w:r>
    </w:p>
    <w:p w:rsidR="00917344" w:rsidRPr="00917344" w:rsidRDefault="00917344" w:rsidP="00917344">
      <w:r w:rsidRPr="00917344">
        <w:t>Определите расчетную несущую способность прогона?</w:t>
      </w:r>
    </w:p>
    <w:p w:rsidR="00917344" w:rsidRPr="00917344" w:rsidRDefault="00917344" w:rsidP="00917344">
      <w:r w:rsidRPr="00917344">
        <w:t>Шаг ферм 6м. Прогон из бруса 200x200. Древесина - сосна 2-й</w:t>
      </w:r>
    </w:p>
    <w:p w:rsidR="00917344" w:rsidRPr="00917344" w:rsidRDefault="00917344" w:rsidP="00917344">
      <w:r w:rsidRPr="00917344">
        <w:t>сорт.</w:t>
      </w:r>
    </w:p>
    <w:p w:rsidR="00917344" w:rsidRPr="00917344" w:rsidRDefault="00917344" w:rsidP="00917344">
      <w:proofErr w:type="spellStart"/>
      <w:r w:rsidRPr="00917344">
        <w:t>уг</w:t>
      </w:r>
      <w:proofErr w:type="spellEnd"/>
      <w:r w:rsidRPr="00917344">
        <w:t>=1,3. Скатная составляющая нагрузки воспринимается щитами настила.</w:t>
      </w:r>
    </w:p>
    <w:p w:rsidR="00917344" w:rsidRPr="00917344" w:rsidRDefault="00917344" w:rsidP="00917344">
      <w:pPr>
        <w:framePr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1880235" cy="986155"/>
            <wp:effectExtent l="0" t="0" r="571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344" w:rsidRPr="00917344" w:rsidRDefault="00917344" w:rsidP="00917344"/>
    <w:p w:rsidR="00917344" w:rsidRPr="00917344" w:rsidRDefault="00917344" w:rsidP="00917344">
      <w:r w:rsidRPr="00917344">
        <w:t xml:space="preserve"> </w:t>
      </w:r>
    </w:p>
    <w:p w:rsidR="00917344" w:rsidRPr="00917344" w:rsidRDefault="00917344" w:rsidP="00917344"/>
    <w:p w:rsidR="00917344" w:rsidRPr="00917344" w:rsidRDefault="00917344" w:rsidP="00917344">
      <w:r w:rsidRPr="00917344">
        <w:t xml:space="preserve">  </w:t>
      </w:r>
    </w:p>
    <w:p w:rsidR="00917344" w:rsidRPr="00917344" w:rsidRDefault="00917344" w:rsidP="00917344">
      <w:pPr>
        <w:rPr>
          <w:b/>
        </w:rPr>
      </w:pPr>
      <w:r w:rsidRPr="00917344">
        <w:rPr>
          <w:b/>
        </w:rPr>
        <w:t>Задача 2.</w:t>
      </w:r>
    </w:p>
    <w:p w:rsidR="00917344" w:rsidRPr="00917344" w:rsidRDefault="00917344" w:rsidP="00917344">
      <w:r w:rsidRPr="00917344">
        <w:t>На схеме приведена конструкция для крепления подвесного крана.</w:t>
      </w:r>
    </w:p>
    <w:p w:rsidR="00917344" w:rsidRPr="00917344" w:rsidRDefault="00917344" w:rsidP="00917344">
      <w:r w:rsidRPr="00917344">
        <w:t>Определите допустимую расчетную крановую нагрузку? Балка из бруса 200x200. Древесина - сосна 2-й сорт.</w:t>
      </w:r>
    </w:p>
    <w:p w:rsidR="00917344" w:rsidRPr="00917344" w:rsidRDefault="00917344" w:rsidP="00917344"/>
    <w:p w:rsidR="00917344" w:rsidRPr="00917344" w:rsidRDefault="00917344" w:rsidP="00917344">
      <w:r w:rsidRPr="00917344">
        <w:t xml:space="preserve"> </w:t>
      </w:r>
    </w:p>
    <w:p w:rsidR="00917344" w:rsidRPr="00431935" w:rsidRDefault="00917344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1859915" cy="1541145"/>
            <wp:effectExtent l="0" t="0" r="698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344" w:rsidRPr="0043193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CA6" w:rsidRDefault="00D21CA6" w:rsidP="00431935">
      <w:r>
        <w:separator/>
      </w:r>
    </w:p>
  </w:endnote>
  <w:endnote w:type="continuationSeparator" w:id="0">
    <w:p w:rsidR="00D21CA6" w:rsidRDefault="00D21CA6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917344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CA6" w:rsidRDefault="00D21CA6" w:rsidP="00431935">
      <w:r>
        <w:separator/>
      </w:r>
    </w:p>
  </w:footnote>
  <w:footnote w:type="continuationSeparator" w:id="0">
    <w:p w:rsidR="00D21CA6" w:rsidRDefault="00D21CA6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FCF"/>
    <w:multiLevelType w:val="hybridMultilevel"/>
    <w:tmpl w:val="8640D4F0"/>
    <w:lvl w:ilvl="0" w:tplc="7F0A0676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63CF0"/>
    <w:multiLevelType w:val="multilevel"/>
    <w:tmpl w:val="099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93B95"/>
    <w:multiLevelType w:val="multilevel"/>
    <w:tmpl w:val="219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D5913"/>
    <w:multiLevelType w:val="multilevel"/>
    <w:tmpl w:val="CD4A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67CCF"/>
    <w:multiLevelType w:val="multilevel"/>
    <w:tmpl w:val="ED94F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0761B"/>
    <w:multiLevelType w:val="multilevel"/>
    <w:tmpl w:val="58C2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62A1"/>
    <w:multiLevelType w:val="multilevel"/>
    <w:tmpl w:val="FF54E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A55FC"/>
    <w:multiLevelType w:val="hybridMultilevel"/>
    <w:tmpl w:val="DC987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3807D3"/>
    <w:multiLevelType w:val="hybridMultilevel"/>
    <w:tmpl w:val="D9C6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22AEA"/>
    <w:multiLevelType w:val="hybridMultilevel"/>
    <w:tmpl w:val="F6F6D766"/>
    <w:lvl w:ilvl="0" w:tplc="B1ACB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432D8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E5A49"/>
    <w:multiLevelType w:val="multilevel"/>
    <w:tmpl w:val="EDA2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9495F"/>
    <w:multiLevelType w:val="multilevel"/>
    <w:tmpl w:val="0404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3770AA"/>
    <w:multiLevelType w:val="multilevel"/>
    <w:tmpl w:val="1994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505580"/>
    <w:multiLevelType w:val="multilevel"/>
    <w:tmpl w:val="8C12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32566D"/>
    <w:multiLevelType w:val="hybridMultilevel"/>
    <w:tmpl w:val="CA0C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A323F"/>
    <w:multiLevelType w:val="hybridMultilevel"/>
    <w:tmpl w:val="422E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9"/>
  </w:num>
  <w:num w:numId="5">
    <w:abstractNumId w:val="18"/>
  </w:num>
  <w:num w:numId="6">
    <w:abstractNumId w:val="19"/>
  </w:num>
  <w:num w:numId="7">
    <w:abstractNumId w:val="16"/>
  </w:num>
  <w:num w:numId="8">
    <w:abstractNumId w:val="15"/>
  </w:num>
  <w:num w:numId="9">
    <w:abstractNumId w:val="17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13"/>
  </w:num>
  <w:num w:numId="15">
    <w:abstractNumId w:val="7"/>
  </w:num>
  <w:num w:numId="16">
    <w:abstractNumId w:val="3"/>
  </w:num>
  <w:num w:numId="17">
    <w:abstractNumId w:val="8"/>
  </w:num>
  <w:num w:numId="18">
    <w:abstractNumId w:val="0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F682B"/>
    <w:rsid w:val="00293DFC"/>
    <w:rsid w:val="00327227"/>
    <w:rsid w:val="003979A5"/>
    <w:rsid w:val="00431935"/>
    <w:rsid w:val="00433357"/>
    <w:rsid w:val="00610FBE"/>
    <w:rsid w:val="0071526E"/>
    <w:rsid w:val="0075095F"/>
    <w:rsid w:val="008A7F16"/>
    <w:rsid w:val="008C1BFB"/>
    <w:rsid w:val="008F23FE"/>
    <w:rsid w:val="008F6BB3"/>
    <w:rsid w:val="00917344"/>
    <w:rsid w:val="009823D4"/>
    <w:rsid w:val="009D1C2C"/>
    <w:rsid w:val="00C47A2E"/>
    <w:rsid w:val="00C92E2C"/>
    <w:rsid w:val="00D21CA6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20F16"/>
  <w15:docId w15:val="{3DF1AFCB-1FD4-4125-ACB9-3BF9423A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9173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9173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173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33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A039-820B-441C-B0A8-03ABBED2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5</cp:revision>
  <dcterms:created xsi:type="dcterms:W3CDTF">2021-12-19T12:54:00Z</dcterms:created>
  <dcterms:modified xsi:type="dcterms:W3CDTF">2026-02-09T10:13:00Z</dcterms:modified>
</cp:coreProperties>
</file>