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1" w:rsidRDefault="008B16D1" w:rsidP="008B16D1">
      <w:pPr>
        <w:pStyle w:val="11"/>
        <w:numPr>
          <w:ilvl w:val="0"/>
          <w:numId w:val="0"/>
        </w:numPr>
        <w:spacing w:line="276" w:lineRule="auto"/>
        <w:ind w:left="737"/>
        <w:jc w:val="center"/>
        <w:rPr>
          <w:rFonts w:eastAsiaTheme="minorHAnsi"/>
          <w:i/>
          <w:noProof/>
          <w:lang w:eastAsia="en-US"/>
        </w:rPr>
      </w:pPr>
      <w:r w:rsidRPr="00470A2F">
        <w:rPr>
          <w:rFonts w:eastAsiaTheme="minorHAnsi"/>
          <w:noProof/>
          <w:lang w:eastAsia="en-US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rFonts w:eastAsiaTheme="minorHAnsi"/>
          <w:noProof/>
          <w:lang w:eastAsia="en-US"/>
        </w:rPr>
        <w:t>«</w:t>
      </w:r>
      <w:r w:rsidRPr="008B16D1">
        <w:rPr>
          <w:rFonts w:eastAsiaTheme="minorHAnsi"/>
          <w:noProof/>
          <w:lang w:eastAsia="en-US"/>
        </w:rPr>
        <w:t>Философские проблемы науки и техники</w:t>
      </w:r>
      <w:r>
        <w:rPr>
          <w:rFonts w:eastAsiaTheme="minorHAnsi"/>
          <w:noProof/>
          <w:lang w:eastAsia="en-US"/>
        </w:rPr>
        <w:t>».</w:t>
      </w:r>
    </w:p>
    <w:p w:rsidR="008B16D1" w:rsidRDefault="008B16D1" w:rsidP="008B16D1">
      <w:pPr>
        <w:pStyle w:val="11"/>
        <w:numPr>
          <w:ilvl w:val="0"/>
          <w:numId w:val="0"/>
        </w:numPr>
        <w:spacing w:line="276" w:lineRule="auto"/>
        <w:ind w:left="737" w:hanging="340"/>
        <w:jc w:val="both"/>
        <w:rPr>
          <w:rFonts w:eastAsiaTheme="minorHAnsi"/>
          <w:noProof/>
          <w:lang w:eastAsia="en-US"/>
        </w:rPr>
      </w:pPr>
      <w:r>
        <w:rPr>
          <w:rFonts w:eastAsiaTheme="minorHAnsi"/>
          <w:noProof/>
          <w:lang w:eastAsia="en-US"/>
        </w:rPr>
        <w:t>Для аттестации студенту нужно ответить на 2 вопроса из нижеприведенного списка и 1 задачу.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  <w:r w:rsidRPr="006E691B">
        <w:rPr>
          <w:rFonts w:ascii="Arial" w:eastAsia="Times New Roman" w:hAnsi="Arial" w:cs="Arial"/>
          <w:szCs w:val="24"/>
          <w:lang w:eastAsia="ru-RU"/>
        </w:rPr>
        <w:t>Что такое наука? Основные подходы к определению понятия.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Предмет и задачи философии науки.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Роль философии в формировании и развитии науки.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Наука как социальный институт: структура и функции.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Наука как система знаний: уровни и методы научного познания.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Классификация наук. Роль фундаментальных и прикладных наук в развитии общества.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Функции науки в жизни современного общества.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Возникновение науки и основные стадии её исторического развития.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Отношение науки к другим формам познания мира (обыденному, религиозному, художественному и т. д.).</w:t>
      </w:r>
    </w:p>
    <w:p w:rsidR="006E691B" w:rsidRPr="006E691B" w:rsidRDefault="006E691B" w:rsidP="006E691B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Научная картина мира: понятие, структура, исторические формы.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Проблема истины в философии науки. Современные представления о познавательном процессе.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Критерии научности: как отличить научное знание от ненаучного?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Факт, проблема, гипотеза и теория как формы научного познания.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Понятие научного закона, его основные типы.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Проблема научного детерминизма: категории «случайное» и «закономерное» в современной науке.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Основания науки: нормы, идеалы и ценности научного познания.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Эмпирический и теоретический уровни научного познания, их взаимосвязь.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lastRenderedPageBreak/>
        <w:t>Методы научного познания: наблюдение, эксперимент, моделирование, абстрагирование, идеализация и т. д.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Проблема объективности научного знания.</w:t>
      </w:r>
    </w:p>
    <w:p w:rsidR="006E691B" w:rsidRPr="006E691B" w:rsidRDefault="006E691B" w:rsidP="006E691B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Проблема развития научного знания: основные модели динамики науки (кумулятивная, парадигмальная, исследовательские программы и др.).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Научные революции как перестройки оснований науки: сущность и примеры.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Концепция научных парадигм Т. Куна.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Принцип фальсификации К. Поппера и его значение для философии науки.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Методология научно</w:t>
      </w:r>
      <w:r w:rsidRPr="006E691B">
        <w:rPr>
          <w:rFonts w:ascii="Arial" w:eastAsia="Times New Roman" w:hAnsi="Arial" w:cs="Arial"/>
          <w:szCs w:val="24"/>
          <w:lang w:eastAsia="ru-RU"/>
        </w:rPr>
        <w:noBreakHyphen/>
        <w:t>исследовательских программ И. </w:t>
      </w:r>
      <w:proofErr w:type="spellStart"/>
      <w:r w:rsidRPr="006E691B">
        <w:rPr>
          <w:rFonts w:ascii="Arial" w:eastAsia="Times New Roman" w:hAnsi="Arial" w:cs="Arial"/>
          <w:szCs w:val="24"/>
          <w:lang w:eastAsia="ru-RU"/>
        </w:rPr>
        <w:t>Лакатоса</w:t>
      </w:r>
      <w:proofErr w:type="spellEnd"/>
      <w:r w:rsidRPr="006E691B">
        <w:rPr>
          <w:rFonts w:ascii="Arial" w:eastAsia="Times New Roman" w:hAnsi="Arial" w:cs="Arial"/>
          <w:szCs w:val="24"/>
          <w:lang w:eastAsia="ru-RU"/>
        </w:rPr>
        <w:t>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Идея «анархистской эпистемологии» П. </w:t>
      </w:r>
      <w:proofErr w:type="spellStart"/>
      <w:r w:rsidRPr="006E691B">
        <w:rPr>
          <w:rFonts w:ascii="Arial" w:eastAsia="Times New Roman" w:hAnsi="Arial" w:cs="Arial"/>
          <w:szCs w:val="24"/>
          <w:lang w:eastAsia="ru-RU"/>
        </w:rPr>
        <w:t>Фейерабенда</w:t>
      </w:r>
      <w:proofErr w:type="spellEnd"/>
      <w:r w:rsidRPr="006E691B">
        <w:rPr>
          <w:rFonts w:ascii="Arial" w:eastAsia="Times New Roman" w:hAnsi="Arial" w:cs="Arial"/>
          <w:szCs w:val="24"/>
          <w:lang w:eastAsia="ru-RU"/>
        </w:rPr>
        <w:t>.</w:t>
      </w:r>
    </w:p>
    <w:p w:rsidR="006E691B" w:rsidRPr="006E691B" w:rsidRDefault="006E691B" w:rsidP="006E691B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Междисциплинарность и комплексный подход в современном научном познании.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Понятие техники: этимология и эволюция значения термина.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Сущность техники: основные философские концепции (Э. Капп, М. Хайдеггер, К. Ясперс и др.).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Цели и задачи философии техники.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Техника как «вторая природа»: смысл и последствия этого понимания.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Становление и развитие инженерии: исторические и философские аспекты.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Соотношение науки и техники: взаимодействие и взаимовлияние.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Технологии и технологические системы: философский анализ понятий.</w:t>
      </w:r>
    </w:p>
    <w:p w:rsidR="006E691B" w:rsidRPr="006E691B" w:rsidRDefault="006E691B" w:rsidP="006E691B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Человек и техника: эволюция отношений и современные проблемы.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Научно</w:t>
      </w:r>
      <w:r w:rsidRPr="006E691B">
        <w:rPr>
          <w:rFonts w:ascii="Arial" w:eastAsia="Times New Roman" w:hAnsi="Arial" w:cs="Arial"/>
          <w:szCs w:val="24"/>
          <w:lang w:eastAsia="ru-RU"/>
        </w:rPr>
        <w:noBreakHyphen/>
        <w:t>технический прогресс: перспективы и проблемы.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Социальные последствия научно</w:t>
      </w:r>
      <w:r w:rsidRPr="006E691B">
        <w:rPr>
          <w:rFonts w:ascii="Arial" w:eastAsia="Times New Roman" w:hAnsi="Arial" w:cs="Arial"/>
          <w:szCs w:val="24"/>
          <w:lang w:eastAsia="ru-RU"/>
        </w:rPr>
        <w:noBreakHyphen/>
        <w:t>технического прогресса: позитивные и негативные аспекты.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Этика учёного и социальная ответственность инженера.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lastRenderedPageBreak/>
        <w:t>Проблемы гуманизации и экологизации современной техники.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Искусственный интеллект и информационная революция: философские и этические вопросы.</w:t>
      </w:r>
    </w:p>
    <w:p w:rsidR="006E691B" w:rsidRPr="006E691B" w:rsidRDefault="006E691B" w:rsidP="006E691B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Cs w:val="24"/>
          <w:lang w:eastAsia="ru-RU"/>
        </w:rPr>
      </w:pPr>
      <w:r w:rsidRPr="006E691B">
        <w:rPr>
          <w:rFonts w:ascii="Arial" w:eastAsia="Times New Roman" w:hAnsi="Arial" w:cs="Arial"/>
          <w:szCs w:val="24"/>
          <w:lang w:eastAsia="ru-RU"/>
        </w:rPr>
        <w:t>Будущее науки и техники: прогнозы и сценарии (технооптимизм, технопессимизм, трансгуманизм и др.).</w:t>
      </w:r>
    </w:p>
    <w:p w:rsidR="008B16D1" w:rsidRPr="008B16D1" w:rsidRDefault="008B16D1" w:rsidP="008B16D1">
      <w:pPr>
        <w:pStyle w:val="11"/>
        <w:numPr>
          <w:ilvl w:val="0"/>
          <w:numId w:val="0"/>
        </w:numPr>
        <w:spacing w:line="276" w:lineRule="auto"/>
        <w:ind w:left="737" w:hanging="340"/>
        <w:jc w:val="both"/>
        <w:rPr>
          <w:rFonts w:eastAsiaTheme="minorHAnsi"/>
          <w:b w:val="0"/>
          <w:noProof/>
          <w:lang w:eastAsia="en-US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Научное познание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1.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 приведенного отрывка говорит о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парадигме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2) логике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3) консенсусе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философии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2.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В рассмотрении исторической динамики научного знания, наряду с термином «парадигма», Т. Кун использует понятия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«нормальная наука»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научная революция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3) бифуркация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4) фальсификация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«Вводя этот термин, я имел в виду, что некоторые общепринятые примеры фактической практики научных исследований – примеры, которые включают закон, теорию, их практическое применение и необходимое оборудование, – все в совокупности дают нам модели, из которых возникают конкретные традиции научного исследования. Таковы традиции, которые историки науки описывают под рубриками «астрономия Птолемея (или </w:t>
      </w:r>
      <w:r w:rsidRPr="00443FAB">
        <w:rPr>
          <w:rFonts w:eastAsia="Calibri" w:cs="Times New Roman"/>
          <w:szCs w:val="24"/>
        </w:rPr>
        <w:lastRenderedPageBreak/>
        <w:t xml:space="preserve">Коперника)», «аристотелевская (или </w:t>
      </w:r>
      <w:proofErr w:type="spellStart"/>
      <w:r w:rsidRPr="00443FAB">
        <w:rPr>
          <w:rFonts w:eastAsia="Calibri" w:cs="Times New Roman"/>
          <w:szCs w:val="24"/>
        </w:rPr>
        <w:t>ньютонианская</w:t>
      </w:r>
      <w:proofErr w:type="spellEnd"/>
      <w:r w:rsidRPr="00443FAB">
        <w:rPr>
          <w:rFonts w:eastAsia="Calibri" w:cs="Times New Roman"/>
          <w:szCs w:val="24"/>
        </w:rPr>
        <w:t>) динамика», «корпускулярная (или волновая) оптика» и так далее». (</w:t>
      </w: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)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proofErr w:type="spellStart"/>
      <w:r w:rsidRPr="00443FAB">
        <w:rPr>
          <w:rFonts w:eastAsia="Calibri" w:cs="Times New Roman"/>
          <w:szCs w:val="24"/>
        </w:rPr>
        <w:t>Т.Кун</w:t>
      </w:r>
      <w:proofErr w:type="spellEnd"/>
      <w:r w:rsidRPr="00443FAB">
        <w:rPr>
          <w:rFonts w:eastAsia="Calibri" w:cs="Times New Roman"/>
          <w:szCs w:val="24"/>
        </w:rPr>
        <w:t xml:space="preserve"> является представителем____________________________________ _____________________________________________________________________ </w:t>
      </w:r>
    </w:p>
    <w:p w:rsidR="00443FAB" w:rsidRPr="00443FAB" w:rsidRDefault="00443FAB" w:rsidP="00443FAB">
      <w:pPr>
        <w:ind w:firstLine="709"/>
        <w:jc w:val="both"/>
        <w:rPr>
          <w:rFonts w:ascii="Calibri" w:eastAsia="Calibri" w:hAnsi="Calibri" w:cs="Times New Roman"/>
          <w:sz w:val="22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Философия техники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Задание 1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Автором приведенного отрывка является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</w:t>
      </w:r>
      <w:proofErr w:type="spellStart"/>
      <w:r w:rsidRPr="00443FAB">
        <w:rPr>
          <w:rFonts w:eastAsia="Calibri" w:cs="Times New Roman"/>
          <w:szCs w:val="24"/>
        </w:rPr>
        <w:t>Н.А.Бердяев</w:t>
      </w:r>
      <w:proofErr w:type="spellEnd"/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Х. </w:t>
      </w:r>
      <w:proofErr w:type="spellStart"/>
      <w:r w:rsidRPr="00443FAB">
        <w:rPr>
          <w:rFonts w:eastAsia="Calibri" w:cs="Times New Roman"/>
          <w:szCs w:val="24"/>
        </w:rPr>
        <w:t>Ортега</w:t>
      </w:r>
      <w:proofErr w:type="spellEnd"/>
      <w:r w:rsidRPr="00443FAB">
        <w:rPr>
          <w:rFonts w:eastAsia="Calibri" w:cs="Times New Roman"/>
          <w:szCs w:val="24"/>
        </w:rPr>
        <w:t xml:space="preserve">-и-Гассет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</w:t>
      </w:r>
      <w:proofErr w:type="spellStart"/>
      <w:r w:rsidRPr="00443FAB">
        <w:rPr>
          <w:rFonts w:eastAsia="Calibri" w:cs="Times New Roman"/>
          <w:szCs w:val="24"/>
        </w:rPr>
        <w:t>И.Кант</w:t>
      </w:r>
      <w:proofErr w:type="spellEnd"/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</w:t>
      </w:r>
      <w:proofErr w:type="spellStart"/>
      <w:r w:rsidRPr="00443FAB">
        <w:rPr>
          <w:rFonts w:eastAsia="Calibri" w:cs="Times New Roman"/>
          <w:szCs w:val="24"/>
        </w:rPr>
        <w:t>В.И.Вернадский</w:t>
      </w:r>
      <w:proofErr w:type="spellEnd"/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Задание 2.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Характеристиками, присущими технике, по мнению автора текста, являются …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1) источник веры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2) орудие и средство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3) последняя любовь человека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4) смысл жизни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5) цель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6) жажда знании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 xml:space="preserve"> Задание 3.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</w:rPr>
      </w:pPr>
      <w:r w:rsidRPr="00443FAB">
        <w:rPr>
          <w:rFonts w:eastAsia="Calibri" w:cs="Times New Roman"/>
          <w:szCs w:val="24"/>
        </w:rPr>
        <w:t>«Не будет преувеличением сказать, что вопрос о технике стал вопросом о судьбе человека и судьбе культуры. Техника есть последняя любовь человека, и он готов изме</w:t>
      </w:r>
      <w:r w:rsidRPr="00443FAB">
        <w:rPr>
          <w:rFonts w:eastAsia="Calibri" w:cs="Times New Roman"/>
          <w:szCs w:val="24"/>
        </w:rPr>
        <w:lastRenderedPageBreak/>
        <w:t xml:space="preserve">нить образ под влиянием предмета своей любви. И все, что происходит с миром, питает эту новую веру человека. Человек жаждал чуда для веры, и ему казалось, что чудеса прекратились. И вот техника производит настоящие чудеса… Техника повсюду учит достигать наибольшего результата при наименьшей трате сил. И такова особенно техника нашего технического, экономического века… Но, бесспорно, техника всегда есть средство, орудие, а не цель. Не может быть технических целей жизни, могут быть лишь технические средства; цели же жизни всегда лежат в другой области, в области духа. Средства жизни очень часто подменяют цели жизни, они могут так много занимать места в человеческой жизни, что цели жизни окончательно и даже совсем исчезают из сознания человека». </w:t>
      </w:r>
    </w:p>
    <w:p w:rsidR="00443FAB" w:rsidRPr="00443FAB" w:rsidRDefault="00443FAB" w:rsidP="00443FAB">
      <w:pPr>
        <w:ind w:firstLine="709"/>
        <w:jc w:val="both"/>
        <w:rPr>
          <w:rFonts w:eastAsia="Calibri" w:cs="Times New Roman"/>
          <w:szCs w:val="24"/>
          <w:lang w:eastAsia="ru-RU"/>
        </w:rPr>
      </w:pPr>
      <w:r w:rsidRPr="00443FAB">
        <w:rPr>
          <w:rFonts w:eastAsia="Calibri" w:cs="Times New Roman"/>
          <w:szCs w:val="24"/>
        </w:rPr>
        <w:t>Цели жизни человека, согласно автору текста, лежат в ______________________ _____________________________________________________________________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  <w:r w:rsidRPr="00443FAB">
        <w:rPr>
          <w:rFonts w:eastAsia="Calibri" w:cs="Times New Roman"/>
          <w:szCs w:val="24"/>
        </w:rPr>
        <w:br w:type="page"/>
      </w:r>
      <w:r w:rsidRPr="00443FAB">
        <w:rPr>
          <w:rFonts w:eastAsia="Calibri" w:cs="Times New Roman"/>
          <w:b/>
          <w:szCs w:val="24"/>
        </w:rPr>
        <w:lastRenderedPageBreak/>
        <w:t>ПРИЛОЖЕНИЕ 2</w:t>
      </w:r>
    </w:p>
    <w:p w:rsidR="00443FAB" w:rsidRPr="00443FAB" w:rsidRDefault="00443FAB" w:rsidP="00443FAB">
      <w:pPr>
        <w:jc w:val="right"/>
        <w:rPr>
          <w:rFonts w:eastAsia="Calibri" w:cs="Times New Roman"/>
          <w:b/>
          <w:szCs w:val="24"/>
        </w:rPr>
      </w:pPr>
    </w:p>
    <w:p w:rsidR="00443FAB" w:rsidRPr="00443FAB" w:rsidRDefault="00443FAB" w:rsidP="00443FAB">
      <w:pPr>
        <w:jc w:val="center"/>
        <w:rPr>
          <w:rFonts w:eastAsia="Calibri" w:cs="Times New Roman"/>
          <w:b/>
          <w:bCs/>
          <w:sz w:val="28"/>
          <w:szCs w:val="28"/>
        </w:rPr>
      </w:pPr>
      <w:r w:rsidRPr="00443FAB">
        <w:rPr>
          <w:rFonts w:eastAsia="Calibri" w:cs="Times New Roman"/>
          <w:b/>
          <w:bCs/>
          <w:sz w:val="28"/>
          <w:szCs w:val="28"/>
          <w:highlight w:val="yellow"/>
        </w:rPr>
        <w:t>Оценочные средства для ОПК-2</w:t>
      </w: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443FAB" w:rsidRPr="00443FAB" w:rsidRDefault="00443FAB" w:rsidP="00443FAB">
      <w:pPr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ТЕСТОВЫЕ ЗАДАНИЯ </w:t>
      </w:r>
    </w:p>
    <w:p w:rsidR="00443FAB" w:rsidRPr="00443FAB" w:rsidRDefault="00443FAB" w:rsidP="00443FAB">
      <w:pPr>
        <w:jc w:val="center"/>
        <w:rPr>
          <w:rFonts w:eastAsia="Times New Roman" w:cs="Times New Roman"/>
          <w:szCs w:val="24"/>
          <w:lang w:eastAsia="ru-RU"/>
        </w:rPr>
      </w:pP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1.Теория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научного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познания именуется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Онтологией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Аксиологией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Эпистемологией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2. Что из нижеперечисленного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 основным чертам научного знания?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Неопровержимость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Обоснованность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Системность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3. Временные рамки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неклассичесого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тапа науки,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XIX–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нач.XXвв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конец XIV-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XVIIвв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XXв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 – по наше время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нач. XX–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сер.XXвв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4. Три основные модели развития науки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эмпиризм,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теоретизм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проблематизм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теоретизм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проблематизм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эмпиризм,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гипотетизм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гипотетизм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, эволюционизм,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парадоксализм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5. В числе четырех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ценностных 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императивов, предъявляемых к науке,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сформулированных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Р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. Мертоном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находятся: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рационализм, универсализм, скептицизм, коллективизм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объективизм, рационализм, прагматизм, интернационализм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прагматизм, универсализм, рационализм, истинность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универсализм, коллективизм, бескорыстие, скептицизм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6. К основаниям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относится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компонент: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идеалы и нормы исследования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рационально-логические основания науки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философские основания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7. К представлениям, входящим в научную картину мира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не относятся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представления: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 фундаментальных объектах данной науки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 типологии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эталонных формах теоретической презентации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 общих закономерностях взаимодействия изучаемых объектов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8.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Философия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 отношении науки способна выполнять функции: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методологические, базовой научной программы, аксиологические (ценностно-ориентационные)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методологические, антропологические, логические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антропологические, социологические, базовой научной программы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аксиологические, прогностические, экспериментальные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9. Наиболее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распространенной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точкой зрения на возникновение науки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наука возникла в Древней Греции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наука возникла с появлением письменности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наука возникла с появлением цивилизации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наука возникла в начале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XVIIвека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10. Аристотель считал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истинной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наукой ту, которая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способствует преобразованию природы под нужды человека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не имеет никакой практической пользы, будучи чистым созерцанием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основана на священных тестах греческой культуры (Пифагора)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называется математикой и астрономией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11. Сторонники тезиса о том, что наука возникла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Средние века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, основывают данное положение тем, что: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Ф. Аквинским была сформулирована теория эксперимента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в алхимии были осуществлены первые экспериментальные практики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священные тексты (Библия) предписывают математическое исследование природы («мерой, числом и весом»)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Альберт Великий положил начало техническому преобразованию природы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12.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Родоначальником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научного знания считается: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Ньютон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Аристотель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Галилей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443FAB">
        <w:rPr>
          <w:rFonts w:eastAsia="Times New Roman" w:cs="Times New Roman"/>
          <w:szCs w:val="24"/>
          <w:lang w:eastAsia="ru-RU"/>
        </w:rPr>
        <w:t>Пифагор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13. В эпоху классической науки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ведущей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научной дисциплиной была: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астрономия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теология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механика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14. В эпоху неклассической науки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систематизма: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был отвергнут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начал развиваться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получил обоснование в синергетике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был подтвержден эмпиризмом Лейбница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15.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Ведущими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числе наук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постнеклассического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периода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науки о живом (экология, генная инженерия и др.)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синергетика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квантовая механика и физика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термодинамика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16. Научное допущение, предположение, нуждающееся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дополнительном обосновании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фальсификация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гипотеза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17. Исследование объекта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контролируемых или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искусственно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созданных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условиях относится 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наблюдению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измерению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эксперименту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18.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Количество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произошедших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научных революций: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три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шесть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пять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Г) четыре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19. Каждая из научных революций оформляла новую научную картину мира. Из них (картин)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одна не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дала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начало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новому историческому этапу существования науки. Это картина мира: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квантово-механическая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электродинамическая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механическая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20. В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развитой 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науке формирование теоретических схем производится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в качестве гипотетической модели, далее проверяемой опытом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за счет привлечений эмпирических исследований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 базе сложившейся в данной науке картины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) </w:t>
      </w:r>
      <w:r w:rsidRPr="00443FAB">
        <w:rPr>
          <w:rFonts w:eastAsia="Times New Roman" w:cs="Times New Roman"/>
          <w:szCs w:val="24"/>
          <w:lang w:eastAsia="ru-RU"/>
        </w:rPr>
        <w:t>за счет обращения к философской картине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21.Согласно Т. Куну, научная революция означает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переход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от одной… к следующей… (что имеется в виду?)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исследовательская программа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парадигма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фундаментальная теория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научная картина мира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22. Принцип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«пролиферации теорий» и «методологического анархизма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науке был предложен в ХХ веке: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К. Поппером</w:t>
      </w:r>
      <w:r w:rsidRPr="00443FAB">
        <w:rPr>
          <w:rFonts w:eastAsia="Times New Roman" w:cs="Times New Roman"/>
          <w:szCs w:val="24"/>
          <w:lang w:eastAsia="ru-RU"/>
        </w:rPr>
        <w:br/>
        <w:t>Б) Т. Куном</w:t>
      </w:r>
      <w:r w:rsidRPr="00443FAB">
        <w:rPr>
          <w:rFonts w:eastAsia="Times New Roman" w:cs="Times New Roman"/>
          <w:szCs w:val="24"/>
          <w:lang w:eastAsia="ru-RU"/>
        </w:rPr>
        <w:br/>
        <w:t xml:space="preserve">В)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Лакатосом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br/>
        <w:t xml:space="preserve">Г) П.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Фейерабендом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23. Современная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синергетика,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целом, ориентирована на изучение: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стационарных равновесных систем</w:t>
      </w:r>
      <w:r w:rsidRPr="00443FAB">
        <w:rPr>
          <w:rFonts w:eastAsia="Times New Roman" w:cs="Times New Roman"/>
          <w:szCs w:val="24"/>
          <w:lang w:eastAsia="ru-RU"/>
        </w:rPr>
        <w:br/>
        <w:t>Б) открытых самоорганизующихся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информационных систем с элементами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самообучаемости</w:t>
      </w:r>
      <w:proofErr w:type="spellEnd"/>
      <w:r w:rsidRPr="00443FAB">
        <w:rPr>
          <w:rFonts w:eastAsia="Times New Roman" w:cs="Times New Roman"/>
          <w:szCs w:val="24"/>
          <w:lang w:eastAsia="ru-RU"/>
        </w:rPr>
        <w:br/>
        <w:t>Г) закрытых биологических систем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24. К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основным </w:t>
      </w: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принципам современной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физии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принцип соответствия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принцип дополнительности </w:t>
      </w:r>
      <w:r w:rsidRPr="00443FAB">
        <w:rPr>
          <w:rFonts w:eastAsia="Times New Roman" w:cs="Times New Roman"/>
          <w:szCs w:val="24"/>
          <w:lang w:eastAsia="ru-RU"/>
        </w:rPr>
        <w:br/>
        <w:t>В) принцип сохранения вещества и энергии</w:t>
      </w:r>
      <w:r w:rsidRPr="00443FAB">
        <w:rPr>
          <w:rFonts w:eastAsia="Times New Roman" w:cs="Times New Roman"/>
          <w:szCs w:val="24"/>
          <w:lang w:eastAsia="ru-RU"/>
        </w:rPr>
        <w:br/>
        <w:t>Г) соотношение неопределенностей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25.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Массовый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выпуск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персональных компьютеров на базе микропроцессоров начинается в период: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второго поколения ЭВМ (с конца 50-х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третьего поколения ЭВМ (начало 60-х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четвертого поколения ЭВМ (середина 70-х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пятого поколения ЭВМ (с середины 80-х гг.)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26. В теоретический уровень научно-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технического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знания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входит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построение: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функциональных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поточных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структурных схем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27. По сути,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инженерная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деятельность,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в</w:t>
      </w:r>
      <w:proofErr w:type="spellEnd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отличие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от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деятельности собственно технической, характеризуется: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совершенным знанием технического конструирования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регулярным применением научных знаний</w:t>
      </w:r>
      <w:r w:rsidRPr="00443FAB">
        <w:rPr>
          <w:rFonts w:eastAsia="Times New Roman" w:cs="Times New Roman"/>
          <w:szCs w:val="24"/>
          <w:lang w:eastAsia="ru-RU"/>
        </w:rPr>
        <w:br/>
        <w:t>В) знанием истории технических проблем</w:t>
      </w:r>
      <w:r w:rsidRPr="00443FAB">
        <w:rPr>
          <w:rFonts w:eastAsia="Times New Roman" w:cs="Times New Roman"/>
          <w:szCs w:val="24"/>
          <w:lang w:eastAsia="ru-RU"/>
        </w:rPr>
        <w:br/>
        <w:t>Г) обеспечением высшего технического образования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28. Теория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«горячей Вселенной</w:t>
      </w:r>
      <w:r w:rsidRPr="00443FAB">
        <w:rPr>
          <w:rFonts w:eastAsia="Times New Roman" w:cs="Times New Roman"/>
          <w:b/>
          <w:bCs/>
          <w:szCs w:val="24"/>
          <w:lang w:eastAsia="ru-RU"/>
        </w:rPr>
        <w:t>» в астрономии была сформулирована: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Гамовым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 xml:space="preserve">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А. Фридманом</w:t>
      </w:r>
      <w:r w:rsidRPr="00443FAB">
        <w:rPr>
          <w:rFonts w:eastAsia="Times New Roman" w:cs="Times New Roman"/>
          <w:szCs w:val="24"/>
          <w:lang w:eastAsia="ru-RU"/>
        </w:rPr>
        <w:br/>
        <w:t>В) Э. Хабблом</w:t>
      </w:r>
      <w:r w:rsidRPr="00443FAB">
        <w:rPr>
          <w:rFonts w:eastAsia="Times New Roman" w:cs="Times New Roman"/>
          <w:szCs w:val="24"/>
          <w:lang w:eastAsia="ru-RU"/>
        </w:rPr>
        <w:br/>
        <w:t>Г) И. Шкловским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29. В отличие от наук естественных, в науках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социально-</w:t>
      </w:r>
      <w:proofErr w:type="spellStart"/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гуманитарных</w:t>
      </w:r>
      <w:r w:rsidRPr="00443FAB">
        <w:rPr>
          <w:rFonts w:eastAsia="Times New Roman" w:cs="Times New Roman"/>
          <w:b/>
          <w:bCs/>
          <w:szCs w:val="24"/>
          <w:lang w:eastAsia="ru-RU"/>
        </w:rPr>
        <w:t>преимущественными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методами познания являются: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объяснения и эксперимента</w:t>
      </w:r>
      <w:r w:rsidRPr="00443FAB">
        <w:rPr>
          <w:rFonts w:eastAsia="Times New Roman" w:cs="Times New Roman"/>
          <w:szCs w:val="24"/>
          <w:lang w:eastAsia="ru-RU"/>
        </w:rPr>
        <w:br/>
        <w:t>Б) понимания и моделирования</w:t>
      </w:r>
      <w:r w:rsidRPr="00443FAB">
        <w:rPr>
          <w:rFonts w:eastAsia="Times New Roman" w:cs="Times New Roman"/>
          <w:szCs w:val="24"/>
          <w:lang w:eastAsia="ru-RU"/>
        </w:rPr>
        <w:br/>
        <w:t>В) наблюдения и абстрагирования</w:t>
      </w:r>
      <w:r w:rsidRPr="00443FAB">
        <w:rPr>
          <w:rFonts w:eastAsia="Times New Roman" w:cs="Times New Roman"/>
          <w:szCs w:val="24"/>
          <w:lang w:eastAsia="ru-RU"/>
        </w:rPr>
        <w:br/>
        <w:t>Г) понимания и интерпретации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30. К современным проблемам экологии </w:t>
      </w:r>
      <w:r w:rsidRPr="00443FAB">
        <w:rPr>
          <w:rFonts w:eastAsia="Times New Roman" w:cs="Times New Roman"/>
          <w:b/>
          <w:bCs/>
          <w:i/>
          <w:iCs/>
          <w:szCs w:val="24"/>
          <w:lang w:eastAsia="ru-RU"/>
        </w:rPr>
        <w:t>не относится</w:t>
      </w:r>
      <w:r w:rsidRPr="00443FAB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обезвоживание материковых территорий планеты</w:t>
      </w:r>
      <w:r w:rsidRPr="00443FAB">
        <w:rPr>
          <w:rFonts w:eastAsia="Times New Roman" w:cs="Times New Roman"/>
          <w:szCs w:val="24"/>
          <w:lang w:eastAsia="ru-RU"/>
        </w:rPr>
        <w:br/>
        <w:t>Б) климатическая нестабильность</w:t>
      </w:r>
      <w:r w:rsidRPr="00443FAB">
        <w:rPr>
          <w:rFonts w:eastAsia="Times New Roman" w:cs="Times New Roman"/>
          <w:szCs w:val="24"/>
          <w:lang w:eastAsia="ru-RU"/>
        </w:rPr>
        <w:br/>
        <w:t>В) демографический взрыв</w:t>
      </w:r>
      <w:r w:rsidRPr="00443FAB">
        <w:rPr>
          <w:rFonts w:eastAsia="Times New Roman" w:cs="Times New Roman"/>
          <w:szCs w:val="24"/>
          <w:lang w:eastAsia="ru-RU"/>
        </w:rPr>
        <w:br/>
        <w:t>Г) разрушение озонового слоя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31. Известный ученый и философ античности Аристотель придерживался в своей работе метода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системного;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аналитического;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индуктивного;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дедуктивного.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32. В качестве высшего критерия истины в средние века принималась (принимался)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здравый смысл.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33. Метод эмпирической индукции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34. Метод рациональной дедукции разработал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Р. Декарт;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Ф. Бэкон;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Г. Гегель;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Г. Лейбниц.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35. Принцип верификации как главный критерий научной обоснованности высказываний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Л.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Витгенштейн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Б. Рассел.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36. Способ обоснования истинности суждения, системы суждений или теории с помощью логических умозаключений и практических средств (наблюдение, эксперимент и т.п.)называется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доказательство;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аргументация;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рассуждение.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37. Методологический принцип, в котором за основу познания берутся чувства и который стремится все знания вывести из деятельности органов чувств, ощущений,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сенсуализм.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38. Один из типов умозаключения и метод исследования, представляющий собой вывод общего положения о классе в целом на основе рассмотрения всех его элементов,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экстраполяция;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аналогия.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39. Принцип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верифицируемости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как главный критерий научной обоснованности высказываний сформулировал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Л.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Витгенштейн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40. Структурный элемент работы, в котором определяется ее цель, задачи, исследованность проблемы,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основная часть;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введение;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оглавление.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41. Познавательный процесс, который определяет количественное отношение измеряемой величины к другой, служащей эталоном, стандартом,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моделирование;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сравнение;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42. Метод фальсификации для отделения научного знания от ненаучного предложил использовать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Б. Рассел;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Р. Карнап;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К. Поппер;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И.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Лакатос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43. Переход в познании от общего к частному и единичному, выведение частного и единичного из общего,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аргументация.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44. Умственное действие, связывающее в ряд посылок и следствий мысли различного содержания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суждением;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выводом.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45. Психическая деятельность, состоящая в создании представлений и мысленных ситуаций, никогда в целом не воспринимавшихся человеком в действительности,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синтезом;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мышлением;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фантазией;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46. Книга, содержащая перечень определений научных терминов, расположенных в алфавитном порядке,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диссертация;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47. Социально обусловленная система знаков, служащая средством человеческого общения, мышления и выражения,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языком;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речью;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интерпретацией.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48. Образ ранее воспринятого предмета или явления, а также образ, созданный продуктивным воображением; форма чувственного отражения в виде наглядно-образного 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умозаключение.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49. Небольшой по объему источник, содержащий популяризированный текст в адаптированном для понимания неспециалиста виде,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книга;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брошюра;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монография;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словарь.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50. Адекватное отражение объекта познающим субъектом, воспроизведение его так, как он существует сам по себе, вне и независимо от человека и его сознания,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знанием;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интерпретацией;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правдой;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истиной.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51. Чувственный образ внешних структурных характеристик предметов и процессов материального мира, непосредственно воздействующих на органы чувств,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ощущение;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понятие.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52. Антиисторический, недиалектический тип мышления, при котором анализ и оценка теоретических и практических проблем и положений производится без учета конкретной реальности, условий места и времени,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софистика;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В)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догматизм.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53. Метод познания, при котором все вещи, их свойства и отношения, а также все формы их отражения в сознании человека рассматриваются во взаимной связи и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развитии,называется</w:t>
      </w:r>
      <w:proofErr w:type="spellEnd"/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эклектика;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диалектика;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метафизика;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софистика.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54. Положение, принимаемое в рамках какой-либо научной теории за первооснову логической дедукции и поэтому в данной теории играющее роль знания, принимаемого без доказательства,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догмат;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постулат;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закон.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55. Мировоззренческая позиция, в основе которой лежит представление о научном знании как о наивысшей культурной ценности и достаточном условии ориентации человека в мире,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провиденциализм;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сциентизм;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антисциентизм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56. Научное допущение или предположение, истинное значение которого неопределенно,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гипотезой;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концепцией;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теорией;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аргументом.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57. Формы осознания в понятиях всеобщих способов отношения человека к миру, отражающие наиболее общие и существенные свойства, законы природы, общества и мышления, называются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закономерности;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категории;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законы логики;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теории.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58. Та часть объективной реальности, которая взаимодействует с человеком, социальным институтом, обществом в процессе познания,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предмет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субъект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предмет практики.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59. Предварительное и проблематичное суждение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предположение;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домысел;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взгляд.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60. Теория истолкования, имеющая целью выявить смысл текста, исходя из его объективных (значение слов и их исторически обусловленные вариации) и субъективных (намерения авторов) оснований, называется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методология;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гносеология;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герменевтика;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пропедевтика.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i/>
          <w:iCs/>
          <w:szCs w:val="24"/>
          <w:lang w:eastAsia="ru-RU"/>
        </w:rPr>
        <w:t xml:space="preserve">Ниже представлены тесты, в которых вариантов ответов более четырех и правильных ответов более, чем один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61. Гносеология — это учение: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о ценностях, об их происхождении и сущности;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 развитии вселенной;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 бытии как таковом;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 сущности познания, о путях постижения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62. Познание в современной философии преимущественно рассматривается как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способности, умения, навыки в определенной области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значимая информация в аспекте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объективная реальность, данная в сознании действующего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обусловленный практикой процесс приобретения и развития знаний.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63. Абсолютизация роли и значения чувственных данных в философии связана с направлением: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рационализма;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сенсуализма;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64. Дедукция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передача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65. Индукция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логический путь от общего к частному;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подача ложного знания, как истинного;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момент интеллектуального озарения;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относительная, неполная истина.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66. Метод познания в философии и науке, когда мысль движется от общих положений к частным выводам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синтез.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67. Форма мышления, отражающая предельно общие закономерные связи, стороны, признаки явлений, закрепляемые в определениях: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слово;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категория;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дефиниция;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термин;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имя.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68. Эмпиризм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направление в теории познания, считающее мышление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направление в теории познания, считающее чувственный опыт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направление в теории познания, считающее абсолютное сознание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направление в теории познания, считающее интуицию источником 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направление в теории познания, считающее врожденные идеи источником 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69. Агностицизм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учение в онтологии рассматривающее проблемы бытия человека;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учение в гносеологии, отрицающее возможность достоверного познания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учение о развитии мира;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учение о всеобщей причинной связи;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учение о сущности человеческой истории.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70. В философии «агностицизм» понимается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рассмотрение процесса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рассмотрение объектов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полное или частичное отрицание принципиальной возможности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сомнение в возможности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метод познания.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71. Высшая ступень логического понимания; теоретическое, рефлексирующее, философски мыслящее сознание, оперирующее широкими обобщениями и ориентированное на наиболее полное и глубокое знание истины – это: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рассудок;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разум;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чувство;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переживание;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интуиция.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72. В решении вопроса о познаваемости мира существуют такие позиции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эмпириокритицизм;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гносеологический оптимизм;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гедонизм.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73. Учение, утверждающее об ограниченных возможностях человека в познании мира,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материализм;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эмпиризм;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идеализм;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рационализм.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74. Какое из понятий лишнее в данном перечне?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гносеологический оптимизм;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скептицизм;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антропоцентризм.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75. Уровни научного познания (укажите все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эмпирический;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религиозный;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теоретический;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мифологический;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диалектический.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76. Определенный этап познавательного процесса, на котором информация об объекте, полученная в ощущениях и восприятиях, сохраняясь в сознании, воспроизводится позже без прямого воздействия объекта на субъект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чувственное отражение;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познавательный контакт с объектом познания;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объяснение;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ноумен.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77. К основным формам живого созерцания (в теории познания как отражения) не относится: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восприятие;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ощущение.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78. Эти формы познания не относятся к теоретическому познанию: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понятие;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представление;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умозаключение;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восприятие.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79. Вид познания, вплетенный в ткань жизнедеятельности субъекта, но не обладающий доказательной силой,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теоретическим;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обыденным;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научным;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божественным.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80. Практика по своим функциям в процессе познания не является: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основой познания и его движущей силой;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целью познания;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критерием истины;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успешной заменой теоретических исследований и научного творчества.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81. Поскольку истина не зависит от познающего субъекта, она: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абстрактна;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субъективна;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абсолютна;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божественна.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82. Понятие, противоположное по смыслу «истине» в гносеологии: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пропаганда;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заблуждение;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предрассудок;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иллюзия.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83. Совокупность подходов, приемов, способов решения различных практических и познавательных проблем — это: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методика;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развитие;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в) навык;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механизм;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процесс.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lastRenderedPageBreak/>
        <w:t>84. К какой форме научного познания относится концепция инопланетного происхождения жизни на Земле?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гипотеза;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теория;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проблема;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парадигма;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модель.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85. Наука как специфический тип духовного производства и социальный институт возникла в эпоху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античности;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средних веков;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Возрождения;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Нового времени;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в ХХ веке.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86. </w:t>
      </w:r>
      <w:proofErr w:type="spellStart"/>
      <w:r w:rsidRPr="00443FAB">
        <w:rPr>
          <w:rFonts w:eastAsia="Times New Roman" w:cs="Times New Roman"/>
          <w:b/>
          <w:bCs/>
          <w:szCs w:val="24"/>
          <w:lang w:eastAsia="ru-RU"/>
        </w:rPr>
        <w:t>Стурктурными</w:t>
      </w:r>
      <w:proofErr w:type="spellEnd"/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 компонентами теоретического научного познания являются (укажите все правильные варианты):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проблема;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заинтересованность;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вера;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гипотеза;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теория.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87. Учение, утверждающее, что критерием истины является признание в научном сообществе, называется: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конвенционализм;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релятивизм;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рационализм;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агностицизм;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д)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скептизизм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88. В западноевропейской философии рационализм преимущественно развивался на основе метода: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аналогии;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анализа;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математического анализа.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89. В теории познания исключающие друг друга, но одинаково доказуемые понятия, носят название</w:t>
      </w:r>
      <w:r w:rsidRPr="00443FAB">
        <w:rPr>
          <w:rFonts w:eastAsia="Times New Roman" w:cs="Times New Roman"/>
          <w:szCs w:val="24"/>
          <w:lang w:eastAsia="ru-RU"/>
        </w:rPr>
        <w:t>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категорий;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универсалий;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модусов;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антиномий;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законов.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90. Какое из определений рациональности рассматривается в философии в качестве основного?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расчет адекватных средств для данной цели;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наилучшая адаптивность к обстоятельствам;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логическая обоснованность правил деятельности;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способность разума к целостному охвату природы, общества и собственной субъективности.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91. К эмпирическим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эксперимент;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92. К теоретическим методам познания относятся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анализ;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наблюдение;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измерение;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моделирование.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 xml:space="preserve">93. При использовании этого метода происходит замена отдельных свойств изучаемого объекта символами или знаками: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индукции;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дедукции;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идеализации;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наблюдении;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анализе.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94. Научные знания отличаются от других знаний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точностью;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б) обоснованностью;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большой предсказательной способностью;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большой степенью фантазии (не обязательно обоснованной);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своей исключительной эстетической ценностью.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95. В концепции Т. Куна парадигма трактуется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абсолютная истина;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эмпирически достоверное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математически обоснованное 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заблуждение;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совокупность предпосылок, признанных на данном этапе и определяющих конкретное научное исследование.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96.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а) доклассическая;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неклассическая;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г) </w:t>
      </w:r>
      <w:proofErr w:type="spellStart"/>
      <w:r w:rsidRPr="00443FAB">
        <w:rPr>
          <w:rFonts w:eastAsia="Times New Roman" w:cs="Times New Roman"/>
          <w:szCs w:val="24"/>
          <w:lang w:eastAsia="ru-RU"/>
        </w:rPr>
        <w:t>постнеклассическая</w:t>
      </w:r>
      <w:proofErr w:type="spellEnd"/>
      <w:r w:rsidRPr="00443FAB">
        <w:rPr>
          <w:rFonts w:eastAsia="Times New Roman" w:cs="Times New Roman"/>
          <w:szCs w:val="24"/>
          <w:lang w:eastAsia="ru-RU"/>
        </w:rPr>
        <w:t>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97. Науке присущи такие основные функции, как (укажите все правильные ответы):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мировоззренческая;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методологическая;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эстетическая;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политическая;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предсказательная.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98. На самых ранних этапах человеческой истории важную роль играли такие формы познания, как: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научное;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обыденно-практическое;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игровое;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философское;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мифологическое.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99. К основным концепциям истины относят: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конвенциональную;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lastRenderedPageBreak/>
        <w:t>б) прагматическую;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системную;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соответствия;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 xml:space="preserve">д) аналитическую. 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b/>
          <w:bCs/>
          <w:szCs w:val="24"/>
          <w:lang w:eastAsia="ru-RU"/>
        </w:rPr>
        <w:t>100. Понятие «практика» в философии может быть обозначено такими терминами (укажите наиболее правильный ответ):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а) действие;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б) познание;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в) опыт в целом;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г) физическая жизнь;</w:t>
      </w:r>
    </w:p>
    <w:p w:rsidR="00443FAB" w:rsidRPr="00443FAB" w:rsidRDefault="00443FAB" w:rsidP="00443FAB">
      <w:pPr>
        <w:rPr>
          <w:rFonts w:eastAsia="Times New Roman" w:cs="Times New Roman"/>
          <w:szCs w:val="24"/>
          <w:lang w:eastAsia="ru-RU"/>
        </w:rPr>
      </w:pPr>
      <w:r w:rsidRPr="00443FAB">
        <w:rPr>
          <w:rFonts w:eastAsia="Times New Roman" w:cs="Times New Roman"/>
          <w:szCs w:val="24"/>
          <w:lang w:eastAsia="ru-RU"/>
        </w:rPr>
        <w:t>д) истина.</w:t>
      </w:r>
    </w:p>
    <w:p w:rsidR="00443FAB" w:rsidRPr="00443FAB" w:rsidRDefault="00443FAB" w:rsidP="00443FAB">
      <w:pPr>
        <w:spacing w:line="276" w:lineRule="auto"/>
        <w:rPr>
          <w:rFonts w:eastAsia="Calibri" w:cs="Times New Roman"/>
          <w:b/>
          <w:sz w:val="20"/>
          <w:szCs w:val="20"/>
        </w:rPr>
      </w:pPr>
    </w:p>
    <w:p w:rsidR="007F1A25" w:rsidRPr="00265BD3" w:rsidRDefault="007F1A25" w:rsidP="00443FAB">
      <w:pPr>
        <w:pStyle w:val="a3"/>
        <w:ind w:left="1440"/>
        <w:rPr>
          <w:rFonts w:cs="Times New Roman"/>
          <w:b/>
          <w:bCs/>
          <w:sz w:val="28"/>
          <w:szCs w:val="28"/>
        </w:rPr>
      </w:pPr>
    </w:p>
    <w:sectPr w:rsidR="007F1A25" w:rsidRPr="00265BD3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1B" w:rsidRDefault="00817F1B" w:rsidP="00F843E2">
      <w:r>
        <w:separator/>
      </w:r>
    </w:p>
  </w:endnote>
  <w:endnote w:type="continuationSeparator" w:id="0">
    <w:p w:rsidR="00817F1B" w:rsidRDefault="00817F1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1A4" w:rsidRDefault="00D971A4">
    <w:pPr>
      <w:pStyle w:val="a7"/>
      <w:jc w:val="right"/>
    </w:pPr>
  </w:p>
  <w:p w:rsidR="00D971A4" w:rsidRDefault="00D97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1B" w:rsidRDefault="00817F1B" w:rsidP="00F843E2">
      <w:r>
        <w:separator/>
      </w:r>
    </w:p>
  </w:footnote>
  <w:footnote w:type="continuationSeparator" w:id="0">
    <w:p w:rsidR="00817F1B" w:rsidRDefault="00817F1B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043107"/>
      <w:docPartObj>
        <w:docPartGallery w:val="Page Numbers (Top of Page)"/>
        <w:docPartUnique/>
      </w:docPartObj>
    </w:sdtPr>
    <w:sdtEndPr/>
    <w:sdtContent>
      <w:p w:rsidR="00D971A4" w:rsidRDefault="000A66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FA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971A4" w:rsidRDefault="00D971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AE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54C"/>
    <w:multiLevelType w:val="hybridMultilevel"/>
    <w:tmpl w:val="BF1A00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549A06D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45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A07B8"/>
    <w:multiLevelType w:val="multilevel"/>
    <w:tmpl w:val="8AFC642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C459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03025"/>
    <w:multiLevelType w:val="multilevel"/>
    <w:tmpl w:val="4EC8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E06B8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090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76BC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5181D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34B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5F79"/>
    <w:multiLevelType w:val="hybridMultilevel"/>
    <w:tmpl w:val="F4C82E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530D76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2E01A9"/>
    <w:multiLevelType w:val="multilevel"/>
    <w:tmpl w:val="B13498C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224E7"/>
    <w:multiLevelType w:val="hybridMultilevel"/>
    <w:tmpl w:val="46DE1E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CF48A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20ED5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106C7"/>
    <w:multiLevelType w:val="multilevel"/>
    <w:tmpl w:val="4CA860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7F6F06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E494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6456320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4283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723AA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13DDB"/>
    <w:multiLevelType w:val="multilevel"/>
    <w:tmpl w:val="9A70468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A4B56"/>
    <w:multiLevelType w:val="hybridMultilevel"/>
    <w:tmpl w:val="CEBA6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06A44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75B13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2000A"/>
    <w:multiLevelType w:val="hybridMultilevel"/>
    <w:tmpl w:val="402087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F21CBB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521F7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03D4"/>
    <w:multiLevelType w:val="hybridMultilevel"/>
    <w:tmpl w:val="002AC8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95288"/>
    <w:multiLevelType w:val="hybridMultilevel"/>
    <w:tmpl w:val="4D28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D3789"/>
    <w:multiLevelType w:val="hybridMultilevel"/>
    <w:tmpl w:val="F744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F4378E"/>
    <w:multiLevelType w:val="hybridMultilevel"/>
    <w:tmpl w:val="189C5912"/>
    <w:lvl w:ilvl="0" w:tplc="5232E25A">
      <w:start w:val="1"/>
      <w:numFmt w:val="decimal"/>
      <w:lvlText w:val="%1."/>
      <w:lvlJc w:val="left"/>
      <w:pPr>
        <w:tabs>
          <w:tab w:val="num" w:pos="680"/>
        </w:tabs>
        <w:ind w:left="624" w:hanging="227"/>
      </w:pPr>
      <w:rPr>
        <w:rFonts w:ascii="Times New Roman" w:hAnsi="Times New Roman" w:hint="default"/>
        <w:b w:val="0"/>
        <w:spacing w:val="0"/>
        <w:w w:val="10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5A7893"/>
    <w:multiLevelType w:val="hybridMultilevel"/>
    <w:tmpl w:val="23CCD110"/>
    <w:lvl w:ilvl="0" w:tplc="4B321DA8">
      <w:start w:val="1"/>
      <w:numFmt w:val="decimal"/>
      <w:pStyle w:val="14"/>
      <w:lvlText w:val="%1."/>
      <w:lvlJc w:val="left"/>
      <w:pPr>
        <w:tabs>
          <w:tab w:val="num" w:pos="454"/>
        </w:tabs>
        <w:ind w:left="737" w:hanging="34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5"/>
  </w:num>
  <w:num w:numId="3">
    <w:abstractNumId w:val="21"/>
  </w:num>
  <w:num w:numId="4">
    <w:abstractNumId w:val="34"/>
  </w:num>
  <w:num w:numId="5">
    <w:abstractNumId w:val="8"/>
  </w:num>
  <w:num w:numId="6">
    <w:abstractNumId w:val="28"/>
  </w:num>
  <w:num w:numId="7">
    <w:abstractNumId w:val="9"/>
  </w:num>
  <w:num w:numId="8">
    <w:abstractNumId w:val="27"/>
  </w:num>
  <w:num w:numId="9">
    <w:abstractNumId w:val="4"/>
  </w:num>
  <w:num w:numId="10">
    <w:abstractNumId w:val="23"/>
  </w:num>
  <w:num w:numId="11">
    <w:abstractNumId w:val="20"/>
  </w:num>
  <w:num w:numId="12">
    <w:abstractNumId w:val="30"/>
  </w:num>
  <w:num w:numId="13">
    <w:abstractNumId w:val="31"/>
  </w:num>
  <w:num w:numId="14">
    <w:abstractNumId w:val="19"/>
  </w:num>
  <w:num w:numId="15">
    <w:abstractNumId w:val="10"/>
  </w:num>
  <w:num w:numId="16">
    <w:abstractNumId w:val="2"/>
  </w:num>
  <w:num w:numId="17">
    <w:abstractNumId w:val="32"/>
  </w:num>
  <w:num w:numId="18">
    <w:abstractNumId w:val="7"/>
  </w:num>
  <w:num w:numId="19">
    <w:abstractNumId w:val="13"/>
  </w:num>
  <w:num w:numId="20">
    <w:abstractNumId w:val="12"/>
  </w:num>
  <w:num w:numId="21">
    <w:abstractNumId w:val="15"/>
  </w:num>
  <w:num w:numId="22">
    <w:abstractNumId w:val="29"/>
  </w:num>
  <w:num w:numId="23">
    <w:abstractNumId w:val="1"/>
  </w:num>
  <w:num w:numId="24">
    <w:abstractNumId w:val="26"/>
  </w:num>
  <w:num w:numId="25">
    <w:abstractNumId w:val="17"/>
  </w:num>
  <w:num w:numId="26">
    <w:abstractNumId w:val="16"/>
  </w:num>
  <w:num w:numId="27">
    <w:abstractNumId w:val="22"/>
  </w:num>
  <w:num w:numId="28">
    <w:abstractNumId w:val="0"/>
  </w:num>
  <w:num w:numId="29">
    <w:abstractNumId w:val="33"/>
  </w:num>
  <w:num w:numId="30">
    <w:abstractNumId w:val="24"/>
  </w:num>
  <w:num w:numId="31">
    <w:abstractNumId w:val="11"/>
  </w:num>
  <w:num w:numId="32">
    <w:abstractNumId w:val="37"/>
  </w:num>
  <w:num w:numId="33">
    <w:abstractNumId w:val="36"/>
  </w:num>
  <w:num w:numId="34">
    <w:abstractNumId w:val="6"/>
  </w:num>
  <w:num w:numId="35">
    <w:abstractNumId w:val="18"/>
  </w:num>
  <w:num w:numId="36">
    <w:abstractNumId w:val="3"/>
  </w:num>
  <w:num w:numId="37">
    <w:abstractNumId w:val="14"/>
  </w:num>
  <w:num w:numId="3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36B"/>
    <w:rsid w:val="0002359D"/>
    <w:rsid w:val="000433F9"/>
    <w:rsid w:val="00046269"/>
    <w:rsid w:val="000466C8"/>
    <w:rsid w:val="000554DE"/>
    <w:rsid w:val="000604AE"/>
    <w:rsid w:val="00093A97"/>
    <w:rsid w:val="000A6641"/>
    <w:rsid w:val="000E676D"/>
    <w:rsid w:val="000F4CAF"/>
    <w:rsid w:val="00110C05"/>
    <w:rsid w:val="0011160F"/>
    <w:rsid w:val="0011195E"/>
    <w:rsid w:val="001172CC"/>
    <w:rsid w:val="001331C1"/>
    <w:rsid w:val="001567A6"/>
    <w:rsid w:val="00157A41"/>
    <w:rsid w:val="0017622D"/>
    <w:rsid w:val="00186373"/>
    <w:rsid w:val="00187734"/>
    <w:rsid w:val="001B513A"/>
    <w:rsid w:val="001B5EA2"/>
    <w:rsid w:val="001D02EE"/>
    <w:rsid w:val="001E6F30"/>
    <w:rsid w:val="001F7178"/>
    <w:rsid w:val="00221871"/>
    <w:rsid w:val="00237798"/>
    <w:rsid w:val="00241B2C"/>
    <w:rsid w:val="00251820"/>
    <w:rsid w:val="00265BD3"/>
    <w:rsid w:val="002A4F87"/>
    <w:rsid w:val="002B3EAD"/>
    <w:rsid w:val="003133C5"/>
    <w:rsid w:val="00322BAC"/>
    <w:rsid w:val="00327B2F"/>
    <w:rsid w:val="00331143"/>
    <w:rsid w:val="00340AD2"/>
    <w:rsid w:val="003705F9"/>
    <w:rsid w:val="003838A5"/>
    <w:rsid w:val="00383FF6"/>
    <w:rsid w:val="003A0931"/>
    <w:rsid w:val="003B751C"/>
    <w:rsid w:val="003C7E4D"/>
    <w:rsid w:val="003D0774"/>
    <w:rsid w:val="003F5543"/>
    <w:rsid w:val="003F79F2"/>
    <w:rsid w:val="00405D8E"/>
    <w:rsid w:val="00425B6F"/>
    <w:rsid w:val="00443FAB"/>
    <w:rsid w:val="00445F36"/>
    <w:rsid w:val="00457AE4"/>
    <w:rsid w:val="00461068"/>
    <w:rsid w:val="004762ED"/>
    <w:rsid w:val="004A16A5"/>
    <w:rsid w:val="004A3723"/>
    <w:rsid w:val="004B214D"/>
    <w:rsid w:val="004B2E06"/>
    <w:rsid w:val="004D31F2"/>
    <w:rsid w:val="004D642F"/>
    <w:rsid w:val="004D75C2"/>
    <w:rsid w:val="00501BDC"/>
    <w:rsid w:val="00505325"/>
    <w:rsid w:val="005256E0"/>
    <w:rsid w:val="00541028"/>
    <w:rsid w:val="00546F0C"/>
    <w:rsid w:val="005513B5"/>
    <w:rsid w:val="00551ACF"/>
    <w:rsid w:val="005861C6"/>
    <w:rsid w:val="005A02F7"/>
    <w:rsid w:val="005B5533"/>
    <w:rsid w:val="005B7A43"/>
    <w:rsid w:val="005C50C8"/>
    <w:rsid w:val="00634E11"/>
    <w:rsid w:val="00642941"/>
    <w:rsid w:val="006972F0"/>
    <w:rsid w:val="006B3F5B"/>
    <w:rsid w:val="006B4E1E"/>
    <w:rsid w:val="006B6664"/>
    <w:rsid w:val="006B7B88"/>
    <w:rsid w:val="006C1DFE"/>
    <w:rsid w:val="006C574A"/>
    <w:rsid w:val="006E691B"/>
    <w:rsid w:val="007036C3"/>
    <w:rsid w:val="00707B82"/>
    <w:rsid w:val="00737A69"/>
    <w:rsid w:val="007422C1"/>
    <w:rsid w:val="00752865"/>
    <w:rsid w:val="00763C23"/>
    <w:rsid w:val="007B68B7"/>
    <w:rsid w:val="007F1A25"/>
    <w:rsid w:val="00817F1B"/>
    <w:rsid w:val="008272A1"/>
    <w:rsid w:val="0084217F"/>
    <w:rsid w:val="008577E8"/>
    <w:rsid w:val="00860343"/>
    <w:rsid w:val="00867F7D"/>
    <w:rsid w:val="00875F77"/>
    <w:rsid w:val="008912E1"/>
    <w:rsid w:val="00891E1C"/>
    <w:rsid w:val="008931C3"/>
    <w:rsid w:val="008B16D1"/>
    <w:rsid w:val="008B423B"/>
    <w:rsid w:val="008D3896"/>
    <w:rsid w:val="00913669"/>
    <w:rsid w:val="00937AF8"/>
    <w:rsid w:val="009404D6"/>
    <w:rsid w:val="00940783"/>
    <w:rsid w:val="00995515"/>
    <w:rsid w:val="009B2FC3"/>
    <w:rsid w:val="009B4B9C"/>
    <w:rsid w:val="009B7E64"/>
    <w:rsid w:val="009C2701"/>
    <w:rsid w:val="009E2F49"/>
    <w:rsid w:val="00A115B6"/>
    <w:rsid w:val="00A206FA"/>
    <w:rsid w:val="00A32C69"/>
    <w:rsid w:val="00A50C27"/>
    <w:rsid w:val="00A7336B"/>
    <w:rsid w:val="00A96618"/>
    <w:rsid w:val="00A97BDD"/>
    <w:rsid w:val="00AB3CAF"/>
    <w:rsid w:val="00AD4A6D"/>
    <w:rsid w:val="00AF6C08"/>
    <w:rsid w:val="00B12CE6"/>
    <w:rsid w:val="00B1406E"/>
    <w:rsid w:val="00B41AA1"/>
    <w:rsid w:val="00B56C58"/>
    <w:rsid w:val="00B95792"/>
    <w:rsid w:val="00BA61C6"/>
    <w:rsid w:val="00BA7649"/>
    <w:rsid w:val="00BB7E80"/>
    <w:rsid w:val="00BC4186"/>
    <w:rsid w:val="00BD35CE"/>
    <w:rsid w:val="00BF0143"/>
    <w:rsid w:val="00C01377"/>
    <w:rsid w:val="00C145BA"/>
    <w:rsid w:val="00C35A99"/>
    <w:rsid w:val="00C745BA"/>
    <w:rsid w:val="00CC3F2C"/>
    <w:rsid w:val="00CF4022"/>
    <w:rsid w:val="00D31BAA"/>
    <w:rsid w:val="00D42817"/>
    <w:rsid w:val="00D53082"/>
    <w:rsid w:val="00D701FA"/>
    <w:rsid w:val="00D77F23"/>
    <w:rsid w:val="00D971A4"/>
    <w:rsid w:val="00DA0B54"/>
    <w:rsid w:val="00DA607D"/>
    <w:rsid w:val="00DB342F"/>
    <w:rsid w:val="00DE3137"/>
    <w:rsid w:val="00E41FC7"/>
    <w:rsid w:val="00E54582"/>
    <w:rsid w:val="00E61F61"/>
    <w:rsid w:val="00E7100B"/>
    <w:rsid w:val="00E77205"/>
    <w:rsid w:val="00E84915"/>
    <w:rsid w:val="00E91208"/>
    <w:rsid w:val="00EA067E"/>
    <w:rsid w:val="00EA7103"/>
    <w:rsid w:val="00EB6920"/>
    <w:rsid w:val="00EE20B1"/>
    <w:rsid w:val="00EE34D7"/>
    <w:rsid w:val="00F01DDA"/>
    <w:rsid w:val="00F204C1"/>
    <w:rsid w:val="00F26242"/>
    <w:rsid w:val="00F56511"/>
    <w:rsid w:val="00F843E2"/>
    <w:rsid w:val="00FA36F7"/>
    <w:rsid w:val="00FC3F39"/>
    <w:rsid w:val="00FD1B71"/>
    <w:rsid w:val="00FD4416"/>
    <w:rsid w:val="00FD56CC"/>
    <w:rsid w:val="00FD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B779"/>
  <w15:docId w15:val="{BCF3254D-A4E8-4E60-9E27-4621A85C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E691B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43E2"/>
  </w:style>
  <w:style w:type="paragraph" w:styleId="a7">
    <w:name w:val="footer"/>
    <w:basedOn w:val="a"/>
    <w:link w:val="a8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43E2"/>
  </w:style>
  <w:style w:type="paragraph" w:styleId="a9">
    <w:name w:val="Balloon Text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paragraph" w:styleId="ad">
    <w:name w:val="Title"/>
    <w:basedOn w:val="a"/>
    <w:link w:val="ae"/>
    <w:qFormat/>
    <w:rsid w:val="001E6F30"/>
    <w:pPr>
      <w:shd w:val="clear" w:color="auto" w:fill="FFFFFF"/>
      <w:spacing w:before="463"/>
      <w:ind w:left="2127"/>
      <w:jc w:val="center"/>
    </w:pPr>
    <w:rPr>
      <w:rFonts w:eastAsia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1E6F30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B7E64"/>
    <w:pPr>
      <w:spacing w:after="120" w:line="276" w:lineRule="auto"/>
      <w:ind w:left="283"/>
    </w:pPr>
    <w:rPr>
      <w:rFonts w:ascii="Calibri" w:eastAsia="Times New Roman" w:hAnsi="Calibri" w:cs="Times New Roman"/>
      <w:sz w:val="22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B7E64"/>
    <w:rPr>
      <w:rFonts w:ascii="Calibri" w:eastAsia="Times New Roman" w:hAnsi="Calibri" w:cs="Times New Roman"/>
      <w:sz w:val="22"/>
    </w:rPr>
  </w:style>
  <w:style w:type="paragraph" w:styleId="af1">
    <w:name w:val="Block Text"/>
    <w:basedOn w:val="a"/>
    <w:rsid w:val="009B7E64"/>
    <w:pPr>
      <w:ind w:left="360" w:right="1134"/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styleId="af2">
    <w:name w:val="Emphasis"/>
    <w:basedOn w:val="a0"/>
    <w:uiPriority w:val="20"/>
    <w:qFormat/>
    <w:rsid w:val="007F1A25"/>
    <w:rPr>
      <w:i/>
      <w:iCs/>
    </w:rPr>
  </w:style>
  <w:style w:type="paragraph" w:customStyle="1" w:styleId="1">
    <w:name w:val="Абзац списка1"/>
    <w:basedOn w:val="a"/>
    <w:rsid w:val="00CF4022"/>
    <w:pPr>
      <w:ind w:left="720"/>
      <w:contextualSpacing/>
    </w:pPr>
    <w:rPr>
      <w:rFonts w:eastAsia="Times New Roman" w:cs="Times New Roman"/>
    </w:rPr>
  </w:style>
  <w:style w:type="paragraph" w:customStyle="1" w:styleId="10">
    <w:name w:val="Без интервала1"/>
    <w:rsid w:val="00CF4022"/>
    <w:rPr>
      <w:rFonts w:eastAsia="Times New Roman" w:cs="Times New Roman"/>
    </w:rPr>
  </w:style>
  <w:style w:type="paragraph" w:styleId="3">
    <w:name w:val="Body Text Indent 3"/>
    <w:basedOn w:val="a"/>
    <w:link w:val="30"/>
    <w:rsid w:val="00CF4022"/>
    <w:pPr>
      <w:spacing w:after="120"/>
      <w:ind w:left="283"/>
    </w:pPr>
    <w:rPr>
      <w:rFonts w:eastAsia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F4022"/>
    <w:rPr>
      <w:rFonts w:eastAsia="Calibri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CF4022"/>
    <w:pPr>
      <w:spacing w:after="120"/>
    </w:pPr>
    <w:rPr>
      <w:rFonts w:eastAsia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F4022"/>
    <w:rPr>
      <w:rFonts w:eastAsia="Calibri" w:cs="Times New Roman"/>
      <w:sz w:val="16"/>
      <w:szCs w:val="16"/>
      <w:lang w:eastAsia="ru-RU"/>
    </w:rPr>
  </w:style>
  <w:style w:type="character" w:styleId="af3">
    <w:name w:val="page number"/>
    <w:basedOn w:val="a0"/>
    <w:rsid w:val="00CF4022"/>
  </w:style>
  <w:style w:type="paragraph" w:styleId="af4">
    <w:name w:val="Normal (Web)"/>
    <w:aliases w:val="Обычный (Web)"/>
    <w:basedOn w:val="a"/>
    <w:uiPriority w:val="99"/>
    <w:rsid w:val="00CF4022"/>
    <w:pPr>
      <w:ind w:firstLine="240"/>
      <w:jc w:val="both"/>
    </w:pPr>
    <w:rPr>
      <w:rFonts w:eastAsia="Calibri" w:cs="Times New Roman"/>
      <w:sz w:val="28"/>
      <w:szCs w:val="24"/>
      <w:lang w:eastAsia="ru-RU"/>
    </w:rPr>
  </w:style>
  <w:style w:type="paragraph" w:customStyle="1" w:styleId="14">
    <w:name w:val="Обычный + 14 пт"/>
    <w:aliases w:val="полужирный,Травяной,разреженный на  0,4 пт"/>
    <w:basedOn w:val="a"/>
    <w:rsid w:val="00CF4022"/>
    <w:pPr>
      <w:widowControl w:val="0"/>
      <w:numPr>
        <w:numId w:val="32"/>
      </w:numPr>
      <w:shd w:val="clear" w:color="auto" w:fill="FFFFFF"/>
      <w:autoSpaceDE w:val="0"/>
      <w:autoSpaceDN w:val="0"/>
      <w:adjustRightInd w:val="0"/>
    </w:pPr>
    <w:rPr>
      <w:rFonts w:eastAsia="Times New Roman" w:cs="Times New Roman"/>
      <w:b/>
      <w:spacing w:val="8"/>
      <w:sz w:val="28"/>
      <w:szCs w:val="28"/>
      <w:lang w:eastAsia="ru-RU"/>
    </w:rPr>
  </w:style>
  <w:style w:type="paragraph" w:customStyle="1" w:styleId="11">
    <w:name w:val="Стиль1"/>
    <w:basedOn w:val="14"/>
    <w:link w:val="12"/>
    <w:qFormat/>
    <w:rsid w:val="00CF4022"/>
  </w:style>
  <w:style w:type="character" w:customStyle="1" w:styleId="140">
    <w:name w:val="Стиль 14 пт полужирный Травяной"/>
    <w:basedOn w:val="a0"/>
    <w:rsid w:val="00CF4022"/>
    <w:rPr>
      <w:b/>
      <w:bCs/>
      <w:color w:val="auto"/>
      <w:sz w:val="28"/>
    </w:rPr>
  </w:style>
  <w:style w:type="paragraph" w:styleId="2">
    <w:name w:val="List 2"/>
    <w:basedOn w:val="a"/>
    <w:rsid w:val="00CF4022"/>
    <w:pPr>
      <w:widowControl w:val="0"/>
      <w:autoSpaceDE w:val="0"/>
      <w:autoSpaceDN w:val="0"/>
      <w:adjustRightInd w:val="0"/>
      <w:ind w:left="566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rsid w:val="00CF4022"/>
    <w:pPr>
      <w:overflowPunct w:val="0"/>
      <w:autoSpaceDE w:val="0"/>
      <w:autoSpaceDN w:val="0"/>
      <w:adjustRightInd w:val="0"/>
      <w:spacing w:before="100" w:after="100"/>
      <w:ind w:firstLine="269"/>
      <w:jc w:val="both"/>
    </w:pPr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character" w:customStyle="1" w:styleId="12">
    <w:name w:val="Стиль1 Знак"/>
    <w:basedOn w:val="a0"/>
    <w:link w:val="11"/>
    <w:locked/>
    <w:rsid w:val="008B16D1"/>
    <w:rPr>
      <w:rFonts w:eastAsia="Times New Roman" w:cs="Times New Roman"/>
      <w:b/>
      <w:spacing w:val="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91B"/>
    <w:rPr>
      <w:rFonts w:eastAsia="Times New Roman" w:cs="Times New Roman"/>
      <w:b/>
      <w:bCs/>
      <w:szCs w:val="24"/>
      <w:lang w:eastAsia="ru-RU"/>
    </w:rPr>
  </w:style>
  <w:style w:type="character" w:customStyle="1" w:styleId="markdown-word">
    <w:name w:val="markdown-word"/>
    <w:basedOn w:val="a0"/>
    <w:rsid w:val="006E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499">
              <w:marLeft w:val="1290"/>
              <w:marRight w:val="4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264">
                  <w:marLeft w:val="537"/>
                  <w:marRight w:val="5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4228</Words>
  <Characters>24104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Гуськова Марина Федоровна</cp:lastModifiedBy>
  <cp:revision>7</cp:revision>
  <cp:lastPrinted>2015-10-16T11:58:00Z</cp:lastPrinted>
  <dcterms:created xsi:type="dcterms:W3CDTF">2017-01-31T12:54:00Z</dcterms:created>
  <dcterms:modified xsi:type="dcterms:W3CDTF">2026-02-11T09:09:00Z</dcterms:modified>
</cp:coreProperties>
</file>