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5F5F1F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062B67">
        <w:rPr>
          <w:rFonts w:ascii="Times New Roman" w:hAnsi="Times New Roman"/>
          <w:b/>
          <w:iCs/>
          <w:sz w:val="28"/>
          <w:szCs w:val="28"/>
        </w:rPr>
        <w:t>Основы таможенной логистики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52659C" w:rsidRDefault="0052659C" w:rsidP="0052659C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52659C" w:rsidRPr="0052659C" w:rsidRDefault="0041613F" w:rsidP="0052659C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57285F">
        <w:rPr>
          <w:rFonts w:ascii="Times New Roman" w:hAnsi="Times New Roman"/>
          <w:b/>
          <w:iCs/>
          <w:sz w:val="28"/>
          <w:szCs w:val="28"/>
        </w:rPr>
        <w:t>8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173F34" w:rsidRPr="00B2009C" w:rsidRDefault="00062B67" w:rsidP="00B200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</w:p>
    <w:p w:rsidR="00B45845" w:rsidRPr="00A9087A" w:rsidRDefault="00B45845" w:rsidP="002923E6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B45845" w:rsidRPr="00A9087A" w:rsidRDefault="00B45845" w:rsidP="002923E6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Сущность и со</w:t>
      </w:r>
      <w:r>
        <w:rPr>
          <w:rFonts w:ascii="Times New Roman" w:hAnsi="Times New Roman"/>
          <w:sz w:val="28"/>
          <w:szCs w:val="28"/>
        </w:rPr>
        <w:t>держание современной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>положения теории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Понятие </w:t>
      </w:r>
      <w:r>
        <w:rPr>
          <w:rFonts w:ascii="Times New Roman" w:hAnsi="Times New Roman"/>
          <w:sz w:val="28"/>
          <w:szCs w:val="28"/>
        </w:rPr>
        <w:t>и сущность таможенной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Комплексная структура и цели функционирования элементов таможенной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Понятие, предмет, цели и</w:t>
      </w:r>
      <w:r>
        <w:rPr>
          <w:rFonts w:ascii="Times New Roman" w:hAnsi="Times New Roman"/>
          <w:sz w:val="28"/>
          <w:szCs w:val="28"/>
        </w:rPr>
        <w:t xml:space="preserve"> задачи международной логистики.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Функциональные </w:t>
      </w:r>
      <w:r>
        <w:rPr>
          <w:rFonts w:ascii="Times New Roman" w:hAnsi="Times New Roman"/>
          <w:sz w:val="28"/>
          <w:szCs w:val="28"/>
        </w:rPr>
        <w:t>области международной логистики.</w:t>
      </w:r>
      <w:r w:rsidRPr="002923E6">
        <w:rPr>
          <w:rFonts w:ascii="Times New Roman" w:hAnsi="Times New Roman"/>
          <w:sz w:val="28"/>
          <w:szCs w:val="28"/>
        </w:rPr>
        <w:t xml:space="preserve"> 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Рамочные </w:t>
      </w:r>
      <w:r w:rsidR="002923E6" w:rsidRPr="002923E6">
        <w:rPr>
          <w:rFonts w:ascii="Times New Roman" w:hAnsi="Times New Roman"/>
          <w:sz w:val="28"/>
          <w:szCs w:val="28"/>
        </w:rPr>
        <w:t>стандарты безопасности и облегчения мировой торговли. Предпосылки создания Рамочных стандартов;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Уровень </w:t>
      </w:r>
      <w:r w:rsidR="002923E6" w:rsidRPr="002923E6">
        <w:rPr>
          <w:rFonts w:ascii="Times New Roman" w:hAnsi="Times New Roman"/>
          <w:sz w:val="28"/>
          <w:szCs w:val="28"/>
        </w:rPr>
        <w:t>развития логистики в странах мира</w:t>
      </w:r>
      <w:r>
        <w:rPr>
          <w:rFonts w:ascii="Times New Roman" w:hAnsi="Times New Roman"/>
          <w:sz w:val="28"/>
          <w:szCs w:val="28"/>
        </w:rPr>
        <w:t>. Индекс развития логистики.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Транспортно</w:t>
      </w:r>
      <w:r w:rsidR="002923E6" w:rsidRPr="002923E6">
        <w:rPr>
          <w:rFonts w:ascii="Times New Roman" w:hAnsi="Times New Roman"/>
          <w:sz w:val="28"/>
          <w:szCs w:val="28"/>
        </w:rPr>
        <w:t xml:space="preserve">-логистическая система: </w:t>
      </w:r>
      <w:r>
        <w:rPr>
          <w:rFonts w:ascii="Times New Roman" w:hAnsi="Times New Roman"/>
          <w:sz w:val="28"/>
          <w:szCs w:val="28"/>
        </w:rPr>
        <w:t>определение, структура, функции.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Транспортно</w:t>
      </w:r>
      <w:r w:rsidR="002923E6" w:rsidRPr="002923E6">
        <w:rPr>
          <w:rFonts w:ascii="Times New Roman" w:hAnsi="Times New Roman"/>
          <w:sz w:val="28"/>
          <w:szCs w:val="28"/>
        </w:rPr>
        <w:t>-логистический комплекс:</w:t>
      </w:r>
      <w:r>
        <w:rPr>
          <w:rFonts w:ascii="Times New Roman" w:hAnsi="Times New Roman"/>
          <w:sz w:val="28"/>
          <w:szCs w:val="28"/>
        </w:rPr>
        <w:t xml:space="preserve"> определение, виды, особенности.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Структура </w:t>
      </w:r>
      <w:r w:rsidR="002923E6" w:rsidRPr="002923E6">
        <w:rPr>
          <w:rFonts w:ascii="Times New Roman" w:hAnsi="Times New Roman"/>
          <w:sz w:val="28"/>
          <w:szCs w:val="28"/>
        </w:rPr>
        <w:t>и элементы тр</w:t>
      </w:r>
      <w:r>
        <w:rPr>
          <w:rFonts w:ascii="Times New Roman" w:hAnsi="Times New Roman"/>
          <w:sz w:val="28"/>
          <w:szCs w:val="28"/>
        </w:rPr>
        <w:t>анспортно-логистической системы.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Принципы </w:t>
      </w:r>
      <w:r w:rsidR="002923E6" w:rsidRPr="002923E6">
        <w:rPr>
          <w:rFonts w:ascii="Times New Roman" w:hAnsi="Times New Roman"/>
          <w:sz w:val="28"/>
          <w:szCs w:val="28"/>
        </w:rPr>
        <w:t>и методы организации т</w:t>
      </w:r>
      <w:r>
        <w:rPr>
          <w:rFonts w:ascii="Times New Roman" w:hAnsi="Times New Roman"/>
          <w:sz w:val="28"/>
          <w:szCs w:val="28"/>
        </w:rPr>
        <w:t>ранспортно-логистических систем.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транс</w:t>
      </w:r>
      <w:r>
        <w:rPr>
          <w:rFonts w:ascii="Times New Roman" w:hAnsi="Times New Roman"/>
          <w:sz w:val="28"/>
          <w:szCs w:val="28"/>
        </w:rPr>
        <w:t>портно-логистических комплексов.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Проблемы </w:t>
      </w:r>
      <w:r w:rsidR="002923E6" w:rsidRPr="002923E6">
        <w:rPr>
          <w:rFonts w:ascii="Times New Roman" w:hAnsi="Times New Roman"/>
          <w:sz w:val="28"/>
          <w:szCs w:val="28"/>
        </w:rPr>
        <w:t>и перспективы развития транспортно-логистических систем и комплексов.</w:t>
      </w:r>
    </w:p>
    <w:p w:rsidR="002923E6" w:rsidRPr="002923E6" w:rsidRDefault="002923E6" w:rsidP="002923E6">
      <w:pPr>
        <w:pStyle w:val="13"/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Государственное </w:t>
      </w:r>
      <w:r w:rsidR="002923E6" w:rsidRPr="002923E6">
        <w:rPr>
          <w:rFonts w:ascii="Times New Roman" w:hAnsi="Times New Roman"/>
          <w:sz w:val="28"/>
          <w:szCs w:val="28"/>
        </w:rPr>
        <w:t xml:space="preserve">воздействие </w:t>
      </w:r>
      <w:r w:rsidR="002923E6">
        <w:rPr>
          <w:rFonts w:ascii="Times New Roman" w:hAnsi="Times New Roman"/>
          <w:sz w:val="28"/>
          <w:szCs w:val="28"/>
        </w:rPr>
        <w:t>на внешнюю торговлю и логистику</w:t>
      </w:r>
      <w:r>
        <w:rPr>
          <w:rFonts w:ascii="Times New Roman" w:hAnsi="Times New Roman"/>
          <w:sz w:val="28"/>
          <w:szCs w:val="28"/>
        </w:rPr>
        <w:t>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Методы </w:t>
      </w:r>
      <w:r w:rsidR="002923E6" w:rsidRPr="002923E6">
        <w:rPr>
          <w:rFonts w:ascii="Times New Roman" w:hAnsi="Times New Roman"/>
          <w:sz w:val="28"/>
          <w:szCs w:val="28"/>
        </w:rPr>
        <w:t xml:space="preserve">государственного регулирования внешнеэкономической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Элементы </w:t>
      </w:r>
      <w:r w:rsidR="002923E6" w:rsidRPr="002923E6">
        <w:rPr>
          <w:rFonts w:ascii="Times New Roman" w:hAnsi="Times New Roman"/>
          <w:sz w:val="28"/>
          <w:szCs w:val="28"/>
        </w:rPr>
        <w:t>и основные меры там</w:t>
      </w:r>
      <w:r>
        <w:rPr>
          <w:rFonts w:ascii="Times New Roman" w:hAnsi="Times New Roman"/>
          <w:sz w:val="28"/>
          <w:szCs w:val="28"/>
        </w:rPr>
        <w:t>оженно- тарифного регулирования.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Методы </w:t>
      </w:r>
      <w:r w:rsidR="002923E6" w:rsidRPr="002923E6">
        <w:rPr>
          <w:rFonts w:ascii="Times New Roman" w:hAnsi="Times New Roman"/>
          <w:sz w:val="28"/>
          <w:szCs w:val="28"/>
        </w:rPr>
        <w:t>определе</w:t>
      </w:r>
      <w:r>
        <w:rPr>
          <w:rFonts w:ascii="Times New Roman" w:hAnsi="Times New Roman"/>
          <w:sz w:val="28"/>
          <w:szCs w:val="28"/>
        </w:rPr>
        <w:t>ния таможенной стоимости товара.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Нетарифное </w:t>
      </w:r>
      <w:r w:rsidR="002923E6" w:rsidRPr="002923E6">
        <w:rPr>
          <w:rFonts w:ascii="Times New Roman" w:hAnsi="Times New Roman"/>
          <w:sz w:val="28"/>
          <w:szCs w:val="28"/>
        </w:rPr>
        <w:t>регулирование внешней торговли.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Логистика </w:t>
      </w:r>
      <w:r w:rsidR="002923E6" w:rsidRPr="002923E6">
        <w:rPr>
          <w:rFonts w:ascii="Times New Roman" w:hAnsi="Times New Roman"/>
          <w:sz w:val="28"/>
          <w:szCs w:val="28"/>
        </w:rPr>
        <w:t>закупок</w:t>
      </w:r>
      <w:r w:rsidR="002923E6">
        <w:rPr>
          <w:rFonts w:ascii="Times New Roman" w:hAnsi="Times New Roman"/>
          <w:sz w:val="28"/>
          <w:szCs w:val="28"/>
        </w:rPr>
        <w:t xml:space="preserve"> в таможенной сфере: понятие и </w:t>
      </w:r>
      <w:r>
        <w:rPr>
          <w:rFonts w:ascii="Times New Roman" w:hAnsi="Times New Roman"/>
          <w:sz w:val="28"/>
          <w:szCs w:val="28"/>
        </w:rPr>
        <w:t>основные задачи.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Запасы </w:t>
      </w:r>
      <w:r w:rsidR="002923E6" w:rsidRPr="002923E6">
        <w:rPr>
          <w:rFonts w:ascii="Times New Roman" w:hAnsi="Times New Roman"/>
          <w:sz w:val="28"/>
          <w:szCs w:val="28"/>
        </w:rPr>
        <w:t>в таможенной сф</w:t>
      </w:r>
      <w:r>
        <w:rPr>
          <w:rFonts w:ascii="Times New Roman" w:hAnsi="Times New Roman"/>
          <w:sz w:val="28"/>
          <w:szCs w:val="28"/>
        </w:rPr>
        <w:t>ере: определение, виды, функции.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Складирование </w:t>
      </w:r>
      <w:r w:rsidR="002923E6" w:rsidRPr="002923E6">
        <w:rPr>
          <w:rFonts w:ascii="Times New Roman" w:hAnsi="Times New Roman"/>
          <w:sz w:val="28"/>
          <w:szCs w:val="28"/>
        </w:rPr>
        <w:t>в таможенной сфере: опр</w:t>
      </w:r>
      <w:r>
        <w:rPr>
          <w:rFonts w:ascii="Times New Roman" w:hAnsi="Times New Roman"/>
          <w:sz w:val="28"/>
          <w:szCs w:val="28"/>
        </w:rPr>
        <w:t>еделение, принципы, особенности.</w:t>
      </w:r>
    </w:p>
    <w:p w:rsidR="006641A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Таможенные </w:t>
      </w:r>
      <w:r w:rsidR="002923E6" w:rsidRPr="002923E6">
        <w:rPr>
          <w:rFonts w:ascii="Times New Roman" w:hAnsi="Times New Roman"/>
          <w:sz w:val="28"/>
          <w:szCs w:val="28"/>
        </w:rPr>
        <w:t>склады: виды, требо</w:t>
      </w:r>
      <w:r>
        <w:rPr>
          <w:rFonts w:ascii="Times New Roman" w:hAnsi="Times New Roman"/>
          <w:sz w:val="28"/>
          <w:szCs w:val="28"/>
        </w:rPr>
        <w:t>вания, правила функционирования.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 Логистические </w:t>
      </w:r>
      <w:r>
        <w:rPr>
          <w:rFonts w:ascii="Times New Roman" w:hAnsi="Times New Roman"/>
          <w:sz w:val="28"/>
          <w:szCs w:val="28"/>
        </w:rPr>
        <w:t>процессы на таможенных складах.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Проблемы </w:t>
      </w:r>
      <w:r w:rsidR="002923E6" w:rsidRPr="002923E6">
        <w:rPr>
          <w:rFonts w:ascii="Times New Roman" w:hAnsi="Times New Roman"/>
          <w:sz w:val="28"/>
          <w:szCs w:val="28"/>
        </w:rPr>
        <w:t>и перспективы развития логистики запасов и с</w:t>
      </w:r>
      <w:r>
        <w:rPr>
          <w:rFonts w:ascii="Times New Roman" w:hAnsi="Times New Roman"/>
          <w:sz w:val="28"/>
          <w:szCs w:val="28"/>
        </w:rPr>
        <w:t>кладирования в таможенной сфере.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Определение </w:t>
      </w:r>
      <w:r w:rsidR="002923E6" w:rsidRPr="002923E6">
        <w:rPr>
          <w:rFonts w:ascii="Times New Roman" w:hAnsi="Times New Roman"/>
          <w:sz w:val="28"/>
          <w:szCs w:val="28"/>
        </w:rPr>
        <w:t>транспортной логистики и её связь с таможенной сферой</w:t>
      </w:r>
      <w:r>
        <w:rPr>
          <w:rFonts w:ascii="Times New Roman" w:hAnsi="Times New Roman"/>
          <w:sz w:val="28"/>
          <w:szCs w:val="28"/>
        </w:rPr>
        <w:t>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Основные </w:t>
      </w:r>
      <w:r w:rsidR="002923E6" w:rsidRPr="002923E6">
        <w:rPr>
          <w:rFonts w:ascii="Times New Roman" w:hAnsi="Times New Roman"/>
          <w:sz w:val="28"/>
          <w:szCs w:val="28"/>
        </w:rPr>
        <w:t>принципы и задачи транспортной логистики в контексте таможенного регулирования.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таможенной услуги.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Таможенный представитель.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Владелец склада временног</w:t>
      </w:r>
      <w:r w:rsidR="006641AA">
        <w:rPr>
          <w:rFonts w:ascii="Times New Roman" w:hAnsi="Times New Roman"/>
          <w:sz w:val="28"/>
          <w:szCs w:val="28"/>
        </w:rPr>
        <w:t>о хранения и таможенного склада.</w:t>
      </w:r>
    </w:p>
    <w:p w:rsidR="002923E6" w:rsidRPr="002923E6" w:rsidRDefault="002923E6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Таможенный перевозчик.</w:t>
      </w:r>
    </w:p>
    <w:p w:rsidR="006641A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>И</w:t>
      </w:r>
      <w:r w:rsidR="002923E6" w:rsidRPr="002923E6">
        <w:rPr>
          <w:rFonts w:ascii="Times New Roman" w:hAnsi="Times New Roman"/>
          <w:sz w:val="28"/>
          <w:szCs w:val="28"/>
        </w:rPr>
        <w:t>нформация в таможенной логистик</w:t>
      </w:r>
      <w:r>
        <w:rPr>
          <w:rFonts w:ascii="Times New Roman" w:hAnsi="Times New Roman"/>
          <w:sz w:val="28"/>
          <w:szCs w:val="28"/>
        </w:rPr>
        <w:t>е: определение, виды, источники.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 Информационные </w:t>
      </w:r>
      <w:r w:rsidR="002923E6" w:rsidRPr="002923E6">
        <w:rPr>
          <w:rFonts w:ascii="Times New Roman" w:hAnsi="Times New Roman"/>
          <w:sz w:val="28"/>
          <w:szCs w:val="28"/>
        </w:rPr>
        <w:t>системы и технологии в таможенной логистике: опреде</w:t>
      </w:r>
      <w:r>
        <w:rPr>
          <w:rFonts w:ascii="Times New Roman" w:hAnsi="Times New Roman"/>
          <w:sz w:val="28"/>
          <w:szCs w:val="28"/>
        </w:rPr>
        <w:t>ление, функции, принципы работы.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Правовые </w:t>
      </w:r>
      <w:r w:rsidR="002923E6" w:rsidRPr="002923E6">
        <w:rPr>
          <w:rFonts w:ascii="Times New Roman" w:hAnsi="Times New Roman"/>
          <w:sz w:val="28"/>
          <w:szCs w:val="28"/>
        </w:rPr>
        <w:t>основы информационного</w:t>
      </w:r>
      <w:r>
        <w:rPr>
          <w:rFonts w:ascii="Times New Roman" w:hAnsi="Times New Roman"/>
          <w:sz w:val="28"/>
          <w:szCs w:val="28"/>
        </w:rPr>
        <w:t xml:space="preserve"> обеспечения в таможенной сфере.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Принципы </w:t>
      </w:r>
      <w:r w:rsidR="002923E6" w:rsidRPr="002923E6">
        <w:rPr>
          <w:rFonts w:ascii="Times New Roman" w:hAnsi="Times New Roman"/>
          <w:sz w:val="28"/>
          <w:szCs w:val="28"/>
        </w:rPr>
        <w:t>и методы организации информационного обе</w:t>
      </w:r>
      <w:r>
        <w:rPr>
          <w:rFonts w:ascii="Times New Roman" w:hAnsi="Times New Roman"/>
          <w:sz w:val="28"/>
          <w:szCs w:val="28"/>
        </w:rPr>
        <w:t>спечения в таможенной логистике.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информационных систем в таможенной логистике.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Виды </w:t>
      </w:r>
      <w:r w:rsidR="002923E6" w:rsidRPr="002923E6">
        <w:rPr>
          <w:rFonts w:ascii="Times New Roman" w:hAnsi="Times New Roman"/>
          <w:sz w:val="28"/>
          <w:szCs w:val="28"/>
        </w:rPr>
        <w:t>ответственности за нарушен</w:t>
      </w:r>
      <w:r>
        <w:rPr>
          <w:rFonts w:ascii="Times New Roman" w:hAnsi="Times New Roman"/>
          <w:sz w:val="28"/>
          <w:szCs w:val="28"/>
        </w:rPr>
        <w:t>ие таможенного законодательства.</w:t>
      </w:r>
    </w:p>
    <w:p w:rsidR="002923E6" w:rsidRP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Административные </w:t>
      </w:r>
      <w:r w:rsidR="002923E6" w:rsidRPr="002923E6">
        <w:rPr>
          <w:rFonts w:ascii="Times New Roman" w:hAnsi="Times New Roman"/>
          <w:sz w:val="28"/>
          <w:szCs w:val="28"/>
        </w:rPr>
        <w:t>таможенные правонару</w:t>
      </w:r>
      <w:r>
        <w:rPr>
          <w:rFonts w:ascii="Times New Roman" w:hAnsi="Times New Roman"/>
          <w:sz w:val="28"/>
          <w:szCs w:val="28"/>
        </w:rPr>
        <w:t>шения (АТП), понятие, виды АТП.</w:t>
      </w:r>
    </w:p>
    <w:p w:rsidR="002923E6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t xml:space="preserve">Перемещение </w:t>
      </w:r>
      <w:r w:rsidR="002923E6" w:rsidRPr="002923E6">
        <w:rPr>
          <w:rFonts w:ascii="Times New Roman" w:hAnsi="Times New Roman"/>
          <w:sz w:val="28"/>
          <w:szCs w:val="28"/>
        </w:rPr>
        <w:t>товаров вне опреде</w:t>
      </w:r>
      <w:r w:rsidR="002923E6">
        <w:rPr>
          <w:rFonts w:ascii="Times New Roman" w:hAnsi="Times New Roman"/>
          <w:sz w:val="28"/>
          <w:szCs w:val="28"/>
        </w:rPr>
        <w:t>ленных законодательством мест</w:t>
      </w:r>
      <w:r>
        <w:rPr>
          <w:rFonts w:ascii="Times New Roman" w:hAnsi="Times New Roman"/>
          <w:sz w:val="28"/>
          <w:szCs w:val="28"/>
        </w:rPr>
        <w:t>.</w:t>
      </w:r>
    </w:p>
    <w:p w:rsidR="007D60E4" w:rsidRPr="00A9087A" w:rsidRDefault="006641AA" w:rsidP="002923E6">
      <w:pPr>
        <w:pStyle w:val="13"/>
        <w:numPr>
          <w:ilvl w:val="0"/>
          <w:numId w:val="8"/>
        </w:numPr>
        <w:tabs>
          <w:tab w:val="left" w:pos="450"/>
          <w:tab w:val="left" w:pos="743"/>
          <w:tab w:val="left" w:pos="993"/>
          <w:tab w:val="left" w:pos="1134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923E6">
        <w:rPr>
          <w:rFonts w:ascii="Times New Roman" w:hAnsi="Times New Roman"/>
          <w:sz w:val="28"/>
          <w:szCs w:val="28"/>
        </w:rPr>
        <w:lastRenderedPageBreak/>
        <w:t xml:space="preserve">Незаконное </w:t>
      </w:r>
      <w:r w:rsidR="002923E6" w:rsidRPr="002923E6">
        <w:rPr>
          <w:rFonts w:ascii="Times New Roman" w:hAnsi="Times New Roman"/>
          <w:sz w:val="28"/>
          <w:szCs w:val="28"/>
        </w:rPr>
        <w:t>перемещение товаров через таможенную границу</w:t>
      </w:r>
      <w:r w:rsidR="002923E6">
        <w:rPr>
          <w:rFonts w:ascii="Times New Roman" w:hAnsi="Times New Roman"/>
          <w:sz w:val="28"/>
          <w:szCs w:val="28"/>
        </w:rPr>
        <w:t>.</w:t>
      </w: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641AA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CE735C" w:rsidRPr="00A9087A">
        <w:rPr>
          <w:rFonts w:ascii="Times New Roman" w:hAnsi="Times New Roman"/>
          <w:b/>
          <w:sz w:val="28"/>
          <w:szCs w:val="28"/>
        </w:rPr>
        <w:t>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1AA" w:rsidRDefault="00664A4E" w:rsidP="00664A4E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Примерный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 w:rsidR="002C7ACD" w:rsidRPr="00A9087A">
        <w:rPr>
          <w:rFonts w:ascii="Times New Roman" w:hAnsi="Times New Roman"/>
          <w:b/>
          <w:iCs/>
          <w:sz w:val="28"/>
          <w:szCs w:val="28"/>
        </w:rPr>
        <w:t>тестовых заданий</w:t>
      </w:r>
    </w:p>
    <w:p w:rsidR="00664A4E" w:rsidRPr="00664A4E" w:rsidRDefault="00664A4E" w:rsidP="00664A4E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1. Что такое научное исследование?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Процесс сбора и анализа данных для получения новых знаний.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Метод решения практических задач.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Способ описания существующих явлений и процессов.</w:t>
      </w:r>
    </w:p>
    <w:p w:rsidR="006641AA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Всё вышеперечисленное.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2. Какие основные этапы включает в себя процесс научного исследования?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Выбор темы, постановка цели и задач, сбор данных, анализ данных,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Постановка гипотезы, проведение эксперимента, анализ результатов,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Сбор данных, обработка данных, анализ данных.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Формулирование проблемы, поиск информации, анализ инфо</w:t>
      </w:r>
      <w:r w:rsidR="00664A4E">
        <w:rPr>
          <w:rFonts w:ascii="Times New Roman" w:hAnsi="Times New Roman"/>
          <w:sz w:val="28"/>
          <w:szCs w:val="28"/>
        </w:rPr>
        <w:t>рмации, формулирование выводов.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3. Что такое методология научного исследования?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Совокупность методов и подходов, используемых для проведения исследования.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Система принципов и правил, регулирующих процесс исследования.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Оба варианта верны.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Н</w:t>
      </w:r>
      <w:r w:rsidR="00664A4E">
        <w:rPr>
          <w:rFonts w:ascii="Times New Roman" w:hAnsi="Times New Roman"/>
          <w:sz w:val="28"/>
          <w:szCs w:val="28"/>
        </w:rPr>
        <w:t>и один из вариантов не верен.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4. Какие методы исследования используются в таможенной деятельности и логистике?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Анализ данных, моделирование, эксперимент.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Опрос, анкетирование, интервью.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Все вышеперечисленные.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Только а и б.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5. Как научные исследования могут помочь в оптимизации таможенных процедур?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выявления проблем и узких мест в существующих процедурах.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lastRenderedPageBreak/>
        <w:t>б) Путем разработки новых методов и подходов к таможенному контролю.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анализа данных о таможенных операциях и выявления тенденций.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6. Какие факторы могут влиять на эффективность таможенных процедур?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Уровень автоматизации и цифровизации процессов.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Квалификация и опыт сотрудников таможни.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Состояние инфраструктуры и оборудования.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7. Как можно использовать научные исследования для повышения эффективности таможенного контроля?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разработки новых методов проверки товаров и транспортных средств.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анализа данных о нарушениях и выявления закономерностей.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оптимизации маршрутов и схем движения товаров.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Default="006641AA" w:rsidP="006641AA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6641AA">
        <w:rPr>
          <w:rFonts w:ascii="Times New Roman" w:hAnsi="Times New Roman"/>
          <w:b/>
          <w:sz w:val="28"/>
          <w:szCs w:val="28"/>
        </w:rPr>
        <w:t>Как научные исследования могут помочь в оптимизации логистических процессов?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выявления проблем и узких мест в существующих процессах.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разработки новых методов и подходов к управлению логистикой.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анализа данных о логистических операциях и выявления тенденций.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A4E" w:rsidRPr="006641AA" w:rsidRDefault="00664A4E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9. Какие факторы могут влиять на эффективность логистических процессов?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Состояние транспортной инфраструктуры и сети распределения.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Уровень координации между участниками логистической цепи.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lastRenderedPageBreak/>
        <w:t>в) Состояние информационных систем и технологий.</w:t>
      </w:r>
    </w:p>
    <w:p w:rsidR="006641AA" w:rsidRP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 xml:space="preserve">г) </w:t>
      </w:r>
      <w:r w:rsidR="00664A4E">
        <w:rPr>
          <w:rFonts w:ascii="Times New Roman" w:hAnsi="Times New Roman"/>
          <w:sz w:val="28"/>
          <w:szCs w:val="28"/>
        </w:rPr>
        <w:t>Все вышеперечисленные варианты.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1AA">
        <w:rPr>
          <w:rFonts w:ascii="Times New Roman" w:hAnsi="Times New Roman"/>
          <w:b/>
          <w:sz w:val="28"/>
          <w:szCs w:val="28"/>
        </w:rPr>
        <w:t>10. Как можно использовать научные исследования для повышения эффективности логистических операций?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а) Путем разработки новых методов планирования и управления запасами.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б) Путем анализа данных о транспортных расходах и выявления возможностей для оптимизации.</w:t>
      </w:r>
    </w:p>
    <w:p w:rsidR="006641AA" w:rsidRPr="006641AA" w:rsidRDefault="006641AA" w:rsidP="006641A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в) Путем оптимизации маршрутов и схем доставки товаров.</w:t>
      </w:r>
    </w:p>
    <w:p w:rsidR="00664A4E" w:rsidRDefault="006641AA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1AA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11.Какие виды данных могут быть использованы в научных исследованиях по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Статистические данные о таможенных операциях и логистических процессах.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Результаты опросов и анкетирования участников рынка.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Данные о нарушениях и инцидентах в таможенной сфере.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</w:t>
      </w:r>
      <w:r>
        <w:rPr>
          <w:rFonts w:ascii="Times New Roman" w:hAnsi="Times New Roman"/>
          <w:sz w:val="28"/>
          <w:szCs w:val="28"/>
        </w:rPr>
        <w:t>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12.Какие методы анализа данных могут быть применены в научных исследованиях по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Статистический анализ.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Методы машинного обучения и искусственного интеллекта.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Моделирование и симуляция.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13.Как анализ данных может помочь в выявлении проблем и узких мест в таможенной деятельности и логистике?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Путем выявления закономерностей и тенденций в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664A4E">
        <w:rPr>
          <w:rFonts w:ascii="Times New Roman" w:hAnsi="Times New Roman"/>
          <w:sz w:val="28"/>
          <w:szCs w:val="28"/>
        </w:rPr>
        <w:t>Путем сравнения данных с установленными стандартами и нормативами.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Путем выявления аномалий и отклонений в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Default="00664A4E" w:rsidP="00664A4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14.Какие инновации могут быть внедрены в таможенную деятельность и логистику на основе научных исследований?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Новые методы и подходы к таможенному контролю и логистическому управлению.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lastRenderedPageBreak/>
        <w:t>б) Автоматизированные системы и алгоритмы для анализа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Цифровые платформы и приложения для оптимизации процессов.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4A4E">
        <w:rPr>
          <w:rFonts w:ascii="Times New Roman" w:hAnsi="Times New Roman"/>
          <w:b/>
          <w:sz w:val="28"/>
          <w:szCs w:val="28"/>
        </w:rPr>
        <w:t>15.Как инновации могут повлиять на эффективность таможенной деятельности и логистики?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а) Путем сокращения времени и затрат на таможенные процедуры и логистические операции.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б) Путем повышения точности и надежности данных.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в) Путем улучшения координации и взаимодействия между участниками рынка.</w:t>
      </w:r>
    </w:p>
    <w:p w:rsidR="00664A4E" w:rsidRP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A4E">
        <w:rPr>
          <w:rFonts w:ascii="Times New Roman" w:hAnsi="Times New Roman"/>
          <w:sz w:val="28"/>
          <w:szCs w:val="28"/>
        </w:rPr>
        <w:t>г) Все вышеперечисленные варианты.</w:t>
      </w:r>
    </w:p>
    <w:p w:rsidR="00664A4E" w:rsidRDefault="00664A4E" w:rsidP="00B81878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64A4E" w:rsidRDefault="00664A4E" w:rsidP="00664A4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64A4E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Что является основной целью управления транспортно-логистическими комплексами и системами на</w:t>
      </w:r>
      <w:r w:rsidR="00664A4E" w:rsidRPr="00B81878">
        <w:rPr>
          <w:rFonts w:ascii="Times New Roman" w:hAnsi="Times New Roman"/>
          <w:b/>
          <w:sz w:val="28"/>
          <w:szCs w:val="28"/>
          <w:lang w:eastAsia="ru-RU"/>
        </w:rPr>
        <w:t xml:space="preserve"> железнодорожном транспорте?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664A4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Увеличение скорости движения поездов.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Оптимизация использования материальных, финансовых, сервисных потоков и людских ресурсов.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количества железнодорожных станций.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Увеличение количества перевозимых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A4E" w:rsidRPr="00B81878" w:rsidRDefault="00664A4E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2.К</w:t>
      </w:r>
      <w:r w:rsidRPr="00664A4E">
        <w:rPr>
          <w:rFonts w:ascii="Times New Roman" w:hAnsi="Times New Roman"/>
          <w:b/>
          <w:sz w:val="28"/>
          <w:szCs w:val="28"/>
          <w:lang w:eastAsia="ru-RU"/>
        </w:rPr>
        <w:t>акие ресурсы могут быть оптимизированы при использовании алгоритмов управления транспортно-логистическими системами?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Материальные и финансовые.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Сервисные и людские.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Материальные, финансовые, сервисные и людские.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Только материальные.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A4E" w:rsidRPr="00B81878" w:rsidRDefault="00664A4E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664A4E">
        <w:rPr>
          <w:rFonts w:ascii="Times New Roman" w:hAnsi="Times New Roman"/>
          <w:b/>
          <w:sz w:val="28"/>
          <w:szCs w:val="28"/>
          <w:lang w:eastAsia="ru-RU"/>
        </w:rPr>
        <w:t>Что такое транспортная логистика?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Процесс управления движением товаров от поставщика к потребителю</w:t>
      </w:r>
      <w:r w:rsidR="00664A4E">
        <w:rPr>
          <w:rFonts w:ascii="Times New Roman" w:hAnsi="Times New Roman"/>
          <w:sz w:val="28"/>
          <w:szCs w:val="28"/>
          <w:lang w:eastAsia="ru-RU"/>
        </w:rPr>
        <w:t>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664A4E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Система управления транспортными средствами.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оптимизации использования транспортных ресурсов.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lastRenderedPageBreak/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Всё вышеперечисленное.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4.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факторы необходимо учитывать при разработке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Особенности инфрастру</w:t>
      </w:r>
      <w:r>
        <w:rPr>
          <w:rFonts w:ascii="Times New Roman" w:hAnsi="Times New Roman"/>
          <w:sz w:val="28"/>
          <w:szCs w:val="28"/>
          <w:lang w:eastAsia="ru-RU"/>
        </w:rPr>
        <w:t>ктуры и технических средств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Требования к безопасности и надёжности перевозок.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Экономические показатели и эффективность использования ресурсов.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Всё вышеперечисленное.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5.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методы могут быть использованы для оптимизации использования материальных ресурсов в транспортно-логистических системах?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линейного программирования.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динамического программирования.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Метод Монте-Карло.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методы.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показатели могут быть использованы для оценки эффективности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Время доставки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Затраты на перевозку.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Уровень использования транспортных средств.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показатели.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7.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алгоритмы могут быть использованы для оптимизации движения поездов на железнодорожном направлении?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Дейкстры.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Форда-Беллмана.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Алгоритм Куна.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алгоритмы.</w:t>
      </w: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системы могут быть интегрированы с алгоритмами управления транспортно-логистическими комплексами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складами.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транспортными средствами.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управления грузопотоками.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системы.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lastRenderedPageBreak/>
        <w:t>9.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преимущества могут быть получены при использовании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затрат на перевозку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Повышение эффективности использования транспортных средств.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Улучшение качества обслуживания клиентов.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преимущества.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10.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проблемы могут возникнуть при внедрении алгоритмов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Сопротивление со стороны персонала.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Необходимость обучения персонала.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Необходимость модернизации инфраструктуры.</w:t>
      </w:r>
    </w:p>
    <w:p w:rsid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проблемы.</w:t>
      </w:r>
    </w:p>
    <w:p w:rsidR="00B81878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11.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технологии могут быть использованы для сбора данных о движении грузов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RFID-метки.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GPS-навигация.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Системы видеонаблюдения.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технологии.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12.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данные могут быть использованы для анализа эффективности управления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 времени доставки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 затратах на перевозку.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Данные об уровне использования транспортных средств.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данные.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13.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меры могут быть приняты для обеспечения безопасности перевозок при использовании алгоритмов управления транспортно-логистическими системами?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Внедрение систем контроля доступа к транспортным средствам.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Использование шифрованных каналов связи.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Обучение персонала правилам безопасности.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меры.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lastRenderedPageBreak/>
        <w:t>14.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факторы могут повлиять на выбор алгоритма управления транспортно-логистической системой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Специфика перевозимых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Особенности инфраструктуры.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Требования к скорости доставки.</w:t>
      </w:r>
    </w:p>
    <w:p w:rsidR="00664A4E" w:rsidRPr="00664A4E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факторы.</w:t>
      </w:r>
    </w:p>
    <w:p w:rsidR="00B81878" w:rsidRP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1878">
        <w:rPr>
          <w:rFonts w:ascii="Times New Roman" w:hAnsi="Times New Roman"/>
          <w:b/>
          <w:sz w:val="28"/>
          <w:szCs w:val="28"/>
          <w:lang w:eastAsia="ru-RU"/>
        </w:rPr>
        <w:t>15.</w:t>
      </w:r>
      <w:r w:rsidR="00664A4E" w:rsidRPr="00664A4E">
        <w:rPr>
          <w:rFonts w:ascii="Times New Roman" w:hAnsi="Times New Roman"/>
          <w:b/>
          <w:sz w:val="28"/>
          <w:szCs w:val="28"/>
          <w:lang w:eastAsia="ru-RU"/>
        </w:rPr>
        <w:t>Какие последствия могут возникнуть при неэффективном управлении транспортно-логистическими системами на железнодорожном транспорте?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а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Увеличение затрат на перевозку грузов.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б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Снижение качества обслуживания клиентов.</w:t>
      </w:r>
    </w:p>
    <w:p w:rsidR="00B81878" w:rsidRDefault="00B81878" w:rsidP="00B81878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в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Ухудшение экологической ситуации.</w:t>
      </w:r>
    </w:p>
    <w:p w:rsidR="00B45845" w:rsidRPr="00A9087A" w:rsidRDefault="00B81878" w:rsidP="00F00016">
      <w:pPr>
        <w:widowControl/>
        <w:shd w:val="clear" w:color="auto" w:fill="FFFFFF"/>
        <w:suppressAutoHyphens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A4E">
        <w:rPr>
          <w:rFonts w:ascii="Times New Roman" w:hAnsi="Times New Roman"/>
          <w:sz w:val="28"/>
          <w:szCs w:val="28"/>
          <w:lang w:eastAsia="ru-RU"/>
        </w:rPr>
        <w:t>г</w:t>
      </w:r>
      <w:r w:rsidR="00664A4E" w:rsidRPr="00664A4E">
        <w:rPr>
          <w:rFonts w:ascii="Times New Roman" w:hAnsi="Times New Roman"/>
          <w:sz w:val="28"/>
          <w:szCs w:val="28"/>
          <w:lang w:eastAsia="ru-RU"/>
        </w:rPr>
        <w:t>) Все перечисленные последствия.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 w:rsidR="00F00016">
        <w:rPr>
          <w:rFonts w:ascii="Times New Roman" w:hAnsi="Times New Roman"/>
          <w:b/>
          <w:iCs/>
          <w:sz w:val="28"/>
          <w:szCs w:val="28"/>
        </w:rPr>
        <w:t>практических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F00016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Pr="00A9087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1. Оптимизация маршрута доставки товаров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занимается импортом электроники из Азии в Европу. Товары отправляются из Китая в Германию с последующей доставкой в другие страны Европы. В настоящее время используется маршрут через морские порты и внутренние грузоперевозки автотранспортом. Однако компания хочет оптимизировать маршрут для снижения затрат и времени доставки.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текущий маршрут и выявить возможные узкие места.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Рассмотреть альтернативные маршруты, включая возможность использования железнодорожных перевозок.</w:t>
      </w:r>
    </w:p>
    <w:p w:rsidR="00F00016" w:rsidRP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Оценить стоимость и время доставки для каждого маршрута.</w:t>
      </w:r>
    </w:p>
    <w:p w:rsidR="00F00016" w:rsidRDefault="00F00016" w:rsidP="00F00016">
      <w:pPr>
        <w:numPr>
          <w:ilvl w:val="0"/>
          <w:numId w:val="10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оптимальный маршрут с учётом затрат, времени доставки и надёжности.</w:t>
      </w:r>
    </w:p>
    <w:p w:rsidR="00F00016" w:rsidRPr="00F00016" w:rsidRDefault="00F00016" w:rsidP="00F00016">
      <w:pPr>
        <w:spacing w:after="0" w:line="300" w:lineRule="auto"/>
        <w:ind w:left="720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2. Управление таможенными рисками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 xml:space="preserve">Компания экспортирует продукцию в несколько стран. При прохождении таможенного контроля в одной из стран партия товаров была </w:t>
      </w:r>
      <w:r w:rsidRPr="00F00016">
        <w:rPr>
          <w:rFonts w:ascii="Times New Roman" w:hAnsi="Times New Roman"/>
          <w:iCs/>
          <w:sz w:val="28"/>
          <w:szCs w:val="28"/>
        </w:rPr>
        <w:lastRenderedPageBreak/>
        <w:t>задержана из-за несоответствия документов требованиям. Это привело к задержке доставки и дополнительным расходам на хранение товаров.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возможные причины задержки партии товаров.</w:t>
      </w:r>
    </w:p>
    <w:p w:rsidR="00F00016" w:rsidRP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меры по предотвращению подобных ситуаций в будущем.</w:t>
      </w:r>
    </w:p>
    <w:p w:rsidR="00F00016" w:rsidRDefault="00F00016" w:rsidP="00F00016">
      <w:pPr>
        <w:numPr>
          <w:ilvl w:val="0"/>
          <w:numId w:val="11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минимизации рисков при экспорте товаров в разные страны.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3. Выбор таможенного режима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импортировать оборудование для производства. Существует несколько вариантов таможенного режима: временный ввоз, транзит, выпуск для внутреннего потребления и т. д.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Изучить особенности каждого таможенного режима.</w:t>
      </w:r>
    </w:p>
    <w:p w:rsidR="00F00016" w:rsidRP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Определить, какой режим наиболее выгоден для компании с учётом целей импорта и характеристик оборудования.</w:t>
      </w:r>
    </w:p>
    <w:p w:rsidR="00F00016" w:rsidRDefault="00F00016" w:rsidP="00F00016">
      <w:pPr>
        <w:numPr>
          <w:ilvl w:val="0"/>
          <w:numId w:val="12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таможенные платежи и налоги для выбранного режима.</w:t>
      </w:r>
    </w:p>
    <w:p w:rsidR="00F00016" w:rsidRPr="00F00016" w:rsidRDefault="00F00016" w:rsidP="00F00016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F00016">
        <w:rPr>
          <w:rFonts w:ascii="Times New Roman" w:hAnsi="Times New Roman"/>
          <w:b/>
          <w:bCs/>
          <w:iCs/>
          <w:sz w:val="28"/>
          <w:szCs w:val="28"/>
        </w:rPr>
        <w:t>Задача 4. Оптимизация складских запасов</w:t>
      </w: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импортирует товары из разных стран и хранит их на складе перед отправкой клиентам. Однако складские запасы занимают много места и требуют дополнительных расходов на хранение.</w:t>
      </w:r>
    </w:p>
    <w:p w:rsidR="00F00016" w:rsidRPr="00F00016" w:rsidRDefault="00F00016" w:rsidP="00F00016">
      <w:pPr>
        <w:tabs>
          <w:tab w:val="left" w:pos="851"/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текущие складские запасы и выявить товары с низким оборотом.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стратегию управления складскими запасами для снижения затрат на хранение.</w:t>
      </w:r>
    </w:p>
    <w:p w:rsidR="00F00016" w:rsidRPr="00F00016" w:rsidRDefault="00F00016" w:rsidP="00F00016">
      <w:pPr>
        <w:numPr>
          <w:ilvl w:val="0"/>
          <w:numId w:val="13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меры по оптимизации складских процессов и повышению эффективности использования пространства.</w:t>
      </w:r>
    </w:p>
    <w:p w:rsid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5. Взаимодействие с таможенными органами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столкнулась с проблемами при прохождении таможенного контроля. Таможенные органы требуют дополнительные документы и проводят тщательную проверку товаров.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lastRenderedPageBreak/>
        <w:t>Изучить требования таможенных органов и определить, какие документы необходимы для успешного прохождения контроля.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взаимодействия с таможенными органами и минимизации рисков задержек.</w:t>
      </w:r>
    </w:p>
    <w:p w:rsidR="00F00016" w:rsidRPr="00F00016" w:rsidRDefault="00F00016" w:rsidP="00AE78DC">
      <w:pPr>
        <w:numPr>
          <w:ilvl w:val="0"/>
          <w:numId w:val="1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меры по улучшению отношений с таможенными органами и повышению эффективности таможенного оформления.</w:t>
      </w: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F00016">
        <w:rPr>
          <w:rFonts w:ascii="Times New Roman" w:hAnsi="Times New Roman"/>
          <w:iCs/>
          <w:vanish/>
          <w:sz w:val="28"/>
          <w:szCs w:val="28"/>
        </w:rPr>
        <w:t>Начало формы</w:t>
      </w:r>
    </w:p>
    <w:p w:rsidR="00F00016" w:rsidRPr="00F00016" w:rsidRDefault="00F00016" w:rsidP="00F00016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6. Учёт таможенных пошлин и налогов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импортировать партию товаров. Необходимо рассчитать общую сумму таможенных платежей и налогов, которые нужно будет уплатить при ввозе товаров на территорию страны.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таможенную стоимость товаров.</w:t>
      </w:r>
    </w:p>
    <w:p w:rsidR="00F00016" w:rsidRPr="00F00016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таможенные пошлины, налоги и сборы, учитывая ставки и льготы, предусмотренные законодательством.</w:t>
      </w:r>
    </w:p>
    <w:p w:rsidR="00AE78DC" w:rsidRPr="00AE78DC" w:rsidRDefault="00F00016" w:rsidP="00AE78DC">
      <w:pPr>
        <w:numPr>
          <w:ilvl w:val="0"/>
          <w:numId w:val="15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оптимизации таможенных платежей и налогов.</w:t>
      </w: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7. Организация таможенного транзита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организовать таможенный транзит товаров через несколько стран. Необходимо разработать маршрут и учесть все требования таможенных органов.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Выбрать оптимальный маршрут с учётом транспортных и таможенных затрат.</w:t>
      </w:r>
    </w:p>
    <w:p w:rsidR="00F00016" w:rsidRP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Определить, какие документы необходимы для оформления таможенного транзита.</w:t>
      </w:r>
    </w:p>
    <w:p w:rsidR="00F00016" w:rsidRDefault="00F00016" w:rsidP="00AE78DC">
      <w:pPr>
        <w:numPr>
          <w:ilvl w:val="0"/>
          <w:numId w:val="1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успешного прохождения таможенного контроля в каждой стране.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8. Управление таможенными процедурами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столкнулась с задержками при таможенном оформлении товаров. Необходимо оптимизировать процессы и сократить время оформления.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Проанализировать текущие процессы таможенного оформления и выявить узкие места.</w:t>
      </w:r>
    </w:p>
    <w:p w:rsidR="00F00016" w:rsidRP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 xml:space="preserve">Разработать меры по оптимизации процессов, включая использование </w:t>
      </w:r>
      <w:r w:rsidRPr="00F00016">
        <w:rPr>
          <w:rFonts w:ascii="Times New Roman" w:hAnsi="Times New Roman"/>
          <w:iCs/>
          <w:sz w:val="28"/>
          <w:szCs w:val="28"/>
        </w:rPr>
        <w:lastRenderedPageBreak/>
        <w:t>электронных сервисов и автоматизацию.</w:t>
      </w:r>
    </w:p>
    <w:p w:rsidR="00F00016" w:rsidRDefault="00F00016" w:rsidP="00AE78DC">
      <w:pPr>
        <w:numPr>
          <w:ilvl w:val="0"/>
          <w:numId w:val="17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ускорения оформления.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9. Логистика возвратных товаров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экспортировала партию товаров, но часть из них была возвращена из-за брака. Необходимо организовать возврат товаров и минимизировать затраты.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оптимальный маршрут и способ транспортировки возвратных товаров.</w:t>
      </w:r>
    </w:p>
    <w:p w:rsidR="00F00016" w:rsidRP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Рассчитать затраты на возврат и предложить способы их минимизации.</w:t>
      </w:r>
    </w:p>
    <w:p w:rsidR="00F00016" w:rsidRDefault="00F00016" w:rsidP="00AE78DC">
      <w:pPr>
        <w:numPr>
          <w:ilvl w:val="0"/>
          <w:numId w:val="18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взаимодействия с таможней и партнёрами при возврате товаров.</w:t>
      </w:r>
    </w:p>
    <w:p w:rsidR="00AE78DC" w:rsidRPr="00F00016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AE78DC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10. Таможенная логистика при международных выставках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Компания планирует участвовать в международной выставке и ввозить экспонаты. Необходимо учесть таможенные требования и организовать логистику.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F00016" w:rsidRP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Изучить таможенные требования для ввоза экспонатов на выставку.</w:t>
      </w:r>
    </w:p>
    <w:p w:rsidR="00F00016" w:rsidRP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Определить оптимальный способ транспортировки и хранения экспонатов на выставке.</w:t>
      </w:r>
    </w:p>
    <w:p w:rsidR="00F00016" w:rsidRDefault="00F00016" w:rsidP="00AE78DC">
      <w:pPr>
        <w:numPr>
          <w:ilvl w:val="0"/>
          <w:numId w:val="19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F00016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экспонатов.</w:t>
      </w:r>
    </w:p>
    <w:p w:rsid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11. Оптимизация таможенных процедур для скоропортящихся товаров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занимается импортом свежих фруктов и овощей. Из-за длительного таможенного оформления часть товаров приходит в негодность.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процедуры таможенного оформления для скоропортящихся товаров.</w:t>
      </w:r>
    </w:p>
    <w:p w:rsidR="00AE78DC" w:rsidRP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 xml:space="preserve">Разработать меры по ускорению таможенного оформления, включая </w:t>
      </w:r>
      <w:r w:rsidRPr="00AE78DC">
        <w:rPr>
          <w:rFonts w:ascii="Times New Roman" w:hAnsi="Times New Roman"/>
          <w:iCs/>
          <w:sz w:val="28"/>
          <w:szCs w:val="28"/>
        </w:rPr>
        <w:lastRenderedPageBreak/>
        <w:t>возможность использования специальных таможенных режимов.</w:t>
      </w:r>
    </w:p>
    <w:p w:rsidR="00AE78DC" w:rsidRDefault="00AE78DC" w:rsidP="00AE78DC">
      <w:pPr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минимизации времени оформления.</w:t>
      </w: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12. Логистика при параллельном импорте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планирует начать параллельный импорт товаров. Необходимо учесть таможенные риски и организовать логистику.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законодательство и требования для параллельного импорта.</w:t>
      </w:r>
    </w:p>
    <w:p w:rsidR="00AE78DC" w:rsidRP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оптимальные маршруты и способы транспортировки товаров.</w:t>
      </w:r>
    </w:p>
    <w:p w:rsidR="00AE78DC" w:rsidRDefault="00AE78DC" w:rsidP="00AE78DC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при параллельном импорте.</w:t>
      </w: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13. Управление таможенными рисками при экспорте опасных грузов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экспортирует опасные грузы. Необходимо минимизировать таможенные риски и обеспечить безопасное транспортирование.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правила для экспорта опасных грузов.</w:t>
      </w:r>
    </w:p>
    <w:p w:rsidR="00AE78DC" w:rsidRP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необходимые документы и сертификаты для таможенного оформления.</w:t>
      </w:r>
    </w:p>
    <w:p w:rsidR="00AE78DC" w:rsidRDefault="00AE78DC" w:rsidP="00AE78DC">
      <w:pPr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меры по минимизации таможенных рисков и обеспечению безопасности при транспортировке.</w:t>
      </w: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left="709"/>
        <w:jc w:val="both"/>
        <w:rPr>
          <w:rFonts w:ascii="Times New Roman" w:hAnsi="Times New Roman"/>
          <w:iCs/>
          <w:sz w:val="28"/>
          <w:szCs w:val="28"/>
        </w:rPr>
      </w:pP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14. Логистика при временном ввозе оборудования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Компания планирует временно ввезти оборудование для проведения работ. Необходимо учесть таможенные требования и организовать логистику.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таможенные режимы для временного ввоза оборудования.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Определить необходимые документы и условия для временного ввоза.</w:t>
      </w:r>
    </w:p>
    <w:p w:rsidR="00AE78DC" w:rsidRPr="00AE78DC" w:rsidRDefault="00AE78DC" w:rsidP="00AE78DC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план действий для таможенного оформления и логистики при временном ввозе оборудования.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b/>
          <w:bCs/>
          <w:iCs/>
          <w:sz w:val="28"/>
          <w:szCs w:val="28"/>
        </w:rPr>
        <w:t>Задача 15. Оптимизация таможенных процедур для международных почтовых отправлений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lastRenderedPageBreak/>
        <w:t>Компания занимается отправкой международных почтовых отправлений. Из-за сложных таможенных процедур часть посылок задерживается или возвращается.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/>
          <w:iCs/>
          <w:sz w:val="28"/>
          <w:szCs w:val="28"/>
        </w:rPr>
        <w:t>Задание: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Изучить требования и процедуры таможенного оформления для международных почтовых отправлений.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Разработать меры по ускорению таможенного оформления и минимизации рисков задержек.</w:t>
      </w:r>
    </w:p>
    <w:p w:rsidR="00AE78DC" w:rsidRPr="00AE78DC" w:rsidRDefault="00AE78DC" w:rsidP="00AE78DC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t>Предложить способы взаимодействия с таможенными органами для оптимизации процессов оформления почтовых отправлений.</w:t>
      </w:r>
    </w:p>
    <w:p w:rsidR="00AE78DC" w:rsidRPr="00AE78DC" w:rsidRDefault="00AE78DC" w:rsidP="00AE78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AE78DC">
        <w:rPr>
          <w:rFonts w:ascii="Times New Roman" w:hAnsi="Times New Roman"/>
          <w:iCs/>
          <w:vanish/>
          <w:sz w:val="28"/>
          <w:szCs w:val="28"/>
        </w:rPr>
        <w:t>Начало формы</w:t>
      </w:r>
    </w:p>
    <w:p w:rsidR="00AE78DC" w:rsidRP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AE78DC">
        <w:rPr>
          <w:rFonts w:ascii="Times New Roman" w:hAnsi="Times New Roman"/>
          <w:iCs/>
          <w:vanish/>
          <w:sz w:val="28"/>
          <w:szCs w:val="28"/>
        </w:rPr>
        <w:t>Конец формы</w:t>
      </w:r>
    </w:p>
    <w:p w:rsidR="00AE78DC" w:rsidRDefault="00AE78DC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AE78DC">
        <w:rPr>
          <w:rFonts w:ascii="Times New Roman" w:hAnsi="Times New Roman"/>
          <w:iCs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52119E" w:rsidRDefault="0052119E" w:rsidP="00AE78DC">
      <w:pPr>
        <w:tabs>
          <w:tab w:val="left" w:pos="993"/>
        </w:tabs>
        <w:spacing w:after="0" w:line="30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1. 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Оптимизация маршрутов доставки грузов.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занимается перевозкой грузов по железной дороге. У неё есть несколько постоянных клиентов, которым необходимо доставлять товары в разные регионы. Задача — разработать алгоритм, который будет подбирать оптимальные маршруты для каждого клиента с учётом расстояния, времени доставки и стоимости перевозки.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2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Распределение ресурсов.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В распоряжении компании есть несколько локомотивов и вагонов. Необходимо разработать алгоритм, который будет определять, сколько локомотивов и вагонов нужно выделить для каждой перевозки, чтобы обеспечить максимальную эффективность использования ресурсов.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3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Планирование загрузки складов.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имеет несколько складов, на которых хранятся грузы перед отправкой. Задача — разработать алгоритм, который будет планировать загрузку складов таким образом, чтобы минимизировать время хранения грузов и оптимизировать использование складского пространства.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4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Управление запасами.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закупает материалы для производства товаров, которые затем отправляются клиентам по железной дороге. Задача — разработать алгоритм, который будет управлять запасами материалов на складах, чтобы избежать их дефицита или переизбытка.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Задача 5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Оптимизация расписания поездов.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расписание движения поездов, чтобы сократить время в пути и повысить эффективность перевозок. Задача — разработать алгоритм, который будет анализировать текущее расписание и предлагать изменения, направленные на его улучшение.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6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Распределение персонала.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52119E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В компании работает несколько бригад, которые занимаются погрузкой и разгрузкой грузов. Задача — разработать алгоритм, который будет распределять бригады по задачам таким образом, чтобы обеспечить максимальную производительность труда и эффективное использование людских ресурсов.</w:t>
      </w:r>
    </w:p>
    <w:p w:rsid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Задача 7</w:t>
      </w:r>
      <w:r w:rsidRPr="0052119E">
        <w:rPr>
          <w:rFonts w:ascii="Times New Roman" w:hAnsi="Times New Roman"/>
          <w:b/>
          <w:bCs/>
          <w:sz w:val="28"/>
          <w:szCs w:val="28"/>
          <w:lang w:eastAsia="ru-RU"/>
        </w:rPr>
        <w:t>. Интеграция с другими видами транспорта.</w:t>
      </w:r>
      <w:r w:rsidRPr="0052119E">
        <w:rPr>
          <w:rFonts w:ascii="Times New Roman" w:hAnsi="Times New Roman"/>
          <w:sz w:val="28"/>
          <w:szCs w:val="28"/>
          <w:lang w:eastAsia="ru-RU"/>
        </w:rPr>
        <w:t> </w:t>
      </w:r>
    </w:p>
    <w:p w:rsidR="00AE78DC" w:rsidRPr="0052119E" w:rsidRDefault="0052119E" w:rsidP="0052119E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9E">
        <w:rPr>
          <w:rFonts w:ascii="Times New Roman" w:hAnsi="Times New Roman"/>
          <w:sz w:val="28"/>
          <w:szCs w:val="28"/>
          <w:lang w:eastAsia="ru-RU"/>
        </w:rPr>
        <w:t>Компания хочет расширить свои возможности за счёт интеграции с другими видами транспорта, такими как автомобильный или морской. Задача — разработать алгоритм, который будет анализировать данные о различных видах транспорта и предлагать оптимальные схемы перевозки грузов с использованием нескольких видов транспорта.</w:t>
      </w:r>
    </w:p>
    <w:p w:rsidR="00AE78DC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</w:t>
      </w:r>
      <w:r w:rsid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8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таможенных платежей</w:t>
      </w:r>
    </w:p>
    <w:p w:rsidR="00AE78DC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партию товаров на сумму 100 000 долларов США. Таможенная пошлина составляет 10% от таможенной стоимости товара, а НДС — 20% от суммы таможенной стоимости и пошлины. Рассчитайте о</w:t>
      </w:r>
      <w:r w:rsidR="005211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бщую сумму таможенных платежей.</w:t>
      </w: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9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Выбор оптима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льного маршрута доставки груза</w:t>
      </w:r>
    </w:p>
    <w:p w:rsidR="0052119E" w:rsidRPr="0052119E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Необходимо доставить груз из Китая в Россию. Есть два возможных маршрута: через Казахстан и через Монголию. Расстояние по первому маршруту — 5 000 км, по второму — 4 500 км. Стоимость перевозки по первому маршруту — 0,2 доллара за км, по второму — 0,25 доллара за км. Какой маршрут будет более выгодным?</w:t>
      </w:r>
    </w:p>
    <w:p w:rsidR="00AE78DC" w:rsidRPr="00AE78DC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10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Расчёт времени доставки груза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Груз необходимо доставить из Москвы в Санкт-Петербург. Расстояние между городами — 700 км. Средняя скорость движения транспортного средства — 70 км/ч. Сколько времени займёт доставка груза?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11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Определен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ие таможенной стоимости товара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партию электроники на сумму 150 000 евро. Дополнительные расходы, включаемые в таможенную стоимость, составляют 5% от стоимости товара (страхование и транспортные расходы до границы). Определите таможенную стоимость товара.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Задача </w:t>
      </w:r>
      <w:r w:rsid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12</w:t>
      </w:r>
      <w:r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Оптимизация складских запасов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Компания занимается импортом и продажей товаров. Средний объём продаж составляет 1 000 единиц товара в месяц. Стоимость хранения одной </w:t>
      </w: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единицы товара на складе — 10 рублей в месяц. Компания хочет минимизировать расходы на хранение, но при этом обеспечить бесперебойные поставки. Какой оптимальный уровень складских запасов должен быть у компании?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13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срока доставки груз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а с учётом таможенных процедур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Груз необходимо доставить из Европы в Россию. Расстояние — 3 000 км. Средняя скорость движения транспортного средства — 100 км/ч. Таможенные процедуры занимают 2 дня. Сколько времени займёт доставка груза с учётом таможенных процедур?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</w:p>
    <w:p w:rsidR="00AE78DC" w:rsidRPr="00AE78DC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14</w:t>
      </w:r>
      <w:r w:rsidR="00AE78DC" w:rsidRP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Расчёт оптимального размера партии груза для минимизации затрат</w:t>
      </w:r>
      <w:r w:rsidR="00AE78DC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на транспортировку и хранение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Компания импортирует товары из Китая в Россию. Стоимость транспортировки одной партии составляет 10 000 долларов США, а стоимость хранения одной единицы товара на складе — 0,5 доллара в месяц. Средний спрос на товар составляет 100 единиц в месяц. Определите оптимальный размер партии груза для минимизации общих затрат на транспортировку и хранение.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52119E" w:rsidRDefault="0052119E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Задача 15</w:t>
      </w:r>
      <w:r w:rsidR="00AE78DC" w:rsidRP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 Определение оптимального</w:t>
      </w:r>
      <w:r w:rsidRPr="0052119E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способа транспортировки груза</w:t>
      </w:r>
    </w:p>
    <w:p w:rsidR="00AE78DC" w:rsidRPr="00AE78DC" w:rsidRDefault="00AE78DC" w:rsidP="0052119E">
      <w:pPr>
        <w:widowControl/>
        <w:suppressAutoHyphens w:val="0"/>
        <w:spacing w:after="0" w:line="25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AE78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Необходимо доставить груз из Москвы в Новосибирск. Есть два возможных способа транспортировки: автомобильным и железнодорожным транспортом. Расстояние между городами — 3 300 км. Стоимость перевозки автомобильным транспортом — 2 доллара за км, а железнодорожным — 1,5 доллара за км. Какой способ транспортировки будет более выгодным?</w:t>
      </w:r>
    </w:p>
    <w:p w:rsidR="00AE78DC" w:rsidRPr="00AE78DC" w:rsidRDefault="00AE78DC" w:rsidP="00AE78DC">
      <w:pPr>
        <w:widowControl/>
        <w:suppressAutoHyphens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E78DC" w:rsidRPr="00F00016" w:rsidRDefault="00AE78DC" w:rsidP="0052119E">
      <w:pPr>
        <w:tabs>
          <w:tab w:val="left" w:pos="993"/>
        </w:tabs>
        <w:spacing w:after="0" w:line="30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vanish/>
          <w:sz w:val="28"/>
          <w:szCs w:val="28"/>
        </w:rPr>
      </w:pPr>
      <w:r w:rsidRPr="00F00016">
        <w:rPr>
          <w:rFonts w:ascii="Times New Roman" w:hAnsi="Times New Roman"/>
          <w:b/>
          <w:iCs/>
          <w:vanish/>
          <w:sz w:val="28"/>
          <w:szCs w:val="28"/>
        </w:rPr>
        <w:t>Начало формы</w:t>
      </w:r>
    </w:p>
    <w:p w:rsidR="00F00016" w:rsidRPr="00F00016" w:rsidRDefault="00F00016" w:rsidP="00AE78D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b/>
          <w:iCs/>
          <w:vanish/>
          <w:sz w:val="28"/>
          <w:szCs w:val="28"/>
        </w:rPr>
      </w:pPr>
      <w:r w:rsidRPr="00F00016">
        <w:rPr>
          <w:rFonts w:ascii="Times New Roman" w:hAnsi="Times New Roman"/>
          <w:b/>
          <w:iCs/>
          <w:vanish/>
          <w:sz w:val="28"/>
          <w:szCs w:val="28"/>
        </w:rPr>
        <w:t>Конец формы</w:t>
      </w:r>
    </w:p>
    <w:sectPr w:rsidR="00F00016" w:rsidRPr="00F0001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64" w:rsidRDefault="00475464">
      <w:pPr>
        <w:spacing w:line="240" w:lineRule="auto"/>
      </w:pPr>
      <w:r>
        <w:separator/>
      </w:r>
    </w:p>
  </w:endnote>
  <w:endnote w:type="continuationSeparator" w:id="0">
    <w:p w:rsidR="00475464" w:rsidRDefault="004754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64" w:rsidRDefault="00475464">
      <w:pPr>
        <w:spacing w:after="0"/>
      </w:pPr>
      <w:r>
        <w:separator/>
      </w:r>
    </w:p>
  </w:footnote>
  <w:footnote w:type="continuationSeparator" w:id="0">
    <w:p w:rsidR="00475464" w:rsidRDefault="004754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0C4887"/>
    <w:multiLevelType w:val="multilevel"/>
    <w:tmpl w:val="37EE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63855"/>
    <w:multiLevelType w:val="multilevel"/>
    <w:tmpl w:val="CE34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A62BB"/>
    <w:multiLevelType w:val="multilevel"/>
    <w:tmpl w:val="E4B8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D0AFA"/>
    <w:multiLevelType w:val="multilevel"/>
    <w:tmpl w:val="89E8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85276"/>
    <w:multiLevelType w:val="multilevel"/>
    <w:tmpl w:val="801E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71D6E"/>
    <w:multiLevelType w:val="multilevel"/>
    <w:tmpl w:val="647E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00C56"/>
    <w:multiLevelType w:val="multilevel"/>
    <w:tmpl w:val="C24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54558"/>
    <w:multiLevelType w:val="multilevel"/>
    <w:tmpl w:val="0A1C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730C9"/>
    <w:multiLevelType w:val="multilevel"/>
    <w:tmpl w:val="B2C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86292"/>
    <w:multiLevelType w:val="multilevel"/>
    <w:tmpl w:val="7152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7733E"/>
    <w:multiLevelType w:val="multilevel"/>
    <w:tmpl w:val="D67C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DC7D8E"/>
    <w:multiLevelType w:val="hybridMultilevel"/>
    <w:tmpl w:val="15165BE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5B7B4593"/>
    <w:multiLevelType w:val="multilevel"/>
    <w:tmpl w:val="BD24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D663E"/>
    <w:multiLevelType w:val="multilevel"/>
    <w:tmpl w:val="28D6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6F61F0"/>
    <w:multiLevelType w:val="multilevel"/>
    <w:tmpl w:val="F49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5205E"/>
    <w:multiLevelType w:val="multilevel"/>
    <w:tmpl w:val="CABA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A724E"/>
    <w:multiLevelType w:val="multilevel"/>
    <w:tmpl w:val="D618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865C6"/>
    <w:multiLevelType w:val="multilevel"/>
    <w:tmpl w:val="3E00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24"/>
  </w:num>
  <w:num w:numId="8">
    <w:abstractNumId w:val="17"/>
  </w:num>
  <w:num w:numId="9">
    <w:abstractNumId w:val="19"/>
  </w:num>
  <w:num w:numId="10">
    <w:abstractNumId w:val="9"/>
  </w:num>
  <w:num w:numId="11">
    <w:abstractNumId w:val="22"/>
  </w:num>
  <w:num w:numId="12">
    <w:abstractNumId w:val="6"/>
  </w:num>
  <w:num w:numId="13">
    <w:abstractNumId w:val="5"/>
  </w:num>
  <w:num w:numId="14">
    <w:abstractNumId w:val="20"/>
  </w:num>
  <w:num w:numId="15">
    <w:abstractNumId w:val="16"/>
  </w:num>
  <w:num w:numId="16">
    <w:abstractNumId w:val="23"/>
  </w:num>
  <w:num w:numId="17">
    <w:abstractNumId w:val="10"/>
  </w:num>
  <w:num w:numId="18">
    <w:abstractNumId w:val="13"/>
  </w:num>
  <w:num w:numId="19">
    <w:abstractNumId w:val="14"/>
  </w:num>
  <w:num w:numId="20">
    <w:abstractNumId w:val="11"/>
  </w:num>
  <w:num w:numId="21">
    <w:abstractNumId w:val="7"/>
  </w:num>
  <w:num w:numId="22">
    <w:abstractNumId w:val="18"/>
  </w:num>
  <w:num w:numId="23">
    <w:abstractNumId w:val="2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2B67"/>
    <w:rsid w:val="00066EE8"/>
    <w:rsid w:val="000909BA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923E6"/>
    <w:rsid w:val="002B4C68"/>
    <w:rsid w:val="002C29F8"/>
    <w:rsid w:val="002C7ACD"/>
    <w:rsid w:val="002F105F"/>
    <w:rsid w:val="002F2F77"/>
    <w:rsid w:val="003E37E2"/>
    <w:rsid w:val="0041090B"/>
    <w:rsid w:val="0041613F"/>
    <w:rsid w:val="00475464"/>
    <w:rsid w:val="004E5D21"/>
    <w:rsid w:val="00510EEE"/>
    <w:rsid w:val="0052119E"/>
    <w:rsid w:val="00524142"/>
    <w:rsid w:val="0052659C"/>
    <w:rsid w:val="00544016"/>
    <w:rsid w:val="00563C28"/>
    <w:rsid w:val="0057285F"/>
    <w:rsid w:val="005F5F1F"/>
    <w:rsid w:val="0065144C"/>
    <w:rsid w:val="006641AA"/>
    <w:rsid w:val="00664A4E"/>
    <w:rsid w:val="00675174"/>
    <w:rsid w:val="006D099E"/>
    <w:rsid w:val="00752A34"/>
    <w:rsid w:val="00771B22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D2542"/>
    <w:rsid w:val="009038FA"/>
    <w:rsid w:val="00903EBF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E78DC"/>
    <w:rsid w:val="00AF1B78"/>
    <w:rsid w:val="00AF5171"/>
    <w:rsid w:val="00B01023"/>
    <w:rsid w:val="00B11636"/>
    <w:rsid w:val="00B11F35"/>
    <w:rsid w:val="00B2009C"/>
    <w:rsid w:val="00B45845"/>
    <w:rsid w:val="00B81878"/>
    <w:rsid w:val="00B94081"/>
    <w:rsid w:val="00C132AA"/>
    <w:rsid w:val="00C242E5"/>
    <w:rsid w:val="00C62BAE"/>
    <w:rsid w:val="00C70E35"/>
    <w:rsid w:val="00CA7CF3"/>
    <w:rsid w:val="00CE735C"/>
    <w:rsid w:val="00D02159"/>
    <w:rsid w:val="00D548A8"/>
    <w:rsid w:val="00D84E6B"/>
    <w:rsid w:val="00DB078F"/>
    <w:rsid w:val="00E13B2E"/>
    <w:rsid w:val="00EA6FF2"/>
    <w:rsid w:val="00ED1355"/>
    <w:rsid w:val="00F00016"/>
    <w:rsid w:val="00F138FF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146F"/>
  <w15:docId w15:val="{3E3F5804-CCE2-4B9E-A01A-B9C65C50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994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73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7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880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12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45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3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8176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9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07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4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8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66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7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766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64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3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90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0320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03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176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37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3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750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2025-06-05T11:24:00Z</dcterms:created>
  <dcterms:modified xsi:type="dcterms:W3CDTF">2026-02-16T10:00:00Z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