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A34F7B">
        <w:rPr>
          <w:rFonts w:ascii="Times New Roman" w:hAnsi="Times New Roman"/>
          <w:b/>
          <w:iCs/>
          <w:sz w:val="28"/>
          <w:szCs w:val="28"/>
        </w:rPr>
        <w:t>промежуточно</w:t>
      </w:r>
      <w:r w:rsidR="00C878A1">
        <w:rPr>
          <w:rFonts w:ascii="Times New Roman" w:hAnsi="Times New Roman"/>
          <w:b/>
          <w:iCs/>
          <w:sz w:val="28"/>
          <w:szCs w:val="28"/>
        </w:rPr>
        <w:t xml:space="preserve">й аттестации </w:t>
      </w:r>
      <w:bookmarkStart w:id="0" w:name="_GoBack"/>
      <w:bookmarkEnd w:id="0"/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F7B">
        <w:rPr>
          <w:rFonts w:ascii="Times New Roman" w:hAnsi="Times New Roman"/>
          <w:b/>
          <w:iCs/>
          <w:sz w:val="28"/>
          <w:szCs w:val="28"/>
        </w:rPr>
        <w:t>Международные таможенно-транспортные коридоры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9A4294" w:rsidRDefault="009A4294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D7625" w:rsidRPr="00A34F7B" w:rsidRDefault="00A34F7B" w:rsidP="00A34F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  <w:r>
        <w:rPr>
          <w:rFonts w:ascii="Times New Roman" w:hAnsi="Times New Roman"/>
          <w:b/>
          <w:sz w:val="28"/>
          <w:szCs w:val="28"/>
        </w:rPr>
        <w:t>, ПК-9</w:t>
      </w:r>
    </w:p>
    <w:p w:rsidR="00B45845" w:rsidRPr="009A4294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4294" w:rsidRP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4294">
        <w:rPr>
          <w:rFonts w:ascii="Times New Roman" w:hAnsi="Times New Roman"/>
          <w:b/>
          <w:sz w:val="28"/>
          <w:szCs w:val="28"/>
        </w:rPr>
        <w:t xml:space="preserve">Семестр </w:t>
      </w:r>
      <w:r w:rsidR="00371D8D">
        <w:rPr>
          <w:rFonts w:ascii="Times New Roman" w:hAnsi="Times New Roman"/>
          <w:b/>
          <w:sz w:val="28"/>
          <w:szCs w:val="28"/>
        </w:rPr>
        <w:t>9</w:t>
      </w:r>
    </w:p>
    <w:p w:rsid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</w:t>
      </w:r>
      <w:r w:rsidR="00A344FF">
        <w:rPr>
          <w:rFonts w:ascii="Times New Roman" w:hAnsi="Times New Roman"/>
          <w:b/>
          <w:sz w:val="28"/>
          <w:szCs w:val="28"/>
        </w:rPr>
        <w:t>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A34F7B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Pr="00A9087A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международной торговле.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принципы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Согласованность и взаимодействие между участниками международных таможенно-транспортных коридоров: государства, таможенные органы, перевозчики и другие стороны.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Нормативные и правовые акты, регулирующие функционирование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при реализации принципов функционирования международных таможенно-транспортных коридоров и пути их преодоления.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Механизмы обеспечения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Контроль и надзор за перемещением товаров и транспортных средств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Технологии и инновации для оптимизации работы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Обеспечение безопасности и защита от нелегального перемещения товаров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Экономические и социальные эффекты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>Определение международных таможенно-транспортных коридоров и их роль в развитии международной торговли.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виды международных таможенно-транспортных коридоров и их отличия.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Принципы организации и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Факторы, влияющие на выбор маршрута международного таможенно-транспортного коридора для перевозки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снижение издержек и времени доставки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в развитии международных таможенно-транспортных коридоров и пути их решения.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развитие экономического сотрудничества между странами;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Примеры </w:t>
      </w:r>
      <w:r w:rsidR="00A34F7B" w:rsidRPr="00A62078">
        <w:rPr>
          <w:rFonts w:ascii="Times New Roman" w:hAnsi="Times New Roman"/>
          <w:sz w:val="28"/>
          <w:szCs w:val="28"/>
        </w:rPr>
        <w:t>успешного использования международных таможенно-транспортных коридоров для развития торговли и эконо</w:t>
      </w:r>
      <w:r w:rsidRPr="00A62078">
        <w:rPr>
          <w:rFonts w:ascii="Times New Roman" w:hAnsi="Times New Roman"/>
          <w:sz w:val="28"/>
          <w:szCs w:val="28"/>
        </w:rPr>
        <w:t>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привлечение инвестиций и развитие инфраструктуры в стра</w:t>
      </w:r>
      <w:r w:rsidRPr="00A62078">
        <w:rPr>
          <w:rFonts w:ascii="Times New Roman" w:hAnsi="Times New Roman"/>
          <w:sz w:val="28"/>
          <w:szCs w:val="28"/>
        </w:rPr>
        <w:t>нах, через которые они проходят.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окружающей среды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в укреплении экон</w:t>
      </w:r>
      <w:r w:rsidRPr="00A62078">
        <w:rPr>
          <w:rFonts w:ascii="Times New Roman" w:hAnsi="Times New Roman"/>
          <w:sz w:val="28"/>
          <w:szCs w:val="28"/>
        </w:rPr>
        <w:t>омических связей между странами.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Перспективы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в контексте глобализации и развития международной торговли.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их структура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Классификация </w:t>
      </w:r>
      <w:r w:rsidR="00A34F7B" w:rsidRPr="00A62078">
        <w:rPr>
          <w:rFonts w:ascii="Times New Roman" w:hAnsi="Times New Roman"/>
          <w:sz w:val="28"/>
          <w:szCs w:val="28"/>
        </w:rPr>
        <w:t>видов международных таможенно-транспор</w:t>
      </w:r>
      <w:r w:rsidRPr="00A62078">
        <w:rPr>
          <w:rFonts w:ascii="Times New Roman" w:hAnsi="Times New Roman"/>
          <w:sz w:val="28"/>
          <w:szCs w:val="28"/>
        </w:rPr>
        <w:t>тных коридоров и их особенности.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</w:t>
      </w:r>
      <w:r w:rsidRPr="00A62078">
        <w:rPr>
          <w:rFonts w:ascii="Times New Roman" w:hAnsi="Times New Roman"/>
          <w:sz w:val="28"/>
          <w:szCs w:val="28"/>
        </w:rPr>
        <w:t>тивность международной торговли.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в снижении изде</w:t>
      </w:r>
      <w:r w:rsidRPr="00A62078">
        <w:rPr>
          <w:rFonts w:ascii="Times New Roman" w:hAnsi="Times New Roman"/>
          <w:sz w:val="28"/>
          <w:szCs w:val="28"/>
        </w:rPr>
        <w:t>ржек и времени доставки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таможенно-транспортного коридора для пере</w:t>
      </w:r>
      <w:r w:rsidRPr="00A62078">
        <w:rPr>
          <w:rFonts w:ascii="Times New Roman" w:hAnsi="Times New Roman"/>
          <w:sz w:val="28"/>
          <w:szCs w:val="28"/>
        </w:rPr>
        <w:t>возки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вызовы, связанные с использованием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развитие международног</w:t>
      </w:r>
      <w:r w:rsidRPr="00A62078">
        <w:rPr>
          <w:rFonts w:ascii="Times New Roman" w:hAnsi="Times New Roman"/>
          <w:sz w:val="28"/>
          <w:szCs w:val="28"/>
        </w:rPr>
        <w:t>о экономического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Преимущества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для стран, участвующих в международной торговле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улучшение ин</w:t>
      </w:r>
      <w:r w:rsidRPr="00A62078">
        <w:rPr>
          <w:rFonts w:ascii="Times New Roman" w:hAnsi="Times New Roman"/>
          <w:sz w:val="28"/>
          <w:szCs w:val="28"/>
        </w:rPr>
        <w:t>вестиционного климата в странах.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прав интеллектуальной собственности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на улучшение условий торговли и экономического роста.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и значение международных таможенно-транспортных коридоров для международной тор</w:t>
      </w:r>
      <w:r w:rsidRPr="00A62078">
        <w:rPr>
          <w:rFonts w:ascii="Times New Roman" w:hAnsi="Times New Roman"/>
          <w:sz w:val="28"/>
          <w:szCs w:val="28"/>
        </w:rPr>
        <w:t>говли и экономического развития.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соглашения и конвенции, регулирующие функционирование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Законодательные </w:t>
      </w:r>
      <w:r w:rsidR="00A34F7B" w:rsidRPr="00A62078">
        <w:rPr>
          <w:rFonts w:ascii="Times New Roman" w:hAnsi="Times New Roman"/>
          <w:sz w:val="28"/>
          <w:szCs w:val="28"/>
        </w:rPr>
        <w:t>и нормативные акты Российской Федерации, регулирующие организацию и функционирование международных таможенно-транспортных</w:t>
      </w:r>
      <w:r w:rsidRPr="00A62078">
        <w:rPr>
          <w:rFonts w:ascii="Times New Roman" w:hAnsi="Times New Roman"/>
          <w:sz w:val="28"/>
          <w:szCs w:val="28"/>
        </w:rPr>
        <w:t xml:space="preserve"> коридоров на территории страны.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Принципы </w:t>
      </w:r>
      <w:r w:rsidR="00A34F7B" w:rsidRPr="00A62078">
        <w:rPr>
          <w:rFonts w:ascii="Times New Roman" w:hAnsi="Times New Roman"/>
          <w:sz w:val="28"/>
          <w:szCs w:val="28"/>
        </w:rPr>
        <w:t>и механизмы таможенного регулирования перемещения товаров и транспортных средств через международные тамож</w:t>
      </w:r>
      <w:r w:rsidRPr="00A62078">
        <w:rPr>
          <w:rFonts w:ascii="Times New Roman" w:hAnsi="Times New Roman"/>
          <w:sz w:val="28"/>
          <w:szCs w:val="28"/>
        </w:rPr>
        <w:t>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Требования</w:t>
      </w:r>
      <w:r w:rsidR="00A34F7B" w:rsidRPr="00A62078">
        <w:rPr>
          <w:rFonts w:ascii="Times New Roman" w:hAnsi="Times New Roman"/>
          <w:sz w:val="28"/>
          <w:szCs w:val="28"/>
        </w:rPr>
        <w:t>, предъявляемые к участникам внешнеэкономической деятельности и транспортным операторам при использовании международных таможенно-транспортных коридоров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 в области законодательного регулирования международных таможенно-транспортных коридоров и меры по их решению.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</w:t>
      </w:r>
      <w:r w:rsidRPr="00A62078">
        <w:rPr>
          <w:rFonts w:ascii="Times New Roman" w:hAnsi="Times New Roman"/>
          <w:sz w:val="28"/>
          <w:szCs w:val="28"/>
        </w:rPr>
        <w:t>х роль в международной торговле.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</w:t>
      </w:r>
      <w:r w:rsidRPr="00A62078">
        <w:rPr>
          <w:rFonts w:ascii="Times New Roman" w:hAnsi="Times New Roman"/>
          <w:sz w:val="28"/>
          <w:szCs w:val="28"/>
        </w:rPr>
        <w:t>аможенно-транспортного коридора.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проблемы и вызовы, с которыми сталкиваются международные </w:t>
      </w:r>
      <w:r w:rsidRPr="00A62078">
        <w:rPr>
          <w:rFonts w:ascii="Times New Roman" w:hAnsi="Times New Roman"/>
          <w:sz w:val="28"/>
          <w:szCs w:val="28"/>
        </w:rPr>
        <w:t>таможенно-транспортные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анализа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Мониторинг </w:t>
      </w:r>
      <w:r w:rsidR="00A34F7B" w:rsidRPr="00A62078">
        <w:rPr>
          <w:rFonts w:ascii="Times New Roman" w:hAnsi="Times New Roman"/>
          <w:sz w:val="28"/>
          <w:szCs w:val="28"/>
        </w:rPr>
        <w:t>и анализ состояния инфраструктуры международных таможенно-транспорт</w:t>
      </w:r>
      <w:r w:rsidRPr="00A62078">
        <w:rPr>
          <w:rFonts w:ascii="Times New Roman" w:hAnsi="Times New Roman"/>
          <w:sz w:val="28"/>
          <w:szCs w:val="28"/>
        </w:rPr>
        <w:t>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Показатели </w:t>
      </w:r>
      <w:r w:rsidR="00A34F7B" w:rsidRPr="00A62078">
        <w:rPr>
          <w:rFonts w:ascii="Times New Roman" w:hAnsi="Times New Roman"/>
          <w:sz w:val="28"/>
          <w:szCs w:val="28"/>
        </w:rPr>
        <w:t>для оценки пропускной способности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Критерии </w:t>
      </w:r>
      <w:r w:rsidR="00A34F7B" w:rsidRPr="00A62078">
        <w:rPr>
          <w:rFonts w:ascii="Times New Roman" w:hAnsi="Times New Roman"/>
          <w:sz w:val="28"/>
          <w:szCs w:val="28"/>
        </w:rPr>
        <w:t>для оценки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Сравнительный </w:t>
      </w:r>
      <w:r w:rsidR="00A34F7B" w:rsidRPr="00A62078">
        <w:rPr>
          <w:rFonts w:ascii="Times New Roman" w:hAnsi="Times New Roman"/>
          <w:sz w:val="28"/>
          <w:szCs w:val="28"/>
        </w:rPr>
        <w:t>анализ эффективности различных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оценки экономической эффективности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Оценка </w:t>
      </w:r>
      <w:r w:rsidR="00A34F7B" w:rsidRPr="00A62078">
        <w:rPr>
          <w:rFonts w:ascii="Times New Roman" w:hAnsi="Times New Roman"/>
          <w:sz w:val="28"/>
          <w:szCs w:val="28"/>
        </w:rPr>
        <w:t>влияния международных таможенно-транспортных коридор</w:t>
      </w:r>
      <w:r w:rsidRPr="00A62078">
        <w:rPr>
          <w:rFonts w:ascii="Times New Roman" w:hAnsi="Times New Roman"/>
          <w:sz w:val="28"/>
          <w:szCs w:val="28"/>
        </w:rPr>
        <w:t>ов на развитие регионов и стран.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</w:t>
      </w:r>
      <w:r w:rsidR="00A34F7B" w:rsidRPr="00A62078">
        <w:rPr>
          <w:rFonts w:ascii="Times New Roman" w:hAnsi="Times New Roman"/>
          <w:sz w:val="28"/>
          <w:szCs w:val="28"/>
        </w:rPr>
        <w:t xml:space="preserve">, которые могут возникнуть при оценке эффективности международных таможенно-транспортных </w:t>
      </w:r>
      <w:r w:rsidRPr="00A62078">
        <w:rPr>
          <w:rFonts w:ascii="Times New Roman" w:hAnsi="Times New Roman"/>
          <w:sz w:val="28"/>
          <w:szCs w:val="28"/>
        </w:rPr>
        <w:t>коридоров, и способы их решения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Рекомендации </w:t>
      </w:r>
      <w:r w:rsidR="00A34F7B" w:rsidRPr="00A62078">
        <w:rPr>
          <w:rFonts w:ascii="Times New Roman" w:hAnsi="Times New Roman"/>
          <w:sz w:val="28"/>
          <w:szCs w:val="28"/>
        </w:rPr>
        <w:t>по повышению эффективности работы международных таможенно-транспортных коридоров на основе проведённого анализа.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таможенно-трансп</w:t>
      </w:r>
      <w:r w:rsidRPr="00A62078">
        <w:rPr>
          <w:rFonts w:ascii="Times New Roman" w:hAnsi="Times New Roman"/>
          <w:sz w:val="28"/>
          <w:szCs w:val="28"/>
        </w:rPr>
        <w:t>ортные коридоры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эффективность работы международных таможенно-транспо</w:t>
      </w:r>
      <w:r w:rsidRPr="00A62078">
        <w:rPr>
          <w:rFonts w:ascii="Times New Roman" w:hAnsi="Times New Roman"/>
          <w:sz w:val="28"/>
          <w:szCs w:val="28"/>
        </w:rPr>
        <w:t>ртных коридоров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международные таможенно-транспортные коридоры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 xml:space="preserve">, влияющие на эффективность работы международных таможенно-транспортных коридоров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эффективность международной торговли и логистических операций.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Применение </w:t>
      </w:r>
      <w:r w:rsidR="00A34F7B" w:rsidRPr="00A62078">
        <w:rPr>
          <w:rFonts w:ascii="Times New Roman" w:hAnsi="Times New Roman"/>
          <w:sz w:val="28"/>
          <w:szCs w:val="28"/>
        </w:rPr>
        <w:t>инновационных технологий и подходов для оптимизации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B45845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конкурентоспособность отдельных стран и регионов в глобальной экономике.</w:t>
      </w:r>
    </w:p>
    <w:p w:rsidR="00A34F7B" w:rsidRPr="00A9087A" w:rsidRDefault="00A34F7B" w:rsidP="00A62078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A62078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E8677D">
        <w:rPr>
          <w:rFonts w:ascii="Times New Roman" w:hAnsi="Times New Roman"/>
          <w:b/>
          <w:sz w:val="28"/>
          <w:szCs w:val="28"/>
        </w:rPr>
        <w:t>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Что такое международные таможенно-транспортные коридоры (МТТК)?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Специальные маршруты для перевозки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Транспортные пути, оптимизированные для ускорения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 xml:space="preserve">в) Пути сообщения, предназначенные исключительно для международных </w:t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пассажирских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Железнодорожные пути, соединяющие различные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основные цели создания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Увеличение времени таможенного оформления.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транспортных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Упрощение и ускорение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Ограничение доступа к международным транспортным путям.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виды транспортных средств используются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Только автомобили.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Только железнодорожный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Автомобили, железнодорожный, морской и воздушный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Исключительно водный транспорт.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маршрута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топлива и техническое состояние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Политическая ситуация в странах по маршруту.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42" w:hanging="307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преимущества предоставляют МТТК для международной торговли?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Ускорение перемещения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Повышение безопасности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преимущества.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проблемы могут возникнуть при использовании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Высокие тарифы на транспортировку.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неисправности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организации занимаются разработкой и управлением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Международные организации, такие как ООН и ВТО.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правительства и транспортные компании.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Международные банки и финансовые учреждения.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организации.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инфраструктуре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транспортных путей.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таможенных пунктов и складов.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Обеспечение безопасности и охраны окружающей среды.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стандарты безопасности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Международные стандарты ISO.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стандарты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Специальные стандарты для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стандарты.</w:t>
      </w:r>
    </w:p>
    <w:p w:rsidR="00A344FF" w:rsidRPr="00E8677D" w:rsidRDefault="00A344FF" w:rsidP="00A344FF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таможенные процедуры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Декларирование и оплата таможенных пошлин.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Проверка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разрешений на ввоз и вывоз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процедуры.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документы необходимы для оформления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Таможенная декларация.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Сертификат происхождения товара.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Инvoice и транспортная накладная.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документы.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сроки доставки грузов по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От нескольких дней до нескольких недель.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От нескольких часов до нескольких дней.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От нескольких месяцев до года.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Сроки доставки не регламентированы.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риски могут возникнуть при транспортировке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Повреждение или утрата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Изменение курса валют.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риски.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безопасности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Установка систем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специальных контейнеров и замков.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Проведение регулярных проверок и инспекций.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отслеживания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GPS-навигация.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стоимость транспортировки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а) Расстояние и вес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Тип транспортного средства и маршрут.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Таможенные пошлины и налоги.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страны являются основными участниками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Страны Европы и Азии.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Страны Северной Америки и Латинской Америки.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Страны Африки и Ближнего Востока.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международные соглашения регулируют работу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Конвенция о международном коммерческом арбитраже.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Конвенция о договоре международной дорожной перевозки грузов (КДПГ).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Конвенция о таможенных льготах для международных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соглашения.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экологические требования предъявляются к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Соблюдение норм выбросов вредных веществ.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экологически чистых видов топлива.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Минимизация воздействия на окружающую среду.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</w:t>
      </w:r>
      <w:r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20</w:t>
      </w:r>
      <w:r w:rsidRPr="00E8677D"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.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инновационные решения применяются в МТТК для повышения эффективности?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беспилотных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Внедрение систем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решения.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проблемы могут возникнуть при пересечении границ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из-за проверок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Несоответствие документов требованиям.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проблемы с транспортными средствами.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22.Какие меры предпринимаются для ускорения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lastRenderedPageBreak/>
        <w:t>23.Какие факторы влияют на выбор перевозчика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Стоимость услуг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Репутация и опыт работы перевозчика.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необходимых лицензий и разрешений.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24.</w:t>
      </w: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требования предъявляются к водителям транспортных средств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международных водительских прав.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правил дорожного движения и международных транспортных конвенций.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работать с навигационными системами и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25.Какие меры предпринимаются для предотвращения коррупции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Усиление контроля со стороны правоохранительных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Повышение прозрачности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Обучение сотрудников таможенных органов этическим стандартам.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7D60E4" w:rsidRPr="00E8677D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A9087A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E8677D" w:rsidRPr="002C7AC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9D7625" w:rsidRDefault="00E8677D" w:rsidP="00E8677D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автоматизации процессов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 и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Искусственный интеллект для анализа данных и прогнозирования спроса.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Роботизация складских операций.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типа транспортного средства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(вес, объём, хрупкость).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Расстояние и маршрут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Стоимость и доступность транспортного средства.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упаковке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Соответствие международным стандартам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Защита груза от повреждений и внешних воздействий.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Удобство для погрузочно-разгрузочных работ.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сохранности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Использование надёжной упаковки и контейнеров.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Страхование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Регулярные проверки состояния груза во время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мониторинга состояния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GPS-трекеры.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Датчики температуры и влажности.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способа оплаты транспортных услуг в МТТК?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а)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Валютные курсы и банковские комиссии.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Возможность использования электронных платёжных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страхованию грузов в МТТК</w:t>
      </w:r>
      <w:r w:rsidRPr="00E8677D">
        <w:rPr>
          <w:rFonts w:ascii="Times New Roman" w:hAnsi="Times New Roman"/>
          <w:sz w:val="28"/>
          <w:szCs w:val="28"/>
          <w:u w:val="single"/>
          <w:lang w:eastAsia="ru-RU"/>
        </w:rPr>
        <w:t>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Покрытие рисков повреждения и утраты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Соответствие международным стандартам страхования.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полиса у перевозчика или отправителя.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защиты прав потребителей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Контроль качества товаров и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Обеспечение доступности информации о товарах и услугах.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Рассмотрение жалоб и претензий потребителей.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оптимизации маршрутов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Географические информационные системы (ГИС).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Алгоритмы машинного обучения для прогнозирования трафика.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управления транспортными потоками.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таможенного представителя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представителя.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квалификации сотрудников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Высшее образование в области таможенного дела.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международных транспортных конвенций и стандартов.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повышения эффективности работы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процессов и внедрение электронных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Обучение и повышение квалификации сотрудников.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Сотрудничество с другими таможенными органами и международными организациями.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13.Какие технологии используются для автоматизации таможенных процедур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Автоматизированные системы проверки документов.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биометрических данных для идентификации.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14.Какие факторы влияют на выбор места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Близость к границе и транспортным путям.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необходимой инфраструктуры и оборудования.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Квалификация сотрудников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15.Какие требования предъявляются к оборудованию таможенных пунктов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сканеров и детекторов.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Оборудование для проверки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 и контроля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16.Какие меры предпринимаются для обеспечения безопасности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Проверка документов и личных вещей.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металлодетекторов и рентгеновских установок.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Патрулирование территории и контроль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17.Какие технологии используются для контроля за перемещением грузов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Системы GPS-навигации.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Электронные системы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18.Какие факторы влияют на выбор режима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и его назначение.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б) Таможенные правила и процедуры.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19.Какие требования предъявляются к декларированию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Предоставление полной и точной информации о грузе.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Соблюдение сроков подачи декларации.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декларации в соответствии с требованиями.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20.Какие меры предпринимаются для ускорения выпуска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технологии используются для электронного декларирования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Специализированные программные комплексы.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Электронные подписи и сертификаты.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обмена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22.Какие факторы влияют на выбор таможенного брокера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брокера.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23.Какие требования предъявляются к квалификации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Знание таможенного законодательства и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вести переговоры и решать конфликтные ситуации.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24.Какие меры предпринимаются для повышения качества услуг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Обучение и повышение квалификации.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Внедрение стандартов качества и системы контроля.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Обратная связь от клиентов и анализ жалоб.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25.Какие технологии используются для обучения и повышения квалификации сотрудников таможенных органов 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Онлайн-курсы и вебинары.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Симуляторы и виртуальные тренажёры.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Тренинги и практические занятия.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A9087A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E8677D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8677D" w:rsidRPr="00E8677D" w:rsidRDefault="00E8677D" w:rsidP="00E8677D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E8677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экспортировать товары через международный таможенно-транспортный коридор. Какие документы необходимо подготовить для оформления экспорта?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обнаружено, что часть товаров не соответствует заявленным в документах характеристикам. Какие последствия могут возникнуть для компании-экспортёра?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4783"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логистические расходы при использовании международного таможенно-транспортного коридора. Какие факторы следует учитывать при выборе маршрута и перевозчика?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проблемы с таможенным оформлением из-за несоответствия документов требованиям. Как быстро решить эту проблему и избежать задержек в доставке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Компания планирует импортировать товары через международный таможенно-транспортный коридор. Какие таможенные процедуры необходимо пройти для оформления импорта?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опасных грузов через международный таможенно-транспортный коридор возникли сложности с соблюдением требований безопасности. Какие меры должны быть приняты для обеспечения безопасности при перевозке таких грузов?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использовать международный таможенно-транспортный коридор для перевозки крупногабаритных грузов. Какие особенности необходимо учитывать при планировании такой перевозки?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происхождение товаров. Как доказать происхождение товаров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перевозить скоропортящиеся товары через международный таможенно-транспортный коридор. Какие требования необходимо соблюдать для обеспечения сохранности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использовании международного таможенно-транспортного коридора возникли проблемы с таможенным декларированием товаров. Как правильно заполнить таможенную декларацию и избежать ошибок?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Компания хочет оптимизировать свои таможенные платежи при использовании международного таможенно-транспортного коридора. Какие льготы и преференции могут быть предоставлены при таможенном оформлении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сложности с определением таможенной стоимости. Как правильно определить таможенную стоимость товаров и избежать споров с таможенными органами?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использовать международный таможенно-транспортный коридор для перевозки товаров с высокой степенью риска. Какие меры безопасности необходимо принять для защиты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качество товаров.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упрощены или исключены для ускорения таможенного оформления?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классификацией товаров по товарной номенклатуре. Как правильно классифицировать товары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2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ограниченным сроком годности. Какие меры необходимо принять для обеспечения сохранности таких товаров?</w:t>
      </w:r>
    </w:p>
    <w:p w:rsid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техническим регламентам. Как предоставить необходимые документы и избежать задержек в таможенном оформлении?</w:t>
      </w: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автоматизированы для ускорения таможенного оформления?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страны происхождения товаров. Как правильно определить страну происхождения товаров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условий хранения. Какие меры необходимо принять для обеспечения сохранности таких товаров?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права на интеллектуальную собственность.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 xml:space="preserve">Компания хочет оптимизировать свои таможенные процедуры при </w:t>
      </w:r>
      <w:r w:rsidRPr="008B4783">
        <w:rPr>
          <w:rFonts w:ascii="Times New Roman" w:hAnsi="Times New Roman"/>
          <w:sz w:val="28"/>
          <w:szCs w:val="28"/>
        </w:rPr>
        <w:lastRenderedPageBreak/>
        <w:t>использовании международного таможенно-транспортного коридора. Какие процедуры могут быть объединены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кода товарной номенклатуры. Как правильно определить код товарной номенклатуры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разрешений. Какие меры необходимо принять для получения необходимых разрешений и избежания задержек в таможенном оформлении?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санитарным нормам.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8B4783" w:rsidRP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перенесены на этап после выпуска товаров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ставки таможенной пошлины. Как правильно определить ставку таможенной пошлины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lastRenderedPageBreak/>
        <w:t>Компания планирует использовать международный таможенно-транспортный коридор для перевозки товаров с повышенной ценностью. Какие меры безопасности и страхования необходимо принять для защиты таких товаров во время транспортировки?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фитосанитарным требованиям. Как предоставить необходимые документы и избежать задержек в таможенном оформлении?</w:t>
      </w:r>
    </w:p>
    <w:p w:rsidR="00CA7CF3" w:rsidRPr="00A82762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A82762" w:rsidSect="00537E1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8C" w:rsidRDefault="0044468C">
      <w:pPr>
        <w:spacing w:line="240" w:lineRule="auto"/>
      </w:pPr>
      <w:r>
        <w:separator/>
      </w:r>
    </w:p>
  </w:endnote>
  <w:endnote w:type="continuationSeparator" w:id="0">
    <w:p w:rsidR="0044468C" w:rsidRDefault="00444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8C" w:rsidRDefault="0044468C">
      <w:pPr>
        <w:spacing w:after="0"/>
      </w:pPr>
      <w:r>
        <w:separator/>
      </w:r>
    </w:p>
  </w:footnote>
  <w:footnote w:type="continuationSeparator" w:id="0">
    <w:p w:rsidR="0044468C" w:rsidRDefault="004446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07CD3"/>
    <w:multiLevelType w:val="multilevel"/>
    <w:tmpl w:val="AF62C97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6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B7A20"/>
    <w:multiLevelType w:val="multilevel"/>
    <w:tmpl w:val="049E5C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44C73"/>
    <w:multiLevelType w:val="hybridMultilevel"/>
    <w:tmpl w:val="2188A6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225B2F"/>
    <w:multiLevelType w:val="multilevel"/>
    <w:tmpl w:val="F288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C07FE"/>
    <w:multiLevelType w:val="hybridMultilevel"/>
    <w:tmpl w:val="B1C207CE"/>
    <w:lvl w:ilvl="0" w:tplc="B5668B24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A91"/>
    <w:multiLevelType w:val="multilevel"/>
    <w:tmpl w:val="022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0D59F1"/>
    <w:rsid w:val="000E3C9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F2F77"/>
    <w:rsid w:val="00371D8D"/>
    <w:rsid w:val="003E37E2"/>
    <w:rsid w:val="0041090B"/>
    <w:rsid w:val="0044468C"/>
    <w:rsid w:val="004E5D21"/>
    <w:rsid w:val="00510EEE"/>
    <w:rsid w:val="00524142"/>
    <w:rsid w:val="00537E18"/>
    <w:rsid w:val="00544016"/>
    <w:rsid w:val="00563C28"/>
    <w:rsid w:val="0065144C"/>
    <w:rsid w:val="00675174"/>
    <w:rsid w:val="006D099E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B4783"/>
    <w:rsid w:val="008D2542"/>
    <w:rsid w:val="009038FA"/>
    <w:rsid w:val="00903EBF"/>
    <w:rsid w:val="009663A0"/>
    <w:rsid w:val="009811EE"/>
    <w:rsid w:val="009A4294"/>
    <w:rsid w:val="009D7625"/>
    <w:rsid w:val="009E5B6A"/>
    <w:rsid w:val="009E606E"/>
    <w:rsid w:val="00A344FF"/>
    <w:rsid w:val="00A34F7B"/>
    <w:rsid w:val="00A361A5"/>
    <w:rsid w:val="00A6060C"/>
    <w:rsid w:val="00A62078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45845"/>
    <w:rsid w:val="00B94081"/>
    <w:rsid w:val="00BD63AA"/>
    <w:rsid w:val="00C132AA"/>
    <w:rsid w:val="00C242E5"/>
    <w:rsid w:val="00C62BAE"/>
    <w:rsid w:val="00C878A1"/>
    <w:rsid w:val="00CA7CF3"/>
    <w:rsid w:val="00CE735C"/>
    <w:rsid w:val="00D02159"/>
    <w:rsid w:val="00D548A8"/>
    <w:rsid w:val="00D84E6B"/>
    <w:rsid w:val="00DB078F"/>
    <w:rsid w:val="00E13B2E"/>
    <w:rsid w:val="00E8677D"/>
    <w:rsid w:val="00EA6FF2"/>
    <w:rsid w:val="00ED1355"/>
    <w:rsid w:val="00F603A5"/>
    <w:rsid w:val="00F64371"/>
    <w:rsid w:val="00FB4744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865F"/>
  <w15:docId w15:val="{B07BA375-2C32-41EC-B13E-8B6C909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2025-06-05T10:48:00Z</dcterms:created>
  <dcterms:modified xsi:type="dcterms:W3CDTF">2026-02-16T10:13:00Z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