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34146D6A" w14:textId="77777777" w:rsidR="000F417F" w:rsidRPr="000F417F" w:rsidRDefault="000F417F" w:rsidP="00580166">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ПК-4</w:t>
      </w:r>
    </w:p>
    <w:p w14:paraId="0EB65DAB" w14:textId="77777777" w:rsidR="000F417F" w:rsidRPr="000F417F" w:rsidRDefault="000F417F" w:rsidP="00580166">
      <w:pPr>
        <w:spacing w:after="0" w:line="312" w:lineRule="auto"/>
        <w:contextualSpacing/>
        <w:jc w:val="both"/>
        <w:rPr>
          <w:rFonts w:ascii="Times New Roman" w:eastAsia="Times New Roman" w:hAnsi="Times New Roman"/>
          <w:b/>
          <w:color w:val="000000"/>
          <w:sz w:val="28"/>
          <w:szCs w:val="28"/>
        </w:rPr>
      </w:pPr>
    </w:p>
    <w:p w14:paraId="05341AA7" w14:textId="77777777" w:rsidR="000F417F" w:rsidRPr="000F417F" w:rsidRDefault="000F417F" w:rsidP="00580166">
      <w:pPr>
        <w:spacing w:after="0" w:line="312" w:lineRule="auto"/>
        <w:ind w:firstLine="709"/>
        <w:rPr>
          <w:rFonts w:ascii="Times New Roman" w:hAnsi="Times New Roman"/>
          <w:b/>
          <w:iCs/>
          <w:sz w:val="28"/>
          <w:szCs w:val="28"/>
        </w:rPr>
      </w:pPr>
      <w:r w:rsidRPr="000F417F">
        <w:rPr>
          <w:rFonts w:ascii="Times New Roman" w:hAnsi="Times New Roman"/>
          <w:b/>
          <w:iCs/>
          <w:sz w:val="28"/>
          <w:szCs w:val="28"/>
        </w:rPr>
        <w:t>Семестр изучения: 7</w:t>
      </w:r>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521354D3" w14:textId="77777777" w:rsidR="000F417F" w:rsidRPr="003F31AE" w:rsidRDefault="000F417F" w:rsidP="00580166">
      <w:pPr>
        <w:spacing w:after="0" w:line="312" w:lineRule="auto"/>
        <w:ind w:firstLine="709"/>
        <w:rPr>
          <w:rFonts w:ascii="Times New Roman" w:hAnsi="Times New Roman"/>
          <w:b/>
          <w:bCs/>
          <w:sz w:val="28"/>
          <w:szCs w:val="28"/>
        </w:rPr>
      </w:pPr>
    </w:p>
    <w:p w14:paraId="62AB5703" w14:textId="77777777"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2AB381E8" w14:textId="77777777" w:rsidR="000F417F" w:rsidRPr="000F417F" w:rsidRDefault="000F417F" w:rsidP="00580166">
      <w:pPr>
        <w:spacing w:after="0" w:line="312" w:lineRule="auto"/>
        <w:ind w:firstLine="709"/>
        <w:contextualSpacing/>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ПК-4</w:t>
      </w:r>
    </w:p>
    <w:p w14:paraId="542DB2CA" w14:textId="0FE59936" w:rsidR="000F417F" w:rsidRPr="000F417F" w:rsidRDefault="000F417F" w:rsidP="00BA63A9">
      <w:pPr>
        <w:spacing w:after="0" w:line="312" w:lineRule="auto"/>
        <w:rPr>
          <w:rFonts w:ascii="Times New Roman" w:hAnsi="Times New Roman"/>
          <w:b/>
          <w:i/>
          <w:color w:val="FF0000"/>
          <w:sz w:val="24"/>
          <w:szCs w:val="24"/>
        </w:rPr>
      </w:pPr>
    </w:p>
    <w:p w14:paraId="08C4AD19" w14:textId="1A37B60A" w:rsidR="008B3207" w:rsidRPr="00BA63A9" w:rsidRDefault="008B3207" w:rsidP="00580166">
      <w:pPr>
        <w:spacing w:after="0" w:line="312" w:lineRule="auto"/>
        <w:ind w:firstLine="708"/>
        <w:rPr>
          <w:rFonts w:ascii="Times New Roman" w:hAnsi="Times New Roman"/>
          <w:b/>
          <w:bCs/>
          <w:sz w:val="24"/>
          <w:szCs w:val="24"/>
        </w:rPr>
      </w:pPr>
      <w:r w:rsidRPr="00BA63A9">
        <w:rPr>
          <w:rFonts w:ascii="Times New Roman" w:hAnsi="Times New Roman"/>
          <w:b/>
          <w:bCs/>
          <w:sz w:val="24"/>
          <w:szCs w:val="24"/>
        </w:rPr>
        <w:t>1) Организованная преступность – это совокупность преступлений, совершаемых</w:t>
      </w:r>
      <w:r w:rsidRPr="00BA63A9">
        <w:rPr>
          <w:rFonts w:ascii="Times New Roman" w:hAnsi="Times New Roman"/>
          <w:b/>
          <w:bCs/>
          <w:sz w:val="24"/>
          <w:szCs w:val="24"/>
        </w:rPr>
        <w:tab/>
      </w:r>
      <w:r w:rsidRPr="00BA63A9">
        <w:rPr>
          <w:rFonts w:ascii="Times New Roman" w:hAnsi="Times New Roman"/>
          <w:sz w:val="24"/>
          <w:szCs w:val="24"/>
        </w:rPr>
        <w:t>Группой лиц без предварительного сговора</w:t>
      </w:r>
      <w:r w:rsidRPr="00BA63A9">
        <w:rPr>
          <w:rFonts w:ascii="Times New Roman" w:hAnsi="Times New Roman"/>
          <w:sz w:val="24"/>
          <w:szCs w:val="24"/>
        </w:rPr>
        <w:tab/>
      </w:r>
    </w:p>
    <w:p w14:paraId="1BB5117F" w14:textId="77777777" w:rsidR="008B3207" w:rsidRPr="00BA63A9" w:rsidRDefault="008B3207" w:rsidP="00580166">
      <w:pPr>
        <w:spacing w:after="0" w:line="312" w:lineRule="auto"/>
        <w:ind w:firstLine="708"/>
        <w:rPr>
          <w:rFonts w:ascii="Times New Roman" w:hAnsi="Times New Roman"/>
          <w:b/>
          <w:sz w:val="24"/>
          <w:szCs w:val="24"/>
        </w:rPr>
      </w:pPr>
      <w:r w:rsidRPr="00BA63A9">
        <w:rPr>
          <w:rFonts w:ascii="Times New Roman" w:hAnsi="Times New Roman"/>
          <w:sz w:val="24"/>
          <w:szCs w:val="24"/>
        </w:rPr>
        <w:t>Группой лиц с предварительным сговором</w:t>
      </w:r>
      <w:r w:rsidRPr="00BA63A9">
        <w:rPr>
          <w:rFonts w:ascii="Times New Roman" w:hAnsi="Times New Roman"/>
          <w:sz w:val="24"/>
          <w:szCs w:val="24"/>
        </w:rPr>
        <w:tab/>
      </w:r>
    </w:p>
    <w:p w14:paraId="4669E650" w14:textId="77777777" w:rsidR="008B3207" w:rsidRPr="00BA63A9" w:rsidRDefault="008B3207" w:rsidP="00580166">
      <w:pPr>
        <w:spacing w:after="0" w:line="312" w:lineRule="auto"/>
        <w:rPr>
          <w:rFonts w:ascii="Times New Roman" w:hAnsi="Times New Roman"/>
          <w:b/>
          <w:sz w:val="24"/>
          <w:szCs w:val="24"/>
        </w:rPr>
      </w:pPr>
      <w:r w:rsidRPr="00BA63A9">
        <w:rPr>
          <w:rFonts w:ascii="Times New Roman" w:hAnsi="Times New Roman"/>
          <w:sz w:val="24"/>
          <w:szCs w:val="24"/>
        </w:rPr>
        <w:t xml:space="preserve">            Организованной преступной группой</w:t>
      </w:r>
      <w:r w:rsidRPr="00BA63A9">
        <w:rPr>
          <w:rFonts w:ascii="Times New Roman" w:hAnsi="Times New Roman"/>
          <w:sz w:val="24"/>
          <w:szCs w:val="24"/>
        </w:rPr>
        <w:tab/>
      </w:r>
    </w:p>
    <w:p w14:paraId="503F6CB8" w14:textId="77777777" w:rsidR="008B3207" w:rsidRPr="00BA63A9" w:rsidRDefault="008B3207" w:rsidP="00580166">
      <w:pPr>
        <w:spacing w:after="0" w:line="312" w:lineRule="auto"/>
        <w:rPr>
          <w:rFonts w:ascii="Times New Roman" w:hAnsi="Times New Roman"/>
          <w:b/>
          <w:bCs/>
          <w:sz w:val="24"/>
          <w:szCs w:val="24"/>
        </w:rPr>
      </w:pPr>
      <w:r w:rsidRPr="00BA63A9">
        <w:rPr>
          <w:rFonts w:ascii="Times New Roman" w:hAnsi="Times New Roman"/>
          <w:b/>
          <w:bCs/>
          <w:sz w:val="24"/>
          <w:szCs w:val="24"/>
        </w:rPr>
        <w:t xml:space="preserve">            2) Организованная преступная группа может состоять</w:t>
      </w:r>
      <w:r w:rsidRPr="00BA63A9">
        <w:rPr>
          <w:rFonts w:ascii="Times New Roman" w:hAnsi="Times New Roman"/>
          <w:b/>
          <w:bCs/>
          <w:sz w:val="24"/>
          <w:szCs w:val="24"/>
        </w:rPr>
        <w:tab/>
      </w:r>
    </w:p>
    <w:p w14:paraId="0F86AC0E" w14:textId="35BA03A1" w:rsidR="008B3207" w:rsidRPr="00BA63A9" w:rsidRDefault="008B3207" w:rsidP="00580166">
      <w:pPr>
        <w:spacing w:after="0" w:line="312" w:lineRule="auto"/>
        <w:rPr>
          <w:rFonts w:ascii="Times New Roman" w:hAnsi="Times New Roman"/>
          <w:sz w:val="24"/>
          <w:szCs w:val="24"/>
        </w:rPr>
      </w:pPr>
      <w:r w:rsidRPr="00BA63A9">
        <w:rPr>
          <w:rFonts w:ascii="Times New Roman" w:hAnsi="Times New Roman"/>
          <w:sz w:val="24"/>
          <w:szCs w:val="24"/>
        </w:rPr>
        <w:t xml:space="preserve">            Из двух членов</w:t>
      </w:r>
      <w:r w:rsidRPr="00BA63A9">
        <w:rPr>
          <w:rFonts w:ascii="Times New Roman" w:hAnsi="Times New Roman"/>
          <w:sz w:val="24"/>
          <w:szCs w:val="24"/>
        </w:rPr>
        <w:tab/>
      </w:r>
    </w:p>
    <w:p w14:paraId="3C8345F1" w14:textId="37A40415"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Из пяти и более членов</w:t>
      </w:r>
      <w:r w:rsidRPr="00BA63A9">
        <w:rPr>
          <w:rFonts w:ascii="Times New Roman" w:hAnsi="Times New Roman"/>
          <w:sz w:val="24"/>
          <w:szCs w:val="24"/>
        </w:rPr>
        <w:tab/>
      </w:r>
    </w:p>
    <w:p w14:paraId="4CC8E18D"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Из десятков членов</w:t>
      </w:r>
    </w:p>
    <w:p w14:paraId="506F096B"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3) К основному признаку организованной преступной группы относится</w:t>
      </w:r>
    </w:p>
    <w:p w14:paraId="4814BC97" w14:textId="4C4F79BE"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Совершение преступлений без предварительного сговора</w:t>
      </w:r>
      <w:r w:rsidRPr="00BA63A9">
        <w:rPr>
          <w:rFonts w:ascii="Times New Roman" w:hAnsi="Times New Roman"/>
          <w:sz w:val="24"/>
          <w:szCs w:val="24"/>
        </w:rPr>
        <w:tab/>
      </w:r>
    </w:p>
    <w:p w14:paraId="5E93D8E7" w14:textId="580D004E"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Наличие организатора или руководителя </w:t>
      </w:r>
      <w:r w:rsidRPr="00BA63A9">
        <w:rPr>
          <w:rFonts w:ascii="Times New Roman" w:hAnsi="Times New Roman"/>
          <w:sz w:val="24"/>
          <w:szCs w:val="24"/>
        </w:rPr>
        <w:tab/>
      </w:r>
    </w:p>
    <w:p w14:paraId="68F4ECE8" w14:textId="1FFE59B3"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Наличие у членов группы оружия</w:t>
      </w:r>
      <w:r w:rsidRPr="00BA63A9">
        <w:rPr>
          <w:rFonts w:ascii="Times New Roman" w:hAnsi="Times New Roman"/>
          <w:sz w:val="24"/>
          <w:szCs w:val="24"/>
        </w:rPr>
        <w:tab/>
      </w:r>
    </w:p>
    <w:p w14:paraId="57432968" w14:textId="77777777" w:rsidR="008B3207" w:rsidRPr="00BA63A9" w:rsidRDefault="008B3207" w:rsidP="00580166">
      <w:pPr>
        <w:tabs>
          <w:tab w:val="left" w:pos="852"/>
          <w:tab w:val="left" w:pos="4503"/>
          <w:tab w:val="left" w:pos="9238"/>
        </w:tabs>
        <w:spacing w:after="0" w:line="312" w:lineRule="auto"/>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 xml:space="preserve">4) Основная цель преступного сообщества </w:t>
      </w:r>
    </w:p>
    <w:p w14:paraId="51520276" w14:textId="77777777" w:rsidR="008B3207" w:rsidRPr="00BA63A9" w:rsidRDefault="008B3207"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Организация отдыха за границей</w:t>
      </w:r>
    </w:p>
    <w:p w14:paraId="48F77522" w14:textId="211DE7B7" w:rsidR="008B3207" w:rsidRPr="00BA63A9" w:rsidRDefault="008B3207"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Распределение зон преступного влияния</w:t>
      </w:r>
      <w:r w:rsidRPr="00BA63A9">
        <w:rPr>
          <w:rFonts w:ascii="Times New Roman" w:hAnsi="Times New Roman"/>
          <w:sz w:val="24"/>
          <w:szCs w:val="24"/>
        </w:rPr>
        <w:tab/>
      </w:r>
    </w:p>
    <w:p w14:paraId="2E336DF6"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Получение денежной и иной материальной выгоды</w:t>
      </w:r>
    </w:p>
    <w:p w14:paraId="206C8830"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lastRenderedPageBreak/>
        <w:t xml:space="preserve">       </w:t>
      </w:r>
      <w:r w:rsidRPr="00BA63A9">
        <w:rPr>
          <w:rFonts w:ascii="Times New Roman" w:hAnsi="Times New Roman"/>
          <w:b/>
          <w:bCs/>
          <w:sz w:val="24"/>
          <w:szCs w:val="24"/>
        </w:rPr>
        <w:t>5) Лицо, организовавшее совершение преступления, руководившее его исполнением</w:t>
      </w:r>
      <w:r w:rsidRPr="00BA63A9">
        <w:rPr>
          <w:rFonts w:ascii="Times New Roman" w:hAnsi="Times New Roman"/>
          <w:sz w:val="24"/>
          <w:szCs w:val="24"/>
        </w:rPr>
        <w:t xml:space="preserve"> -       </w:t>
      </w:r>
    </w:p>
    <w:p w14:paraId="73CF86A3" w14:textId="0118F4D4" w:rsidR="008B3207" w:rsidRPr="00BA63A9" w:rsidRDefault="008B3207"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Организатор</w:t>
      </w:r>
      <w:r w:rsidRPr="00BA63A9">
        <w:rPr>
          <w:rFonts w:ascii="Times New Roman" w:hAnsi="Times New Roman"/>
          <w:sz w:val="24"/>
          <w:szCs w:val="24"/>
        </w:rPr>
        <w:tab/>
      </w:r>
    </w:p>
    <w:p w14:paraId="7B6D066F" w14:textId="6A366933"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Пособник</w:t>
      </w:r>
      <w:r w:rsidRPr="00BA63A9">
        <w:rPr>
          <w:rFonts w:ascii="Times New Roman" w:hAnsi="Times New Roman"/>
          <w:sz w:val="24"/>
          <w:szCs w:val="24"/>
        </w:rPr>
        <w:tab/>
      </w:r>
    </w:p>
    <w:p w14:paraId="209CCDD5" w14:textId="0664C3DE"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Исполнитель</w:t>
      </w:r>
      <w:r w:rsidRPr="00BA63A9">
        <w:rPr>
          <w:rFonts w:ascii="Times New Roman" w:hAnsi="Times New Roman"/>
          <w:sz w:val="24"/>
          <w:szCs w:val="24"/>
        </w:rPr>
        <w:tab/>
      </w:r>
    </w:p>
    <w:p w14:paraId="4570BDAE"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6) К особенностям российской организованной преступности относится</w:t>
      </w:r>
      <w:r w:rsidRPr="00BA63A9">
        <w:rPr>
          <w:rFonts w:ascii="Times New Roman" w:hAnsi="Times New Roman"/>
          <w:b/>
          <w:bCs/>
          <w:sz w:val="24"/>
          <w:szCs w:val="24"/>
        </w:rPr>
        <w:tab/>
      </w:r>
    </w:p>
    <w:p w14:paraId="5CF47FF7" w14:textId="52DB1CB5"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Её стремление действовать в рамках существующего законодательства</w:t>
      </w:r>
      <w:r w:rsidRPr="00BA63A9">
        <w:rPr>
          <w:rFonts w:ascii="Times New Roman" w:hAnsi="Times New Roman"/>
          <w:sz w:val="24"/>
          <w:szCs w:val="24"/>
        </w:rPr>
        <w:tab/>
      </w:r>
    </w:p>
    <w:p w14:paraId="6C85ED5F" w14:textId="3AE93F4B" w:rsidR="008B3207" w:rsidRPr="00BA63A9" w:rsidRDefault="008B3207"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Её негативное влияние на деловые круги западных государств</w:t>
      </w:r>
    </w:p>
    <w:p w14:paraId="22838A4F" w14:textId="212DFD89" w:rsidR="008B3207" w:rsidRPr="00BA63A9" w:rsidRDefault="008B3207"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Её нацеленность на производство товаров и услуг по доступным ценам </w:t>
      </w:r>
      <w:r w:rsidRPr="00BA63A9">
        <w:rPr>
          <w:rFonts w:ascii="Times New Roman" w:hAnsi="Times New Roman"/>
          <w:sz w:val="24"/>
          <w:szCs w:val="24"/>
        </w:rPr>
        <w:tab/>
      </w:r>
    </w:p>
    <w:p w14:paraId="5C8B99C6"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7) Российская организованная преступность характеризуется</w:t>
      </w:r>
      <w:r w:rsidRPr="00BA63A9">
        <w:rPr>
          <w:rFonts w:ascii="Times New Roman" w:hAnsi="Times New Roman"/>
          <w:b/>
          <w:bCs/>
          <w:sz w:val="24"/>
          <w:szCs w:val="24"/>
        </w:rPr>
        <w:tab/>
      </w:r>
    </w:p>
    <w:p w14:paraId="27C5D5CF"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Успешными попытками вхождения в выборные органы власти всех уровней</w:t>
      </w:r>
    </w:p>
    <w:p w14:paraId="43ABABA2" w14:textId="2A6DADE4"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Попытками законного завладения предприятиями и компаниями  </w:t>
      </w:r>
      <w:r w:rsidRPr="00BA63A9">
        <w:rPr>
          <w:rFonts w:ascii="Times New Roman" w:hAnsi="Times New Roman"/>
          <w:sz w:val="24"/>
          <w:szCs w:val="24"/>
        </w:rPr>
        <w:tab/>
      </w:r>
    </w:p>
    <w:p w14:paraId="3D3BAF5B"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Выжидательной политикой в надежде законным путём получить собственность</w:t>
      </w:r>
    </w:p>
    <w:p w14:paraId="0874CD55" w14:textId="77777777" w:rsidR="007C1007" w:rsidRPr="00BA63A9" w:rsidRDefault="008B32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8) Объект преступления, совершённого организованной преступной группой, есть</w:t>
      </w:r>
    </w:p>
    <w:p w14:paraId="1864FA0B" w14:textId="70FE8F1C" w:rsidR="008B3207" w:rsidRPr="00BA63A9" w:rsidRDefault="007C10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b/>
          <w:bCs/>
          <w:sz w:val="24"/>
          <w:szCs w:val="24"/>
        </w:rPr>
        <w:t xml:space="preserve">      </w:t>
      </w:r>
      <w:r w:rsidR="008B3207" w:rsidRPr="00BA63A9">
        <w:rPr>
          <w:rFonts w:ascii="Times New Roman" w:hAnsi="Times New Roman"/>
          <w:sz w:val="24"/>
          <w:szCs w:val="24"/>
        </w:rPr>
        <w:t>Интересы, охраняемые уголовным законом</w:t>
      </w:r>
      <w:r w:rsidR="008B3207" w:rsidRPr="00BA63A9">
        <w:rPr>
          <w:rFonts w:ascii="Times New Roman" w:hAnsi="Times New Roman"/>
          <w:sz w:val="24"/>
          <w:szCs w:val="24"/>
        </w:rPr>
        <w:tab/>
      </w:r>
    </w:p>
    <w:p w14:paraId="74D9264D" w14:textId="218C69FD"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Лицо, которому причинён вред</w:t>
      </w:r>
      <w:r w:rsidRPr="00BA63A9">
        <w:rPr>
          <w:rFonts w:ascii="Times New Roman" w:hAnsi="Times New Roman"/>
          <w:sz w:val="24"/>
          <w:szCs w:val="24"/>
        </w:rPr>
        <w:tab/>
      </w:r>
    </w:p>
    <w:p w14:paraId="7B18B3B2"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Предмет преступного посягательства</w:t>
      </w:r>
    </w:p>
    <w:p w14:paraId="2DE49844" w14:textId="29D71C1B" w:rsidR="008B3207" w:rsidRPr="00BA63A9" w:rsidRDefault="008B3207"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9)</w:t>
      </w:r>
      <w:r w:rsidRPr="00BA63A9">
        <w:rPr>
          <w:rFonts w:ascii="Times New Roman" w:hAnsi="Times New Roman"/>
          <w:b/>
          <w:bCs/>
          <w:sz w:val="24"/>
          <w:szCs w:val="24"/>
        </w:rPr>
        <w:tab/>
        <w:t xml:space="preserve">Объективная сторона преступления, совершённого организованной группой лиц, </w:t>
      </w:r>
      <w:r w:rsidR="007C1007" w:rsidRPr="00BA63A9">
        <w:rPr>
          <w:rFonts w:ascii="Times New Roman" w:hAnsi="Times New Roman"/>
          <w:b/>
          <w:bCs/>
          <w:sz w:val="24"/>
          <w:szCs w:val="24"/>
        </w:rPr>
        <w:t xml:space="preserve"> </w:t>
      </w:r>
      <w:r w:rsidRPr="00BA63A9">
        <w:rPr>
          <w:rFonts w:ascii="Times New Roman" w:hAnsi="Times New Roman"/>
          <w:b/>
          <w:bCs/>
          <w:sz w:val="24"/>
          <w:szCs w:val="24"/>
        </w:rPr>
        <w:t>представляет собой</w:t>
      </w:r>
    </w:p>
    <w:p w14:paraId="7CBC797E" w14:textId="3F0CE76F"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Сознательно-волевой акт поведения организованной группы лиц, запрещенного уголовным законом</w:t>
      </w:r>
      <w:r w:rsidRPr="00BA63A9">
        <w:rPr>
          <w:rFonts w:ascii="Times New Roman" w:hAnsi="Times New Roman"/>
          <w:sz w:val="24"/>
          <w:szCs w:val="24"/>
        </w:rPr>
        <w:tab/>
      </w:r>
    </w:p>
    <w:p w14:paraId="658DDED7" w14:textId="23CD15A1"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Активную, целенаправленную систему противоправных и общественно опасных поступков организованной группы лиц</w:t>
      </w:r>
      <w:r w:rsidRPr="00BA63A9">
        <w:rPr>
          <w:rFonts w:ascii="Times New Roman" w:hAnsi="Times New Roman"/>
          <w:sz w:val="24"/>
          <w:szCs w:val="24"/>
        </w:rPr>
        <w:tab/>
      </w:r>
    </w:p>
    <w:p w14:paraId="255C6202" w14:textId="77777777"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ab/>
      </w:r>
      <w:r w:rsidRPr="00BA63A9">
        <w:rPr>
          <w:rFonts w:ascii="Times New Roman" w:hAnsi="Times New Roman"/>
          <w:b/>
          <w:bCs/>
          <w:sz w:val="24"/>
          <w:szCs w:val="24"/>
        </w:rPr>
        <w:t xml:space="preserve">10) Для квалификации деяния, совершенного организованной группой, необходимо, чтобы её члены договорились о </w:t>
      </w:r>
      <w:proofErr w:type="gramStart"/>
      <w:r w:rsidRPr="00BA63A9">
        <w:rPr>
          <w:rFonts w:ascii="Times New Roman" w:hAnsi="Times New Roman"/>
          <w:b/>
          <w:bCs/>
          <w:sz w:val="24"/>
          <w:szCs w:val="24"/>
        </w:rPr>
        <w:t>преступлении</w:t>
      </w:r>
      <w:proofErr w:type="gramEnd"/>
      <w:r w:rsidR="00BA63A9">
        <w:rPr>
          <w:rFonts w:ascii="Times New Roman" w:hAnsi="Times New Roman"/>
          <w:b/>
          <w:bCs/>
          <w:sz w:val="24"/>
          <w:szCs w:val="24"/>
        </w:rPr>
        <w:t xml:space="preserve"> </w:t>
      </w:r>
      <w:r w:rsidRPr="00BA63A9">
        <w:rPr>
          <w:rFonts w:ascii="Times New Roman" w:hAnsi="Times New Roman"/>
          <w:sz w:val="24"/>
          <w:szCs w:val="24"/>
        </w:rPr>
        <w:tab/>
        <w:t>После совершения преступления</w:t>
      </w:r>
      <w:r w:rsidRPr="00BA63A9">
        <w:rPr>
          <w:rFonts w:ascii="Times New Roman" w:hAnsi="Times New Roman"/>
          <w:sz w:val="24"/>
          <w:szCs w:val="24"/>
        </w:rPr>
        <w:tab/>
      </w:r>
    </w:p>
    <w:p w14:paraId="21460AD7" w14:textId="77777777"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8B3207" w:rsidRPr="00BA63A9">
        <w:rPr>
          <w:rFonts w:ascii="Times New Roman" w:hAnsi="Times New Roman"/>
          <w:sz w:val="24"/>
          <w:szCs w:val="24"/>
        </w:rPr>
        <w:t>На стадии приготовления к преступлению</w:t>
      </w:r>
    </w:p>
    <w:p w14:paraId="23095F1F" w14:textId="77777777"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8B3207" w:rsidRPr="00BA63A9">
        <w:rPr>
          <w:rFonts w:ascii="Times New Roman" w:hAnsi="Times New Roman"/>
          <w:sz w:val="24"/>
          <w:szCs w:val="24"/>
        </w:rPr>
        <w:t>Во время совершения преступления</w:t>
      </w:r>
      <w:r w:rsidR="008B3207" w:rsidRPr="00BA63A9">
        <w:rPr>
          <w:rFonts w:ascii="Times New Roman" w:hAnsi="Times New Roman"/>
          <w:sz w:val="24"/>
          <w:szCs w:val="24"/>
        </w:rPr>
        <w:tab/>
      </w:r>
    </w:p>
    <w:p w14:paraId="64175314" w14:textId="77777777" w:rsidR="00A251B8" w:rsidRPr="00BA63A9" w:rsidRDefault="00A251B8"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 xml:space="preserve">11) </w:t>
      </w:r>
      <w:r w:rsidR="008B3207" w:rsidRPr="00BA63A9">
        <w:rPr>
          <w:rFonts w:ascii="Times New Roman" w:hAnsi="Times New Roman"/>
          <w:b/>
          <w:bCs/>
          <w:sz w:val="24"/>
          <w:szCs w:val="24"/>
        </w:rPr>
        <w:t>Ответственность соучастников преступления определяется</w:t>
      </w:r>
    </w:p>
    <w:p w14:paraId="50D32271" w14:textId="2C7A199F" w:rsidR="008B3207"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8B3207" w:rsidRPr="00BA63A9">
        <w:rPr>
          <w:rFonts w:ascii="Times New Roman" w:hAnsi="Times New Roman"/>
          <w:sz w:val="24"/>
          <w:szCs w:val="24"/>
        </w:rPr>
        <w:t>Характером действий исполнителя и его ответственностью</w:t>
      </w:r>
      <w:r w:rsidR="008B3207" w:rsidRPr="00BA63A9">
        <w:rPr>
          <w:rFonts w:ascii="Times New Roman" w:hAnsi="Times New Roman"/>
          <w:sz w:val="24"/>
          <w:szCs w:val="24"/>
        </w:rPr>
        <w:tab/>
      </w:r>
    </w:p>
    <w:p w14:paraId="4EDD2B95" w14:textId="52400FF1" w:rsidR="008B3207" w:rsidRPr="00BA63A9" w:rsidRDefault="00A251B8" w:rsidP="00580166">
      <w:pPr>
        <w:tabs>
          <w:tab w:val="left" w:pos="852"/>
          <w:tab w:val="left" w:pos="4503"/>
          <w:tab w:val="left" w:pos="9238"/>
        </w:tabs>
        <w:spacing w:after="0" w:line="312" w:lineRule="auto"/>
        <w:rPr>
          <w:rFonts w:ascii="Times New Roman" w:hAnsi="Times New Roman"/>
          <w:sz w:val="24"/>
          <w:szCs w:val="24"/>
        </w:rPr>
      </w:pPr>
      <w:r w:rsidRPr="00BA63A9">
        <w:rPr>
          <w:rFonts w:ascii="Times New Roman" w:hAnsi="Times New Roman"/>
          <w:sz w:val="24"/>
          <w:szCs w:val="24"/>
        </w:rPr>
        <w:t xml:space="preserve">             </w:t>
      </w:r>
      <w:r w:rsidR="008B3207" w:rsidRPr="00BA63A9">
        <w:rPr>
          <w:rFonts w:ascii="Times New Roman" w:hAnsi="Times New Roman"/>
          <w:sz w:val="24"/>
          <w:szCs w:val="24"/>
        </w:rPr>
        <w:t>Характером и степенью фактического участия каждого из них в совершении преступления</w:t>
      </w:r>
      <w:r w:rsidR="008B3207" w:rsidRPr="00BA63A9">
        <w:rPr>
          <w:rFonts w:ascii="Times New Roman" w:hAnsi="Times New Roman"/>
          <w:sz w:val="24"/>
          <w:szCs w:val="24"/>
        </w:rPr>
        <w:tab/>
      </w:r>
    </w:p>
    <w:p w14:paraId="25250F2F" w14:textId="7CD86181" w:rsidR="00A251B8"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ab/>
      </w:r>
      <w:r w:rsidR="00A251B8" w:rsidRPr="00BA63A9">
        <w:rPr>
          <w:rFonts w:ascii="Times New Roman" w:hAnsi="Times New Roman"/>
          <w:sz w:val="24"/>
          <w:szCs w:val="24"/>
        </w:rPr>
        <w:t>П</w:t>
      </w:r>
      <w:r w:rsidRPr="00BA63A9">
        <w:rPr>
          <w:rFonts w:ascii="Times New Roman" w:hAnsi="Times New Roman"/>
          <w:sz w:val="24"/>
          <w:szCs w:val="24"/>
        </w:rPr>
        <w:t>равилом - наказуемы действия исполнителя, наказуемы и действия соучастников</w:t>
      </w:r>
      <w:r w:rsidRPr="00BA63A9">
        <w:rPr>
          <w:rFonts w:ascii="Times New Roman" w:hAnsi="Times New Roman"/>
          <w:sz w:val="24"/>
          <w:szCs w:val="24"/>
        </w:rPr>
        <w:tab/>
      </w:r>
      <w:r w:rsidR="00A251B8" w:rsidRPr="00BA63A9">
        <w:rPr>
          <w:rFonts w:ascii="Times New Roman" w:hAnsi="Times New Roman"/>
          <w:b/>
          <w:bCs/>
          <w:sz w:val="24"/>
          <w:szCs w:val="24"/>
        </w:rPr>
        <w:t>12)</w:t>
      </w:r>
      <w:r w:rsidR="007C1007" w:rsidRPr="00BA63A9">
        <w:rPr>
          <w:rFonts w:ascii="Times New Roman" w:hAnsi="Times New Roman"/>
          <w:b/>
          <w:bCs/>
          <w:sz w:val="24"/>
          <w:szCs w:val="24"/>
        </w:rPr>
        <w:t xml:space="preserve"> </w:t>
      </w:r>
      <w:r w:rsidRPr="00BA63A9">
        <w:rPr>
          <w:rFonts w:ascii="Times New Roman" w:hAnsi="Times New Roman"/>
          <w:b/>
          <w:bCs/>
          <w:sz w:val="24"/>
          <w:szCs w:val="24"/>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7C1007" w:rsidRPr="00BA63A9">
        <w:rPr>
          <w:rFonts w:ascii="Times New Roman" w:hAnsi="Times New Roman"/>
          <w:sz w:val="24"/>
          <w:szCs w:val="24"/>
        </w:rPr>
        <w:t xml:space="preserve"> </w:t>
      </w:r>
      <w:r w:rsidR="008B3207" w:rsidRPr="00BA63A9">
        <w:rPr>
          <w:rFonts w:ascii="Times New Roman" w:hAnsi="Times New Roman"/>
          <w:sz w:val="24"/>
          <w:szCs w:val="24"/>
        </w:rPr>
        <w:t>Трёх лет лишения свободы</w:t>
      </w:r>
      <w:r w:rsidR="008B3207" w:rsidRPr="00BA63A9">
        <w:rPr>
          <w:rFonts w:ascii="Times New Roman" w:hAnsi="Times New Roman"/>
          <w:sz w:val="24"/>
          <w:szCs w:val="24"/>
        </w:rPr>
        <w:tab/>
      </w:r>
    </w:p>
    <w:p w14:paraId="0CF5CE70" w14:textId="14218568" w:rsidR="008B3207"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7C1007" w:rsidRPr="00BA63A9">
        <w:rPr>
          <w:rFonts w:ascii="Times New Roman" w:hAnsi="Times New Roman"/>
          <w:sz w:val="24"/>
          <w:szCs w:val="24"/>
        </w:rPr>
        <w:t xml:space="preserve"> </w:t>
      </w:r>
      <w:r w:rsidR="008B3207" w:rsidRPr="00BA63A9">
        <w:rPr>
          <w:rFonts w:ascii="Times New Roman" w:hAnsi="Times New Roman"/>
          <w:sz w:val="24"/>
          <w:szCs w:val="24"/>
        </w:rPr>
        <w:t>Пяти лет лишения свободы</w:t>
      </w:r>
      <w:r w:rsidR="008B3207" w:rsidRPr="00BA63A9">
        <w:rPr>
          <w:rFonts w:ascii="Times New Roman" w:hAnsi="Times New Roman"/>
          <w:sz w:val="24"/>
          <w:szCs w:val="24"/>
        </w:rPr>
        <w:tab/>
      </w:r>
    </w:p>
    <w:p w14:paraId="4CFD4ABF" w14:textId="65079DDA" w:rsidR="008B3207"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w:t>
      </w:r>
      <w:r w:rsidR="007C1007" w:rsidRPr="00BA63A9">
        <w:rPr>
          <w:rFonts w:ascii="Times New Roman" w:hAnsi="Times New Roman"/>
          <w:sz w:val="24"/>
          <w:szCs w:val="24"/>
        </w:rPr>
        <w:t xml:space="preserve"> </w:t>
      </w:r>
      <w:r w:rsidR="008B3207" w:rsidRPr="00BA63A9">
        <w:rPr>
          <w:rFonts w:ascii="Times New Roman" w:hAnsi="Times New Roman"/>
          <w:sz w:val="24"/>
          <w:szCs w:val="24"/>
        </w:rPr>
        <w:t>Пятнадцати лет лишения свободы</w:t>
      </w:r>
      <w:r w:rsidR="008B3207" w:rsidRPr="00BA63A9">
        <w:rPr>
          <w:rFonts w:ascii="Times New Roman" w:hAnsi="Times New Roman"/>
          <w:sz w:val="24"/>
          <w:szCs w:val="24"/>
        </w:rPr>
        <w:tab/>
      </w:r>
    </w:p>
    <w:p w14:paraId="1F030177" w14:textId="3A19C322"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lastRenderedPageBreak/>
        <w:tab/>
      </w:r>
      <w:r w:rsidR="00A251B8" w:rsidRPr="00BA63A9">
        <w:rPr>
          <w:rFonts w:ascii="Times New Roman" w:hAnsi="Times New Roman"/>
          <w:b/>
          <w:bCs/>
          <w:sz w:val="24"/>
          <w:szCs w:val="24"/>
        </w:rPr>
        <w:t xml:space="preserve">13) </w:t>
      </w:r>
      <w:r w:rsidRPr="00BA63A9">
        <w:rPr>
          <w:rFonts w:ascii="Times New Roman" w:hAnsi="Times New Roman"/>
          <w:b/>
          <w:bCs/>
          <w:sz w:val="24"/>
          <w:szCs w:val="24"/>
        </w:rPr>
        <w:t>Совершение организованной группой преступления в области транспортной безопасности (ч. 4. ст. 263.1 УК) относится к …</w:t>
      </w:r>
      <w:r w:rsidRPr="00BA63A9">
        <w:rPr>
          <w:rFonts w:ascii="Times New Roman" w:hAnsi="Times New Roman"/>
          <w:sz w:val="24"/>
          <w:szCs w:val="24"/>
        </w:rPr>
        <w:tab/>
        <w:t>Тяжким преступлениям</w:t>
      </w:r>
      <w:r w:rsidRPr="00BA63A9">
        <w:rPr>
          <w:rFonts w:ascii="Times New Roman" w:hAnsi="Times New Roman"/>
          <w:sz w:val="24"/>
          <w:szCs w:val="24"/>
        </w:rPr>
        <w:tab/>
      </w:r>
    </w:p>
    <w:p w14:paraId="515C02DA" w14:textId="2CAD05BE" w:rsidR="008B3207"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ab/>
        <w:t>Преступлениям средней тяжести</w:t>
      </w:r>
      <w:r w:rsidRPr="00BA63A9">
        <w:rPr>
          <w:rFonts w:ascii="Times New Roman" w:hAnsi="Times New Roman"/>
          <w:sz w:val="24"/>
          <w:szCs w:val="24"/>
        </w:rPr>
        <w:tab/>
      </w:r>
    </w:p>
    <w:p w14:paraId="70D2C232" w14:textId="578FB5A5" w:rsidR="00A251B8" w:rsidRPr="00BA63A9" w:rsidRDefault="008B3207"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ab/>
        <w:t>Преступлениям небольшой тяжести</w:t>
      </w:r>
    </w:p>
    <w:p w14:paraId="3F3856BB" w14:textId="2F54FB8C" w:rsidR="00A251B8" w:rsidRPr="00BA63A9" w:rsidRDefault="00A251B8" w:rsidP="00580166">
      <w:pPr>
        <w:tabs>
          <w:tab w:val="left" w:pos="852"/>
          <w:tab w:val="left" w:pos="4503"/>
          <w:tab w:val="left" w:pos="9238"/>
        </w:tabs>
        <w:spacing w:after="0" w:line="312" w:lineRule="auto"/>
        <w:ind w:left="317"/>
        <w:rPr>
          <w:rFonts w:ascii="Times New Roman" w:hAnsi="Times New Roman"/>
          <w:b/>
          <w:bCs/>
          <w:sz w:val="24"/>
          <w:szCs w:val="24"/>
        </w:rPr>
      </w:pPr>
      <w:r w:rsidRPr="00BA63A9">
        <w:rPr>
          <w:rFonts w:ascii="Times New Roman" w:hAnsi="Times New Roman"/>
          <w:sz w:val="24"/>
          <w:szCs w:val="24"/>
        </w:rPr>
        <w:t xml:space="preserve">        </w:t>
      </w:r>
      <w:r w:rsidRPr="00BA63A9">
        <w:rPr>
          <w:rFonts w:ascii="Times New Roman" w:hAnsi="Times New Roman"/>
          <w:b/>
          <w:bCs/>
          <w:sz w:val="24"/>
          <w:szCs w:val="24"/>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Уголовное</w:t>
      </w:r>
    </w:p>
    <w:p w14:paraId="25DF5FE3" w14:textId="77777777"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Административное </w:t>
      </w:r>
    </w:p>
    <w:p w14:paraId="367BA7DA" w14:textId="77777777" w:rsidR="00A251B8" w:rsidRPr="00BA63A9" w:rsidRDefault="00A251B8" w:rsidP="00580166">
      <w:pPr>
        <w:tabs>
          <w:tab w:val="left" w:pos="852"/>
          <w:tab w:val="left" w:pos="4503"/>
          <w:tab w:val="left" w:pos="9238"/>
        </w:tabs>
        <w:spacing w:after="0" w:line="312" w:lineRule="auto"/>
        <w:ind w:left="317"/>
        <w:rPr>
          <w:rFonts w:ascii="Times New Roman" w:hAnsi="Times New Roman"/>
          <w:sz w:val="24"/>
          <w:szCs w:val="24"/>
        </w:rPr>
      </w:pPr>
      <w:r w:rsidRPr="00BA63A9">
        <w:rPr>
          <w:rFonts w:ascii="Times New Roman" w:hAnsi="Times New Roman"/>
          <w:sz w:val="24"/>
          <w:szCs w:val="24"/>
        </w:rPr>
        <w:t xml:space="preserve">        Административное и уголовное </w:t>
      </w:r>
    </w:p>
    <w:p w14:paraId="0941F98E" w14:textId="77777777" w:rsidR="00BA63A9" w:rsidRDefault="00A251B8" w:rsidP="00BA63A9">
      <w:pPr>
        <w:tabs>
          <w:tab w:val="left" w:pos="852"/>
          <w:tab w:val="left" w:pos="4503"/>
          <w:tab w:val="left" w:pos="9238"/>
        </w:tabs>
        <w:spacing w:after="0" w:line="312" w:lineRule="auto"/>
        <w:ind w:left="317"/>
        <w:rPr>
          <w:rFonts w:ascii="Times New Roman" w:hAnsi="Times New Roman"/>
          <w:color w:val="000000"/>
          <w:sz w:val="24"/>
          <w:szCs w:val="24"/>
          <w:shd w:val="clear" w:color="auto" w:fill="FFFFFF"/>
        </w:rPr>
      </w:pPr>
      <w:r w:rsidRPr="00BA63A9">
        <w:rPr>
          <w:rFonts w:ascii="Times New Roman" w:hAnsi="Times New Roman"/>
          <w:b/>
          <w:bCs/>
          <w:sz w:val="24"/>
          <w:szCs w:val="24"/>
        </w:rPr>
        <w:t xml:space="preserve">       </w:t>
      </w:r>
      <w:r w:rsidR="007C1007" w:rsidRPr="00BA63A9">
        <w:rPr>
          <w:rFonts w:ascii="Times New Roman" w:hAnsi="Times New Roman"/>
          <w:b/>
          <w:bCs/>
          <w:sz w:val="24"/>
          <w:szCs w:val="24"/>
        </w:rPr>
        <w:t xml:space="preserve"> </w:t>
      </w:r>
      <w:r w:rsidRPr="00BA63A9">
        <w:rPr>
          <w:rFonts w:ascii="Times New Roman" w:hAnsi="Times New Roman"/>
          <w:b/>
          <w:bCs/>
          <w:sz w:val="24"/>
          <w:szCs w:val="24"/>
        </w:rPr>
        <w:t xml:space="preserve">15) </w:t>
      </w:r>
      <w:r w:rsidRPr="00BA63A9">
        <w:rPr>
          <w:rFonts w:ascii="Times New Roman" w:hAnsi="Times New Roman"/>
          <w:b/>
          <w:bCs/>
          <w:color w:val="000000"/>
          <w:sz w:val="24"/>
          <w:szCs w:val="24"/>
          <w:shd w:val="clear" w:color="auto" w:fill="FFFFFF"/>
        </w:rPr>
        <w:t>Доминирующее положение в борьбе с организованной преступностью занимает:</w:t>
      </w:r>
      <w:r w:rsidRPr="00BA63A9">
        <w:rPr>
          <w:rFonts w:ascii="Times New Roman" w:hAnsi="Times New Roman"/>
          <w:color w:val="000000"/>
          <w:sz w:val="24"/>
          <w:szCs w:val="24"/>
        </w:rPr>
        <w:br/>
      </w:r>
      <w:r w:rsidRPr="00BA63A9">
        <w:rPr>
          <w:rFonts w:ascii="Times New Roman" w:hAnsi="Times New Roman"/>
          <w:color w:val="000000"/>
          <w:sz w:val="24"/>
          <w:szCs w:val="24"/>
          <w:shd w:val="clear" w:color="auto" w:fill="FFFFFF"/>
        </w:rPr>
        <w:t xml:space="preserve">        </w:t>
      </w:r>
      <w:r w:rsidR="007C1007" w:rsidRPr="00BA63A9">
        <w:rPr>
          <w:rFonts w:ascii="Times New Roman" w:hAnsi="Times New Roman"/>
          <w:color w:val="000000"/>
          <w:sz w:val="24"/>
          <w:szCs w:val="24"/>
          <w:shd w:val="clear" w:color="auto" w:fill="FFFFFF"/>
        </w:rPr>
        <w:t xml:space="preserve"> </w:t>
      </w:r>
      <w:r w:rsidRPr="00BA63A9">
        <w:rPr>
          <w:rFonts w:ascii="Times New Roman" w:hAnsi="Times New Roman"/>
          <w:color w:val="000000"/>
          <w:sz w:val="24"/>
          <w:szCs w:val="24"/>
          <w:shd w:val="clear" w:color="auto" w:fill="FFFFFF"/>
        </w:rPr>
        <w:t xml:space="preserve">МВД РФ </w:t>
      </w:r>
      <w:r w:rsidRPr="00BA63A9">
        <w:rPr>
          <w:rFonts w:ascii="Times New Roman" w:hAnsi="Times New Roman"/>
          <w:color w:val="000000"/>
          <w:sz w:val="24"/>
          <w:szCs w:val="24"/>
        </w:rPr>
        <w:br/>
      </w:r>
      <w:r w:rsidRPr="00BA63A9">
        <w:rPr>
          <w:rFonts w:ascii="Times New Roman" w:hAnsi="Times New Roman"/>
          <w:color w:val="000000"/>
          <w:sz w:val="24"/>
          <w:szCs w:val="24"/>
          <w:shd w:val="clear" w:color="auto" w:fill="FFFFFF"/>
        </w:rPr>
        <w:t xml:space="preserve">         Генеральная прокуратура РФ</w:t>
      </w:r>
      <w:r w:rsidRPr="00BA63A9">
        <w:rPr>
          <w:rFonts w:ascii="Times New Roman" w:hAnsi="Times New Roman"/>
          <w:color w:val="000000"/>
          <w:sz w:val="24"/>
          <w:szCs w:val="24"/>
        </w:rPr>
        <w:br/>
      </w:r>
      <w:r w:rsidRPr="00BA63A9">
        <w:rPr>
          <w:rFonts w:ascii="Times New Roman" w:hAnsi="Times New Roman"/>
          <w:color w:val="000000"/>
          <w:sz w:val="24"/>
          <w:szCs w:val="24"/>
          <w:shd w:val="clear" w:color="auto" w:fill="FFFFFF"/>
        </w:rPr>
        <w:t xml:space="preserve">        </w:t>
      </w:r>
      <w:r w:rsidR="007C1007" w:rsidRPr="00BA63A9">
        <w:rPr>
          <w:rFonts w:ascii="Times New Roman" w:hAnsi="Times New Roman"/>
          <w:color w:val="000000"/>
          <w:sz w:val="24"/>
          <w:szCs w:val="24"/>
          <w:shd w:val="clear" w:color="auto" w:fill="FFFFFF"/>
        </w:rPr>
        <w:t xml:space="preserve"> </w:t>
      </w:r>
      <w:r w:rsidRPr="00BA63A9">
        <w:rPr>
          <w:rFonts w:ascii="Times New Roman" w:hAnsi="Times New Roman"/>
          <w:color w:val="000000"/>
          <w:sz w:val="24"/>
          <w:szCs w:val="24"/>
          <w:shd w:val="clear" w:color="auto" w:fill="FFFFFF"/>
        </w:rPr>
        <w:t>Министерство юстиции РФ</w:t>
      </w:r>
    </w:p>
    <w:p w14:paraId="5EE164EA" w14:textId="787716CA" w:rsidR="00BA63A9" w:rsidRPr="00BA63A9" w:rsidRDefault="00BA63A9" w:rsidP="00BA63A9">
      <w:pPr>
        <w:tabs>
          <w:tab w:val="left" w:pos="852"/>
          <w:tab w:val="left" w:pos="4503"/>
          <w:tab w:val="left" w:pos="9238"/>
        </w:tabs>
        <w:spacing w:after="0" w:line="312" w:lineRule="auto"/>
        <w:ind w:left="317"/>
        <w:rPr>
          <w:rFonts w:ascii="Times New Roman" w:hAnsi="Times New Roman"/>
          <w:b/>
          <w:bCs/>
          <w:color w:val="000000"/>
          <w:sz w:val="24"/>
          <w:szCs w:val="24"/>
          <w:shd w:val="clear" w:color="auto" w:fill="FFFFFF"/>
        </w:rPr>
      </w:pPr>
      <w:r w:rsidRPr="00BA63A9">
        <w:rPr>
          <w:rFonts w:ascii="Times New Roman" w:hAnsi="Times New Roman"/>
          <w:b/>
          <w:bCs/>
          <w:sz w:val="24"/>
          <w:szCs w:val="24"/>
        </w:rPr>
        <w:t xml:space="preserve">       16) </w:t>
      </w:r>
      <w:r w:rsidRPr="00BA63A9">
        <w:rPr>
          <w:rFonts w:ascii="Times New Roman" w:hAnsi="Times New Roman"/>
          <w:b/>
          <w:bCs/>
          <w:sz w:val="24"/>
          <w:szCs w:val="24"/>
        </w:rPr>
        <w:t>Какой из перечисленных элементов относится к структуре преступного сообщества (преступной организации)?</w:t>
      </w:r>
    </w:p>
    <w:p w14:paraId="39B15288" w14:textId="2785947F"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b/>
          <w:bCs/>
          <w:sz w:val="24"/>
          <w:szCs w:val="24"/>
        </w:rPr>
        <w:t xml:space="preserve">         </w:t>
      </w:r>
      <w:r w:rsidRPr="00BA63A9">
        <w:rPr>
          <w:rFonts w:ascii="Times New Roman" w:hAnsi="Times New Roman"/>
          <w:sz w:val="24"/>
          <w:szCs w:val="24"/>
        </w:rPr>
        <w:t>Наличие подразделений, выполняющих различные функции</w:t>
      </w:r>
    </w:p>
    <w:p w14:paraId="62B7FF53" w14:textId="22C732B2"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Отсутствие распределения ролей между членами</w:t>
      </w:r>
    </w:p>
    <w:p w14:paraId="6E48C425" w14:textId="14AC45FC" w:rsidR="00A251B8"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Стихийность формирования группы</w:t>
      </w:r>
    </w:p>
    <w:p w14:paraId="23C5028B" w14:textId="1A0285DF" w:rsidR="00BA63A9" w:rsidRPr="00BA63A9" w:rsidRDefault="00BA63A9" w:rsidP="00BA63A9">
      <w:pPr>
        <w:tabs>
          <w:tab w:val="left" w:pos="852"/>
          <w:tab w:val="left" w:pos="4503"/>
          <w:tab w:val="left" w:pos="9238"/>
        </w:tabs>
        <w:spacing w:after="0" w:line="312" w:lineRule="auto"/>
        <w:ind w:left="317"/>
        <w:rPr>
          <w:rFonts w:ascii="Times New Roman" w:hAnsi="Times New Roman"/>
          <w:b/>
          <w:bCs/>
          <w:sz w:val="24"/>
          <w:szCs w:val="24"/>
        </w:rPr>
      </w:pPr>
      <w:r>
        <w:rPr>
          <w:rFonts w:ascii="Times New Roman" w:hAnsi="Times New Roman"/>
          <w:b/>
          <w:bCs/>
          <w:sz w:val="24"/>
          <w:szCs w:val="24"/>
        </w:rPr>
        <w:t xml:space="preserve">       </w:t>
      </w:r>
      <w:r w:rsidRPr="00BA63A9">
        <w:rPr>
          <w:rFonts w:ascii="Times New Roman" w:hAnsi="Times New Roman"/>
          <w:b/>
          <w:bCs/>
          <w:sz w:val="24"/>
          <w:szCs w:val="24"/>
        </w:rPr>
        <w:t xml:space="preserve">17) </w:t>
      </w:r>
      <w:r w:rsidRPr="00BA63A9">
        <w:rPr>
          <w:rFonts w:ascii="Times New Roman" w:hAnsi="Times New Roman"/>
          <w:b/>
          <w:bCs/>
          <w:sz w:val="24"/>
          <w:szCs w:val="24"/>
        </w:rPr>
        <w:t>Что может являться объектом посягательства организованной преступности в транспортной сфере?</w:t>
      </w:r>
    </w:p>
    <w:p w14:paraId="57FF5899" w14:textId="56B19D34"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Лишь интересы конкретных участников дорожного движения</w:t>
      </w:r>
    </w:p>
    <w:p w14:paraId="0BED1AEB" w14:textId="77777777" w:rsid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Только имущество транспортных компаний</w:t>
      </w:r>
      <w:r>
        <w:rPr>
          <w:rFonts w:ascii="Times New Roman" w:hAnsi="Times New Roman"/>
          <w:sz w:val="24"/>
          <w:szCs w:val="24"/>
        </w:rPr>
        <w:t xml:space="preserve"> </w:t>
      </w:r>
    </w:p>
    <w:p w14:paraId="30058D45" w14:textId="170521AB" w:rsid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Безопасность функционирования транспортной инфраструктуры и общественная безопасность</w:t>
      </w:r>
    </w:p>
    <w:p w14:paraId="40B5C728" w14:textId="3ED2BA2B" w:rsidR="00BA63A9" w:rsidRPr="00BA63A9" w:rsidRDefault="00BA63A9" w:rsidP="00BA63A9">
      <w:pPr>
        <w:tabs>
          <w:tab w:val="left" w:pos="852"/>
          <w:tab w:val="left" w:pos="4503"/>
          <w:tab w:val="left" w:pos="9238"/>
        </w:tabs>
        <w:spacing w:after="0" w:line="312" w:lineRule="auto"/>
        <w:ind w:left="317"/>
        <w:jc w:val="both"/>
        <w:rPr>
          <w:rFonts w:ascii="Times New Roman" w:hAnsi="Times New Roman"/>
          <w:b/>
          <w:bCs/>
          <w:sz w:val="24"/>
          <w:szCs w:val="24"/>
        </w:rPr>
      </w:pPr>
      <w:r>
        <w:rPr>
          <w:rFonts w:ascii="Times New Roman" w:hAnsi="Times New Roman"/>
          <w:b/>
          <w:bCs/>
          <w:sz w:val="24"/>
          <w:szCs w:val="24"/>
        </w:rPr>
        <w:t xml:space="preserve">       </w:t>
      </w:r>
      <w:r w:rsidRPr="00BA63A9">
        <w:rPr>
          <w:rFonts w:ascii="Times New Roman" w:hAnsi="Times New Roman"/>
          <w:b/>
          <w:bCs/>
          <w:sz w:val="24"/>
          <w:szCs w:val="24"/>
        </w:rPr>
        <w:t xml:space="preserve">18) </w:t>
      </w:r>
      <w:r w:rsidRPr="00BA63A9">
        <w:rPr>
          <w:rFonts w:ascii="Times New Roman" w:hAnsi="Times New Roman"/>
          <w:b/>
          <w:bCs/>
          <w:sz w:val="24"/>
          <w:szCs w:val="24"/>
        </w:rPr>
        <w:t>К организованной преступной деятельности в сфере автомобильного транспорта могут относиться:</w:t>
      </w:r>
    </w:p>
    <w:p w14:paraId="18A61C41" w14:textId="3649F915"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Периодические </w:t>
      </w:r>
      <w:r w:rsidRPr="00BA63A9">
        <w:rPr>
          <w:rFonts w:ascii="Times New Roman" w:hAnsi="Times New Roman"/>
          <w:sz w:val="24"/>
          <w:szCs w:val="24"/>
        </w:rPr>
        <w:t>угоны транспортных средств несовершеннолетними</w:t>
      </w:r>
    </w:p>
    <w:p w14:paraId="3796B178" w14:textId="18A44847"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Систематические хищения и перепродажа автомобилей с поддельными документами</w:t>
      </w:r>
    </w:p>
    <w:p w14:paraId="3AE960B5" w14:textId="014B7783" w:rsid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 xml:space="preserve">Нарушения ПДД </w:t>
      </w:r>
    </w:p>
    <w:p w14:paraId="753A0DF5" w14:textId="4398C6E9" w:rsidR="00BA63A9" w:rsidRPr="00BA63A9"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Pr="00BA63A9">
        <w:rPr>
          <w:rFonts w:ascii="Times New Roman" w:hAnsi="Times New Roman"/>
          <w:b/>
          <w:bCs/>
          <w:color w:val="000000" w:themeColor="text1"/>
          <w:sz w:val="24"/>
          <w:szCs w:val="24"/>
        </w:rPr>
        <w:t xml:space="preserve">19) </w:t>
      </w:r>
      <w:r w:rsidRPr="00BA63A9">
        <w:rPr>
          <w:rFonts w:ascii="Times New Roman" w:hAnsi="Times New Roman"/>
          <w:b/>
          <w:bCs/>
          <w:color w:val="000000" w:themeColor="text1"/>
          <w:sz w:val="24"/>
          <w:szCs w:val="24"/>
        </w:rPr>
        <w:t>Почему деятельность организованных преступных групп,</w:t>
      </w:r>
      <w:r>
        <w:rPr>
          <w:rFonts w:ascii="Times New Roman" w:hAnsi="Times New Roman"/>
          <w:b/>
          <w:bCs/>
          <w:color w:val="000000" w:themeColor="text1"/>
          <w:sz w:val="24"/>
          <w:szCs w:val="24"/>
        </w:rPr>
        <w:t xml:space="preserve"> </w:t>
      </w:r>
      <w:r w:rsidRPr="00BA63A9">
        <w:rPr>
          <w:rFonts w:ascii="Times New Roman" w:hAnsi="Times New Roman"/>
          <w:b/>
          <w:bCs/>
          <w:color w:val="000000" w:themeColor="text1"/>
          <w:sz w:val="24"/>
          <w:szCs w:val="24"/>
        </w:rPr>
        <w:t>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 xml:space="preserve">Из-за </w:t>
      </w:r>
      <w:r>
        <w:rPr>
          <w:rFonts w:ascii="Times New Roman" w:hAnsi="Times New Roman"/>
          <w:sz w:val="24"/>
          <w:szCs w:val="24"/>
        </w:rPr>
        <w:t xml:space="preserve">материального ущерба </w:t>
      </w:r>
    </w:p>
    <w:p w14:paraId="76647408" w14:textId="753F031A" w:rsidR="00BA63A9" w:rsidRP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BA63A9">
        <w:rPr>
          <w:rFonts w:ascii="Times New Roman" w:hAnsi="Times New Roman"/>
          <w:sz w:val="24"/>
          <w:szCs w:val="24"/>
        </w:rPr>
        <w:t>Из-за трудностей проверки документов в пути следования</w:t>
      </w:r>
    </w:p>
    <w:p w14:paraId="47347DEF" w14:textId="17073CD5" w:rsidR="00BA63A9" w:rsidRDefault="00BA63A9" w:rsidP="00BA63A9">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004B4EDD">
        <w:rPr>
          <w:rFonts w:ascii="Times New Roman" w:hAnsi="Times New Roman"/>
          <w:sz w:val="24"/>
          <w:szCs w:val="24"/>
        </w:rPr>
        <w:t xml:space="preserve"> </w:t>
      </w:r>
      <w:r w:rsidRPr="00BA63A9">
        <w:rPr>
          <w:rFonts w:ascii="Times New Roman" w:hAnsi="Times New Roman"/>
          <w:sz w:val="24"/>
          <w:szCs w:val="24"/>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4B4EDD" w:rsidRDefault="004B4EDD" w:rsidP="004B4EDD">
      <w:pPr>
        <w:tabs>
          <w:tab w:val="left" w:pos="852"/>
          <w:tab w:val="left" w:pos="4503"/>
          <w:tab w:val="left" w:pos="9238"/>
        </w:tabs>
        <w:spacing w:after="0" w:line="312" w:lineRule="auto"/>
        <w:ind w:left="317"/>
        <w:jc w:val="both"/>
        <w:rPr>
          <w:rFonts w:ascii="Times New Roman" w:hAnsi="Times New Roman"/>
          <w:b/>
          <w:bCs/>
          <w:sz w:val="24"/>
          <w:szCs w:val="24"/>
        </w:rPr>
      </w:pPr>
      <w:r>
        <w:rPr>
          <w:rFonts w:ascii="Times New Roman" w:hAnsi="Times New Roman"/>
          <w:b/>
          <w:bCs/>
          <w:sz w:val="24"/>
          <w:szCs w:val="24"/>
        </w:rPr>
        <w:lastRenderedPageBreak/>
        <w:t xml:space="preserve">       </w:t>
      </w:r>
      <w:r w:rsidR="00BA63A9" w:rsidRPr="004B4EDD">
        <w:rPr>
          <w:rFonts w:ascii="Times New Roman" w:hAnsi="Times New Roman"/>
          <w:b/>
          <w:bCs/>
          <w:sz w:val="24"/>
          <w:szCs w:val="24"/>
        </w:rPr>
        <w:t xml:space="preserve">20) </w:t>
      </w:r>
      <w:r w:rsidRPr="004B4EDD">
        <w:rPr>
          <w:rFonts w:ascii="Times New Roman" w:hAnsi="Times New Roman"/>
          <w:b/>
          <w:bCs/>
          <w:sz w:val="24"/>
          <w:szCs w:val="24"/>
        </w:rPr>
        <w:t>Какое обстоятельство указывает на переход дорожно-транспортных преступлений от групповых к организованным?</w:t>
      </w:r>
    </w:p>
    <w:p w14:paraId="0A0C2E3E" w14:textId="2E4123E9" w:rsidR="004B4EDD" w:rsidRPr="004B4EDD" w:rsidRDefault="004B4EDD" w:rsidP="004B4EDD">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4B4EDD">
        <w:rPr>
          <w:rFonts w:ascii="Times New Roman" w:hAnsi="Times New Roman"/>
          <w:sz w:val="24"/>
          <w:szCs w:val="24"/>
        </w:rPr>
        <w:t>Участие в преступлении более двух человек</w:t>
      </w:r>
    </w:p>
    <w:p w14:paraId="1056B653" w14:textId="08CAC678" w:rsidR="004B4EDD" w:rsidRPr="004B4EDD" w:rsidRDefault="004B4EDD" w:rsidP="004B4EDD">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4B4EDD">
        <w:rPr>
          <w:rFonts w:ascii="Times New Roman" w:hAnsi="Times New Roman"/>
          <w:sz w:val="24"/>
          <w:szCs w:val="24"/>
        </w:rPr>
        <w:t>Совершение нарушения ПДД лицом, ранее судимым</w:t>
      </w:r>
    </w:p>
    <w:p w14:paraId="4399BDEE" w14:textId="548BD459" w:rsidR="00BA63A9" w:rsidRPr="007C1007" w:rsidRDefault="004B4EDD" w:rsidP="004B4EDD">
      <w:pPr>
        <w:tabs>
          <w:tab w:val="left" w:pos="852"/>
          <w:tab w:val="left" w:pos="4503"/>
          <w:tab w:val="left" w:pos="9238"/>
        </w:tabs>
        <w:spacing w:after="0" w:line="312" w:lineRule="auto"/>
        <w:ind w:left="317"/>
        <w:rPr>
          <w:rFonts w:ascii="Times New Roman" w:hAnsi="Times New Roman"/>
          <w:sz w:val="24"/>
          <w:szCs w:val="24"/>
        </w:rPr>
      </w:pPr>
      <w:r>
        <w:rPr>
          <w:rFonts w:ascii="Times New Roman" w:hAnsi="Times New Roman"/>
          <w:sz w:val="24"/>
          <w:szCs w:val="24"/>
        </w:rPr>
        <w:t xml:space="preserve">        </w:t>
      </w:r>
      <w:r w:rsidRPr="004B4EDD">
        <w:rPr>
          <w:rFonts w:ascii="Times New Roman" w:hAnsi="Times New Roman"/>
          <w:sz w:val="24"/>
          <w:szCs w:val="24"/>
        </w:rPr>
        <w:t>Наличие устойчивой структуры</w:t>
      </w:r>
      <w:r>
        <w:rPr>
          <w:rFonts w:ascii="Times New Roman" w:hAnsi="Times New Roman"/>
          <w:sz w:val="24"/>
          <w:szCs w:val="24"/>
        </w:rPr>
        <w:t xml:space="preserve">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77777777"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 по компетенции ПК-4</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61A9860B"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Pr>
          <w:rFonts w:ascii="Times New Roman" w:hAnsi="Times New Roman"/>
          <w:b/>
          <w:iCs/>
          <w:sz w:val="28"/>
          <w:szCs w:val="28"/>
        </w:rPr>
        <w:t>8</w:t>
      </w:r>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D601F20" w14:textId="77777777" w:rsidR="00580166" w:rsidRPr="00443A96" w:rsidRDefault="00580166" w:rsidP="00580166">
      <w:pPr>
        <w:tabs>
          <w:tab w:val="left" w:pos="709"/>
          <w:tab w:val="left" w:pos="993"/>
        </w:tabs>
        <w:spacing w:after="0" w:line="312" w:lineRule="auto"/>
        <w:jc w:val="both"/>
        <w:rPr>
          <w:rFonts w:ascii="Times New Roman" w:hAnsi="Times New Roman"/>
          <w:sz w:val="28"/>
          <w:szCs w:val="28"/>
        </w:rPr>
      </w:pPr>
    </w:p>
    <w:p w14:paraId="33A30128" w14:textId="77777777"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5D9D35B6" w14:textId="77777777"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умений и навыков по компетенции ПК-4</w:t>
      </w:r>
    </w:p>
    <w:p w14:paraId="732281B2" w14:textId="77777777" w:rsidR="00580166" w:rsidRPr="00580166" w:rsidRDefault="00580166" w:rsidP="00580166">
      <w:pPr>
        <w:shd w:val="clear" w:color="auto" w:fill="FEFEFE"/>
        <w:spacing w:after="0" w:line="312" w:lineRule="auto"/>
        <w:ind w:firstLine="709"/>
        <w:jc w:val="both"/>
        <w:rPr>
          <w:rFonts w:ascii="Times New Roman" w:eastAsia="Times New Roman" w:hAnsi="Times New Roman"/>
          <w:b/>
          <w:color w:val="222222"/>
          <w:sz w:val="28"/>
          <w:szCs w:val="28"/>
          <w:lang w:eastAsia="ru-RU"/>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w:t>
      </w:r>
      <w:r w:rsidRPr="00443A96">
        <w:rPr>
          <w:rFonts w:ascii="Times New Roman" w:hAnsi="Times New Roman"/>
          <w:sz w:val="28"/>
          <w:szCs w:val="28"/>
        </w:rPr>
        <w:lastRenderedPageBreak/>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 xml:space="preserve">Какие мероприятия следует провести для розыска и изобличения Цыганка и </w:t>
      </w:r>
      <w:proofErr w:type="spellStart"/>
      <w:r w:rsidRPr="00443A96">
        <w:rPr>
          <w:rFonts w:ascii="Times New Roman" w:hAnsi="Times New Roman"/>
          <w:i/>
          <w:sz w:val="28"/>
          <w:szCs w:val="28"/>
        </w:rPr>
        <w:t>Сырбу</w:t>
      </w:r>
      <w:proofErr w:type="spellEnd"/>
      <w:r w:rsidRPr="00443A96">
        <w:rPr>
          <w:rFonts w:ascii="Times New Roman" w:hAnsi="Times New Roman"/>
          <w:i/>
          <w:sz w:val="28"/>
          <w:szCs w:val="28"/>
        </w:rPr>
        <w:t>?</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p>
    <w:p w14:paraId="021A067A" w14:textId="14AC9ED0"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w:t>
      </w:r>
      <w:r w:rsidRPr="00443A96">
        <w:rPr>
          <w:rFonts w:ascii="Times New Roman" w:hAnsi="Times New Roman"/>
          <w:sz w:val="28"/>
          <w:szCs w:val="28"/>
          <w:lang w:eastAsia="ru-RU"/>
        </w:rPr>
        <w:lastRenderedPageBreak/>
        <w:t xml:space="preserve">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Квалифицируйте действия Колегова, Нелюбина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01736325">
    <w:abstractNumId w:val="2"/>
  </w:num>
  <w:num w:numId="2" w16cid:durableId="245726689">
    <w:abstractNumId w:val="20"/>
  </w:num>
  <w:num w:numId="3" w16cid:durableId="415437947">
    <w:abstractNumId w:val="12"/>
  </w:num>
  <w:num w:numId="4" w16cid:durableId="1262224396">
    <w:abstractNumId w:val="11"/>
  </w:num>
  <w:num w:numId="5" w16cid:durableId="1109550475">
    <w:abstractNumId w:val="4"/>
  </w:num>
  <w:num w:numId="6" w16cid:durableId="1706516842">
    <w:abstractNumId w:val="14"/>
  </w:num>
  <w:num w:numId="7" w16cid:durableId="908421630">
    <w:abstractNumId w:val="23"/>
  </w:num>
  <w:num w:numId="8" w16cid:durableId="1762991124">
    <w:abstractNumId w:val="18"/>
  </w:num>
  <w:num w:numId="9" w16cid:durableId="1501236039">
    <w:abstractNumId w:val="6"/>
  </w:num>
  <w:num w:numId="10" w16cid:durableId="1065684587">
    <w:abstractNumId w:val="13"/>
  </w:num>
  <w:num w:numId="11" w16cid:durableId="531575042">
    <w:abstractNumId w:val="8"/>
  </w:num>
  <w:num w:numId="12" w16cid:durableId="1075660801">
    <w:abstractNumId w:val="21"/>
  </w:num>
  <w:num w:numId="13" w16cid:durableId="730352586">
    <w:abstractNumId w:val="9"/>
  </w:num>
  <w:num w:numId="14" w16cid:durableId="2121799031">
    <w:abstractNumId w:val="22"/>
  </w:num>
  <w:num w:numId="15" w16cid:durableId="646671332">
    <w:abstractNumId w:val="7"/>
  </w:num>
  <w:num w:numId="16" w16cid:durableId="782505100">
    <w:abstractNumId w:val="16"/>
  </w:num>
  <w:num w:numId="17" w16cid:durableId="228734278">
    <w:abstractNumId w:val="25"/>
  </w:num>
  <w:num w:numId="18" w16cid:durableId="879240773">
    <w:abstractNumId w:val="1"/>
  </w:num>
  <w:num w:numId="19" w16cid:durableId="903249559">
    <w:abstractNumId w:val="10"/>
  </w:num>
  <w:num w:numId="20" w16cid:durableId="620185023">
    <w:abstractNumId w:val="15"/>
  </w:num>
  <w:num w:numId="21" w16cid:durableId="92240658">
    <w:abstractNumId w:val="0"/>
  </w:num>
  <w:num w:numId="22" w16cid:durableId="1503542336">
    <w:abstractNumId w:val="19"/>
  </w:num>
  <w:num w:numId="23" w16cid:durableId="1092312788">
    <w:abstractNumId w:val="3"/>
  </w:num>
  <w:num w:numId="24" w16cid:durableId="2031487396">
    <w:abstractNumId w:val="26"/>
  </w:num>
  <w:num w:numId="25" w16cid:durableId="1759323676">
    <w:abstractNumId w:val="24"/>
  </w:num>
  <w:num w:numId="26" w16cid:durableId="2071885067">
    <w:abstractNumId w:val="5"/>
  </w:num>
  <w:num w:numId="27" w16cid:durableId="63919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2D8"/>
    <w:rsid w:val="00022D66"/>
    <w:rsid w:val="000A12D8"/>
    <w:rsid w:val="000F417F"/>
    <w:rsid w:val="002048A6"/>
    <w:rsid w:val="00212055"/>
    <w:rsid w:val="00285991"/>
    <w:rsid w:val="002D3CC9"/>
    <w:rsid w:val="00391601"/>
    <w:rsid w:val="003D75D3"/>
    <w:rsid w:val="003F31AE"/>
    <w:rsid w:val="00443A96"/>
    <w:rsid w:val="004B4EDD"/>
    <w:rsid w:val="004F270E"/>
    <w:rsid w:val="00580166"/>
    <w:rsid w:val="006520B8"/>
    <w:rsid w:val="0067376F"/>
    <w:rsid w:val="006B409C"/>
    <w:rsid w:val="007C1007"/>
    <w:rsid w:val="007F2D2F"/>
    <w:rsid w:val="00822CCC"/>
    <w:rsid w:val="008B3207"/>
    <w:rsid w:val="00A251B8"/>
    <w:rsid w:val="00A50482"/>
    <w:rsid w:val="00AA24D6"/>
    <w:rsid w:val="00BA63A9"/>
    <w:rsid w:val="00BD2624"/>
    <w:rsid w:val="00BD6EFE"/>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Microsoft Office User</cp:lastModifiedBy>
  <cp:revision>2</cp:revision>
  <dcterms:created xsi:type="dcterms:W3CDTF">2025-12-13T17:36:00Z</dcterms:created>
  <dcterms:modified xsi:type="dcterms:W3CDTF">2025-12-13T17:36:00Z</dcterms:modified>
</cp:coreProperties>
</file>