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C7FA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C879092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C20735" w14:textId="3C6DCD7D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499B51BF" w14:textId="77777777" w:rsidR="00742E58" w:rsidRPr="00B24D71" w:rsidRDefault="00742E58" w:rsidP="00497F98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B24D71">
        <w:rPr>
          <w:rFonts w:ascii="Times New Roman" w:hAnsi="Times New Roman"/>
          <w:b/>
          <w:iCs/>
          <w:sz w:val="28"/>
          <w:szCs w:val="28"/>
        </w:rPr>
        <w:t>«</w:t>
      </w:r>
      <w:r w:rsidR="00497F98" w:rsidRPr="00757723">
        <w:rPr>
          <w:rFonts w:ascii="Times New Roman" w:eastAsia="Calibri" w:hAnsi="Times New Roman"/>
          <w:b/>
          <w:sz w:val="28"/>
          <w:szCs w:val="28"/>
        </w:rPr>
        <w:t>Правовые средства разрешения морских споров</w:t>
      </w:r>
      <w:r w:rsidRPr="00B24D71">
        <w:rPr>
          <w:rFonts w:ascii="Times New Roman" w:hAnsi="Times New Roman"/>
          <w:b/>
          <w:iCs/>
          <w:sz w:val="28"/>
          <w:szCs w:val="28"/>
        </w:rPr>
        <w:t>»</w:t>
      </w:r>
    </w:p>
    <w:p w14:paraId="669BEFE4" w14:textId="77777777" w:rsidR="00FC10A4" w:rsidRDefault="00FC10A4" w:rsidP="003420A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74EE010" w14:textId="77777777" w:rsidR="003420A3" w:rsidRDefault="003420A3" w:rsidP="003420A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420A3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77F67E4E" w14:textId="77777777" w:rsidR="00A60F1E" w:rsidRDefault="00A60F1E" w:rsidP="003420A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65874E4" w14:textId="1CA3CEC2" w:rsidR="00A60F1E" w:rsidRDefault="00A60F1E" w:rsidP="00A60F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8251E2">
        <w:rPr>
          <w:rFonts w:ascii="Times New Roman" w:hAnsi="Times New Roman"/>
          <w:b/>
          <w:iCs/>
          <w:sz w:val="28"/>
          <w:szCs w:val="28"/>
        </w:rPr>
        <w:t>7</w:t>
      </w:r>
    </w:p>
    <w:p w14:paraId="4A8920B9" w14:textId="77777777" w:rsidR="00A60F1E" w:rsidRPr="003420A3" w:rsidRDefault="00A60F1E" w:rsidP="003420A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9B94781" w14:textId="77777777" w:rsidR="003420A3" w:rsidRDefault="003420A3" w:rsidP="003420A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компетенции   ПК-6</w:t>
      </w:r>
    </w:p>
    <w:p w14:paraId="23F8E1BA" w14:textId="77777777" w:rsidR="00203D61" w:rsidRDefault="00203D61" w:rsidP="003420A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1DF86973" w14:textId="77777777" w:rsidR="0045041D" w:rsidRPr="0018293F" w:rsidRDefault="0045041D" w:rsidP="00203D6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18293F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5DF22230" w14:textId="77777777" w:rsidR="001F4FEE" w:rsidRP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Столкновение теплохода «Николай Островский» с танкером «Амбарчик» в 1983 году прогремело в свое время на весь Советский Союз. Первого марта в четыре часа утра судно «Николай Островский» следовало истинным курсом 283 градуса со скоростью 12,5 узлов в своей полосе разделения движения. В это же время танкер «Амбарчик», выйдя из порта Находка, следовал курсом 66 градусов со скоростью 11 узлов, в своей разделительной полосе движения. В 04.40 утра «Николай Островский» почти под прямым углом ударил форштевнем танкер «Амбарчик» в правый борт, отчего произошел взрыв и танкер загорелся. Экипаж танкера покинул судно на единственной не поврежденной шлюпке. Без жертв не обошлось: выяснилось, что отсутствует старший матрос. Вероятно, вернувшись зачем-то в каюту, он не смог выбраться обратно и задохнулся у трапа, где его и нашли спасатели несколько дней спустя. Танкер горел 36 суток и за это время был так разрушен огнем, </w:t>
      </w:r>
      <w:r w:rsidR="00121A40">
        <w:rPr>
          <w:rFonts w:ascii="Times New Roman" w:hAnsi="Times New Roman"/>
          <w:sz w:val="28"/>
          <w:szCs w:val="28"/>
        </w:rPr>
        <w:t>что восстановлению не подлежал.</w:t>
      </w:r>
    </w:p>
    <w:p w14:paraId="2D167B3B" w14:textId="77777777" w:rsidR="00B0444C" w:rsidRPr="00433BAC" w:rsidRDefault="001F4FEE" w:rsidP="00203D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33BAC">
        <w:rPr>
          <w:rFonts w:ascii="Times New Roman" w:hAnsi="Times New Roman"/>
          <w:b/>
          <w:sz w:val="28"/>
          <w:szCs w:val="28"/>
        </w:rPr>
        <w:t>Вопросы.</w:t>
      </w:r>
    </w:p>
    <w:p w14:paraId="52826092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1. Какими нормами международного законодательства регулируется </w:t>
      </w:r>
      <w:r w:rsidR="00121A40">
        <w:rPr>
          <w:rFonts w:ascii="Times New Roman" w:hAnsi="Times New Roman"/>
          <w:sz w:val="28"/>
          <w:szCs w:val="28"/>
        </w:rPr>
        <w:t>вахтенная служба судоводителей?</w:t>
      </w:r>
    </w:p>
    <w:p w14:paraId="6EBFAE95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2. Какими нормами российского законодательства регулируется </w:t>
      </w:r>
      <w:r w:rsidR="00121A40">
        <w:rPr>
          <w:rFonts w:ascii="Times New Roman" w:hAnsi="Times New Roman"/>
          <w:sz w:val="28"/>
          <w:szCs w:val="28"/>
        </w:rPr>
        <w:t>вахтенная служба судоводителей?</w:t>
      </w:r>
    </w:p>
    <w:p w14:paraId="4A997966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3. Назовите статью УК РФ (УК РСФСР), по которой были осу</w:t>
      </w:r>
      <w:r w:rsidR="00121A40">
        <w:rPr>
          <w:rFonts w:ascii="Times New Roman" w:hAnsi="Times New Roman"/>
          <w:sz w:val="28"/>
          <w:szCs w:val="28"/>
        </w:rPr>
        <w:t>ждены судоводители обоих судов?</w:t>
      </w:r>
    </w:p>
    <w:p w14:paraId="7CD30DDA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4. Охарактеризуйте действия обоих судоводителей в рамках де</w:t>
      </w:r>
      <w:r w:rsidR="00121A40">
        <w:rPr>
          <w:rFonts w:ascii="Times New Roman" w:hAnsi="Times New Roman"/>
          <w:sz w:val="28"/>
          <w:szCs w:val="28"/>
        </w:rPr>
        <w:t>йствующего законодательства РФ.</w:t>
      </w:r>
    </w:p>
    <w:p w14:paraId="47C74F31" w14:textId="77777777" w:rsidR="001F4FEE" w:rsidRP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5. Вина какого из судоводителей двух судов с юридической точки зрения весомее?</w:t>
      </w:r>
    </w:p>
    <w:p w14:paraId="4435F353" w14:textId="77777777" w:rsidR="00203D61" w:rsidRDefault="00203D61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64C49FE6" w14:textId="77777777" w:rsidR="00B0444C" w:rsidRDefault="00B0444C" w:rsidP="00203D6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2</w:t>
      </w:r>
    </w:p>
    <w:p w14:paraId="66373835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В октябре 1981 года ПЛ «С-178» возвращалась на базу и подходила к острову </w:t>
      </w:r>
      <w:proofErr w:type="spellStart"/>
      <w:r w:rsidRPr="00B0444C">
        <w:rPr>
          <w:rFonts w:ascii="Times New Roman" w:hAnsi="Times New Roman"/>
          <w:sz w:val="28"/>
          <w:szCs w:val="28"/>
        </w:rPr>
        <w:t>Скрыплева</w:t>
      </w:r>
      <w:proofErr w:type="spellEnd"/>
      <w:r w:rsidRPr="00B0444C">
        <w:rPr>
          <w:rFonts w:ascii="Times New Roman" w:hAnsi="Times New Roman"/>
          <w:sz w:val="28"/>
          <w:szCs w:val="28"/>
        </w:rPr>
        <w:t xml:space="preserve"> в надводном положении со скоростью 9 узлов. Погода была отменной: дул слабый юго-восточный ветерок силой до 6 метров в секунду, волнение моря – 2 балла, видимость – отличная. На лодке держали генеральный курс 5 градусов, что являлось кратчайшим путем до базы. В это же время из порта Владивосток выходил «Рефрижератор-13», принадлежащий </w:t>
      </w:r>
      <w:proofErr w:type="spellStart"/>
      <w:r w:rsidRPr="00B0444C">
        <w:rPr>
          <w:rFonts w:ascii="Times New Roman" w:hAnsi="Times New Roman"/>
          <w:sz w:val="28"/>
          <w:szCs w:val="28"/>
        </w:rPr>
        <w:t>Крайрыболовпотребсоюзу</w:t>
      </w:r>
      <w:proofErr w:type="spellEnd"/>
      <w:r w:rsidRPr="00B0444C">
        <w:rPr>
          <w:rFonts w:ascii="Times New Roman" w:hAnsi="Times New Roman"/>
          <w:sz w:val="28"/>
          <w:szCs w:val="28"/>
        </w:rPr>
        <w:t>, что было явным отступлением от Правил плавания по а</w:t>
      </w:r>
      <w:r w:rsidR="00CB3282">
        <w:rPr>
          <w:rFonts w:ascii="Times New Roman" w:hAnsi="Times New Roman"/>
          <w:sz w:val="28"/>
          <w:szCs w:val="28"/>
        </w:rPr>
        <w:t>кватории залива Петра Великого.</w:t>
      </w:r>
    </w:p>
    <w:p w14:paraId="6F743A8B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Правила требовали, чтобы рейд был закрыт до тех пор, пока подводная лодка или надводный корабль не проследуют до места назначения. 21 октября 1981 года в одиннадцати кабельтовых </w:t>
      </w:r>
      <w:proofErr w:type="spellStart"/>
      <w:r w:rsidRPr="00B0444C">
        <w:rPr>
          <w:rFonts w:ascii="Times New Roman" w:hAnsi="Times New Roman"/>
          <w:sz w:val="28"/>
          <w:szCs w:val="28"/>
        </w:rPr>
        <w:t>мористее</w:t>
      </w:r>
      <w:proofErr w:type="spellEnd"/>
      <w:r w:rsidRPr="00B0444C">
        <w:rPr>
          <w:rFonts w:ascii="Times New Roman" w:hAnsi="Times New Roman"/>
          <w:sz w:val="28"/>
          <w:szCs w:val="28"/>
        </w:rPr>
        <w:t xml:space="preserve"> острова </w:t>
      </w:r>
      <w:proofErr w:type="spellStart"/>
      <w:r w:rsidRPr="00B0444C">
        <w:rPr>
          <w:rFonts w:ascii="Times New Roman" w:hAnsi="Times New Roman"/>
          <w:sz w:val="28"/>
          <w:szCs w:val="28"/>
        </w:rPr>
        <w:t>Скрыплева</w:t>
      </w:r>
      <w:proofErr w:type="spellEnd"/>
      <w:r w:rsidRPr="00B0444C">
        <w:rPr>
          <w:rFonts w:ascii="Times New Roman" w:hAnsi="Times New Roman"/>
          <w:sz w:val="28"/>
          <w:szCs w:val="28"/>
        </w:rPr>
        <w:t xml:space="preserve"> в хорошую видимость сухогруз «Рефрижератор-13» столкнулся с дизельной торпедной подводной лодкой Тихоокеанского флота «С-178». Удар был настолько силен, что лодка была буквально разрезана форштевнем встречного судна на две неравные части по 6-му отсеку. Через несколько секунд лодка затонула. Погибло 32 подводника: 16 – в момент столкновения, 16 – в п</w:t>
      </w:r>
      <w:r w:rsidR="00CB3282">
        <w:rPr>
          <w:rFonts w:ascii="Times New Roman" w:hAnsi="Times New Roman"/>
          <w:sz w:val="28"/>
          <w:szCs w:val="28"/>
        </w:rPr>
        <w:t>роцессе спасения.</w:t>
      </w:r>
    </w:p>
    <w:p w14:paraId="58F6D8E9" w14:textId="77777777" w:rsidR="00B0444C" w:rsidRPr="00433BAC" w:rsidRDefault="001F4FEE" w:rsidP="00203D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33BAC">
        <w:rPr>
          <w:rFonts w:ascii="Times New Roman" w:hAnsi="Times New Roman"/>
          <w:b/>
          <w:sz w:val="28"/>
          <w:szCs w:val="28"/>
        </w:rPr>
        <w:t>Вопросы.</w:t>
      </w:r>
    </w:p>
    <w:p w14:paraId="10EC4A93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1. Какими нормативными актами регулировалось движение судов торгового и рыболовного флота и кораблей ВМФ на</w:t>
      </w:r>
      <w:r w:rsidR="00BF1B35">
        <w:rPr>
          <w:rFonts w:ascii="Times New Roman" w:hAnsi="Times New Roman"/>
          <w:sz w:val="28"/>
          <w:szCs w:val="28"/>
        </w:rPr>
        <w:t xml:space="preserve"> акватории залива Петр Великий?</w:t>
      </w:r>
    </w:p>
    <w:p w14:paraId="53F59A68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2. Какие из этих нормативных документов были нарушены вахтенной службой «Рефрижератор-1</w:t>
      </w:r>
      <w:r w:rsidR="00BF1B35">
        <w:rPr>
          <w:rFonts w:ascii="Times New Roman" w:hAnsi="Times New Roman"/>
          <w:sz w:val="28"/>
          <w:szCs w:val="28"/>
        </w:rPr>
        <w:t>3» и ПЛ-178?</w:t>
      </w:r>
    </w:p>
    <w:p w14:paraId="103159AE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3. Назовите статью УК РФ (УК РСФСР), по которой были осу</w:t>
      </w:r>
      <w:r w:rsidR="00BF1B35">
        <w:rPr>
          <w:rFonts w:ascii="Times New Roman" w:hAnsi="Times New Roman"/>
          <w:sz w:val="28"/>
          <w:szCs w:val="28"/>
        </w:rPr>
        <w:t>ждены судоводители обоих судов?</w:t>
      </w:r>
    </w:p>
    <w:p w14:paraId="504A3024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4. Охарактеризуйте действия обоих судоводителей в рамках де</w:t>
      </w:r>
      <w:r w:rsidR="00BF1B35">
        <w:rPr>
          <w:rFonts w:ascii="Times New Roman" w:hAnsi="Times New Roman"/>
          <w:sz w:val="28"/>
          <w:szCs w:val="28"/>
        </w:rPr>
        <w:t>йствующего законодательства РФ.</w:t>
      </w:r>
    </w:p>
    <w:p w14:paraId="4925BD4E" w14:textId="77777777" w:rsidR="001F4FEE" w:rsidRP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5. Кто ещѐ виноват в столкновении судна «Рефрижератор-13» и ПЛ-178?</w:t>
      </w:r>
    </w:p>
    <w:p w14:paraId="47DC2636" w14:textId="77777777" w:rsidR="001F4FEE" w:rsidRP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B2CD64" w14:textId="77777777" w:rsidR="00B0444C" w:rsidRDefault="00B0444C" w:rsidP="00CB328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5D7E651F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31 октября 1979 года в 05.53 местного времени в проливе Большой Бельт у берегов Дании произошло столкновение дизель-электрохода «</w:t>
      </w:r>
      <w:proofErr w:type="spellStart"/>
      <w:r w:rsidRPr="00B0444C">
        <w:rPr>
          <w:rFonts w:ascii="Times New Roman" w:hAnsi="Times New Roman"/>
          <w:sz w:val="28"/>
          <w:szCs w:val="28"/>
        </w:rPr>
        <w:t>Оленѐк</w:t>
      </w:r>
      <w:proofErr w:type="spellEnd"/>
      <w:r w:rsidRPr="00B0444C">
        <w:rPr>
          <w:rFonts w:ascii="Times New Roman" w:hAnsi="Times New Roman"/>
          <w:sz w:val="28"/>
          <w:szCs w:val="28"/>
        </w:rPr>
        <w:t xml:space="preserve">» Дальневосточного морского пароходства с танкером «Генерал </w:t>
      </w:r>
      <w:proofErr w:type="spellStart"/>
      <w:r w:rsidRPr="00B0444C">
        <w:rPr>
          <w:rFonts w:ascii="Times New Roman" w:hAnsi="Times New Roman"/>
          <w:sz w:val="28"/>
          <w:szCs w:val="28"/>
        </w:rPr>
        <w:t>Шкодунович</w:t>
      </w:r>
      <w:proofErr w:type="spellEnd"/>
      <w:r w:rsidRPr="00B0444C">
        <w:rPr>
          <w:rFonts w:ascii="Times New Roman" w:hAnsi="Times New Roman"/>
          <w:sz w:val="28"/>
          <w:szCs w:val="28"/>
        </w:rPr>
        <w:t>» Новороссийского пароходства. На мостиках обоих судов находились капитаны и их старшие помощники. Суда получили значительные повреждения, «Оленѐк» загорелся, потушить его не удалось, и он, потеряв мореходность, был оставлен экипажем и впоследствии отбуксирован в Ленинград. Погибли 4 человека, а остальные 95 членов экипажа и членов экспедиции (судно направлялось в Антарктиду, имея на борту 41 члена 25-й Советской Антарктической экспедиции и 2136 тонн груза для нужд полярников) были спасе</w:t>
      </w:r>
      <w:r w:rsidR="00BF1B35">
        <w:rPr>
          <w:rFonts w:ascii="Times New Roman" w:hAnsi="Times New Roman"/>
          <w:sz w:val="28"/>
          <w:szCs w:val="28"/>
        </w:rPr>
        <w:t>ны датскими и шведскими судами.</w:t>
      </w:r>
    </w:p>
    <w:p w14:paraId="54FA3066" w14:textId="77777777" w:rsidR="00CB3282" w:rsidRDefault="00CB32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D1FA69A" w14:textId="77777777" w:rsidR="00B0444C" w:rsidRPr="00CB3282" w:rsidRDefault="001F4FEE" w:rsidP="00CB32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B3282">
        <w:rPr>
          <w:rFonts w:ascii="Times New Roman" w:hAnsi="Times New Roman"/>
          <w:b/>
          <w:sz w:val="28"/>
          <w:szCs w:val="28"/>
        </w:rPr>
        <w:lastRenderedPageBreak/>
        <w:t>Вопросы.</w:t>
      </w:r>
    </w:p>
    <w:p w14:paraId="62472AD9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1. Можно ли привлечь к уголовной ответственности капитана </w:t>
      </w:r>
      <w:proofErr w:type="spellStart"/>
      <w:r w:rsidRPr="00B0444C">
        <w:rPr>
          <w:rFonts w:ascii="Times New Roman" w:hAnsi="Times New Roman"/>
          <w:sz w:val="28"/>
          <w:szCs w:val="28"/>
        </w:rPr>
        <w:t>дизельэлектр</w:t>
      </w:r>
      <w:r w:rsidR="00BF1B35">
        <w:rPr>
          <w:rFonts w:ascii="Times New Roman" w:hAnsi="Times New Roman"/>
          <w:sz w:val="28"/>
          <w:szCs w:val="28"/>
        </w:rPr>
        <w:t>охода</w:t>
      </w:r>
      <w:proofErr w:type="spellEnd"/>
      <w:r w:rsidR="00BF1B3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F1B35">
        <w:rPr>
          <w:rFonts w:ascii="Times New Roman" w:hAnsi="Times New Roman"/>
          <w:sz w:val="28"/>
          <w:szCs w:val="28"/>
        </w:rPr>
        <w:t>Оленѐк</w:t>
      </w:r>
      <w:proofErr w:type="spellEnd"/>
      <w:r w:rsidR="00BF1B35">
        <w:rPr>
          <w:rFonts w:ascii="Times New Roman" w:hAnsi="Times New Roman"/>
          <w:sz w:val="28"/>
          <w:szCs w:val="28"/>
        </w:rPr>
        <w:t>» по нормам УК РФ?</w:t>
      </w:r>
    </w:p>
    <w:p w14:paraId="5F43BCEB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2. Можно ли назвать преступником капитана танкера «Генер</w:t>
      </w:r>
      <w:r w:rsidR="00BF1B35">
        <w:rPr>
          <w:rFonts w:ascii="Times New Roman" w:hAnsi="Times New Roman"/>
          <w:sz w:val="28"/>
          <w:szCs w:val="28"/>
        </w:rPr>
        <w:t xml:space="preserve">ал </w:t>
      </w:r>
      <w:proofErr w:type="spellStart"/>
      <w:r w:rsidR="00BF1B35">
        <w:rPr>
          <w:rFonts w:ascii="Times New Roman" w:hAnsi="Times New Roman"/>
          <w:sz w:val="28"/>
          <w:szCs w:val="28"/>
        </w:rPr>
        <w:t>Шкодунович</w:t>
      </w:r>
      <w:proofErr w:type="spellEnd"/>
      <w:r w:rsidR="00BF1B35">
        <w:rPr>
          <w:rFonts w:ascii="Times New Roman" w:hAnsi="Times New Roman"/>
          <w:sz w:val="28"/>
          <w:szCs w:val="28"/>
        </w:rPr>
        <w:t>» по нормам УК РФ?</w:t>
      </w:r>
    </w:p>
    <w:p w14:paraId="44B36767" w14:textId="77777777" w:rsidR="001F4FEE" w:rsidRP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3. Назовите статью УК РФ (УК РСФСР), по которой были осуждены капитаны обоих судов?</w:t>
      </w:r>
    </w:p>
    <w:p w14:paraId="3192A0B4" w14:textId="77777777" w:rsidR="00B0444C" w:rsidRDefault="00B0444C" w:rsidP="00B0444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2BDB67" w14:textId="77777777" w:rsidR="00CB3282" w:rsidRDefault="00CB3282" w:rsidP="00CB32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6A8CD93B" w14:textId="77777777" w:rsidR="00CB3282" w:rsidRDefault="00CB3282" w:rsidP="00B0444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768BF8" w14:textId="77777777" w:rsidR="003420A3" w:rsidRDefault="003420A3" w:rsidP="003420A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</w:t>
      </w:r>
      <w:r w:rsidR="002A023F">
        <w:rPr>
          <w:rFonts w:ascii="Times New Roman" w:hAnsi="Times New Roman"/>
          <w:b/>
          <w:sz w:val="28"/>
          <w:szCs w:val="28"/>
        </w:rPr>
        <w:t xml:space="preserve">ний и навыков  по компетенции  </w:t>
      </w:r>
      <w:r w:rsidR="00684AB5">
        <w:rPr>
          <w:rFonts w:ascii="Times New Roman" w:hAnsi="Times New Roman"/>
          <w:b/>
          <w:sz w:val="28"/>
          <w:szCs w:val="28"/>
        </w:rPr>
        <w:t>ПК-13</w:t>
      </w:r>
    </w:p>
    <w:p w14:paraId="36E47346" w14:textId="77777777" w:rsidR="002A023F" w:rsidRDefault="002A023F" w:rsidP="003420A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75271786" w14:textId="77777777" w:rsidR="00B0444C" w:rsidRDefault="00B0444C" w:rsidP="002A023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77BE5A60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В 22.00 пассажирский лайнер под командованием капитана Маркова, имея на борту 884 пассажира, 346 членов экипажа и 4 члена семьи, отошел от пассажирского причала порта Новороссийск и направился на выход из бухты назначением на Сочи. В это же время теплоход «Пѐтр Васѐв» следовал из Канады с полным грузом зерна в порт Новороссийск. Теплоход подходил к порту Новороссийск курсом 36 градусов со скоростью 11,5 узлов. Судно оборудовано современными средствами судовождения, в том числе САРП. Командовал судном 44-летний капитан Виктор Ткаченко, имевший 4-летний капитанский стаж. Оба судна – «Адмирал Нахимов» и «Петр Васев» – сближались на пересекающихся курсах. В 23.12, имея скорость 5,4 узла, теплоход «Петр Васев» почти под прямым углом ударил в правый борт парохода «Адмирал Нахимов» в районе 100-110 шпангоутов. </w:t>
      </w:r>
      <w:proofErr w:type="spellStart"/>
      <w:r w:rsidRPr="00B0444C">
        <w:rPr>
          <w:rFonts w:ascii="Times New Roman" w:hAnsi="Times New Roman"/>
          <w:sz w:val="28"/>
          <w:szCs w:val="28"/>
        </w:rPr>
        <w:t>Бульб</w:t>
      </w:r>
      <w:proofErr w:type="spellEnd"/>
      <w:r w:rsidRPr="00B0444C">
        <w:rPr>
          <w:rFonts w:ascii="Times New Roman" w:hAnsi="Times New Roman"/>
          <w:sz w:val="28"/>
          <w:szCs w:val="28"/>
        </w:rPr>
        <w:t xml:space="preserve"> «Петра Васева» пропорол наружную обшивку лайнера между машинным и котельным отделениями. Образовалась пробоина площадью 82 квадратных метра. В нее хлынула забортная вода. Столкновение привело к кошмарному кораблекрушению, в результате</w:t>
      </w:r>
      <w:r w:rsidR="002A023F">
        <w:rPr>
          <w:rFonts w:ascii="Times New Roman" w:hAnsi="Times New Roman"/>
          <w:sz w:val="28"/>
          <w:szCs w:val="28"/>
        </w:rPr>
        <w:t xml:space="preserve"> которого погибли 423 человека.</w:t>
      </w:r>
    </w:p>
    <w:p w14:paraId="5C9E07E3" w14:textId="77777777" w:rsidR="00B0444C" w:rsidRPr="002A023F" w:rsidRDefault="001F4FEE" w:rsidP="002A02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A023F">
        <w:rPr>
          <w:rFonts w:ascii="Times New Roman" w:hAnsi="Times New Roman"/>
          <w:b/>
          <w:sz w:val="28"/>
          <w:szCs w:val="28"/>
        </w:rPr>
        <w:t>Вопросы.</w:t>
      </w:r>
    </w:p>
    <w:p w14:paraId="35A188C6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1. Назовите статью УК РФ (УК РСФСР), по которой были</w:t>
      </w:r>
      <w:r w:rsidR="002A023F">
        <w:rPr>
          <w:rFonts w:ascii="Times New Roman" w:hAnsi="Times New Roman"/>
          <w:sz w:val="28"/>
          <w:szCs w:val="28"/>
        </w:rPr>
        <w:t xml:space="preserve"> осуждены капитаны обоих судов?</w:t>
      </w:r>
    </w:p>
    <w:p w14:paraId="1108F0B2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2. По какой статье УК РФ были бы привлечены к ответс</w:t>
      </w:r>
      <w:r w:rsidR="002A023F">
        <w:rPr>
          <w:rFonts w:ascii="Times New Roman" w:hAnsi="Times New Roman"/>
          <w:sz w:val="28"/>
          <w:szCs w:val="28"/>
        </w:rPr>
        <w:t>твенности капитаны обоих судов?</w:t>
      </w:r>
    </w:p>
    <w:p w14:paraId="1F068B32" w14:textId="77777777" w:rsidR="001F4FEE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3. Какое наказание вы определили бы капитанам судов по нормам УК РФ?</w:t>
      </w:r>
    </w:p>
    <w:p w14:paraId="5916CF49" w14:textId="77777777" w:rsidR="002A023F" w:rsidRDefault="002A0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1B005B" w14:textId="77777777" w:rsidR="00B0444C" w:rsidRDefault="00B0444C" w:rsidP="002A023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5</w:t>
      </w:r>
    </w:p>
    <w:p w14:paraId="35E97EEC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 xml:space="preserve">13 февраля 1934 года теплоход «Челюскина» на 212 день после выхода из Ленинграда, следуя северным морским путем в Арктике был раздавлен льдами и затонул в точке с координатами 68 градусов 18 минут северной широты и 172 градуса 50 минут восточной долготы. Экипаж и полярники к тому времени уже все были на льду. Последним на лед сошѐл капитан Воронин. К сожалению, не успел сойти с судна один член экипажа – Б. </w:t>
      </w:r>
      <w:proofErr w:type="spellStart"/>
      <w:r w:rsidRPr="00B0444C">
        <w:rPr>
          <w:rFonts w:ascii="Times New Roman" w:hAnsi="Times New Roman"/>
          <w:sz w:val="28"/>
          <w:szCs w:val="28"/>
        </w:rPr>
        <w:t>Мглогилевич</w:t>
      </w:r>
      <w:proofErr w:type="spellEnd"/>
      <w:r w:rsidRPr="00B0444C">
        <w:rPr>
          <w:rFonts w:ascii="Times New Roman" w:hAnsi="Times New Roman"/>
          <w:sz w:val="28"/>
          <w:szCs w:val="28"/>
        </w:rPr>
        <w:t>. Он был сбит с ног кативши</w:t>
      </w:r>
      <w:r w:rsidR="002A023F">
        <w:rPr>
          <w:rFonts w:ascii="Times New Roman" w:hAnsi="Times New Roman"/>
          <w:sz w:val="28"/>
          <w:szCs w:val="28"/>
        </w:rPr>
        <w:t>мися по палубе бочками и погиб.</w:t>
      </w:r>
    </w:p>
    <w:p w14:paraId="59B6F1BC" w14:textId="77777777" w:rsidR="00B0444C" w:rsidRPr="002A023F" w:rsidRDefault="001F4FEE" w:rsidP="002A02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A023F">
        <w:rPr>
          <w:rFonts w:ascii="Times New Roman" w:hAnsi="Times New Roman"/>
          <w:b/>
          <w:sz w:val="28"/>
          <w:szCs w:val="28"/>
        </w:rPr>
        <w:t>Вопросы.</w:t>
      </w:r>
    </w:p>
    <w:p w14:paraId="5A649682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1. Скажите, есть ли основания для возбуждения уголовного дела по фак</w:t>
      </w:r>
      <w:r w:rsidR="002A023F">
        <w:rPr>
          <w:rFonts w:ascii="Times New Roman" w:hAnsi="Times New Roman"/>
          <w:sz w:val="28"/>
          <w:szCs w:val="28"/>
        </w:rPr>
        <w:t>ту гибели теплохода «Челюскин»?</w:t>
      </w:r>
    </w:p>
    <w:p w14:paraId="5FEED191" w14:textId="77777777" w:rsid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2. По какой статье УК РФ и кого из должностных лиц вы привлекли бы к уго</w:t>
      </w:r>
      <w:r w:rsidR="002A023F">
        <w:rPr>
          <w:rFonts w:ascii="Times New Roman" w:hAnsi="Times New Roman"/>
          <w:sz w:val="28"/>
          <w:szCs w:val="28"/>
        </w:rPr>
        <w:t>ловной ответственности сегодня?</w:t>
      </w:r>
    </w:p>
    <w:p w14:paraId="67EA876F" w14:textId="77777777" w:rsidR="001F4FEE" w:rsidRP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4C">
        <w:rPr>
          <w:rFonts w:ascii="Times New Roman" w:hAnsi="Times New Roman"/>
          <w:sz w:val="28"/>
          <w:szCs w:val="28"/>
        </w:rPr>
        <w:t>3. Какое наказание и кому вы определили бы по нормам УК РФ?</w:t>
      </w:r>
    </w:p>
    <w:p w14:paraId="2B5A8C69" w14:textId="77777777" w:rsidR="001F4FEE" w:rsidRPr="00B0444C" w:rsidRDefault="001F4FEE" w:rsidP="00B04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95EE0" w14:textId="77777777" w:rsidR="00CB3282" w:rsidRDefault="00CB3282" w:rsidP="00CB32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0749A333" w14:textId="255663E7" w:rsidR="003420A3" w:rsidRDefault="003420A3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43501C" w14:textId="77777777" w:rsidR="008251E2" w:rsidRDefault="008251E2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87AC32" w14:textId="277A9943" w:rsidR="008251E2" w:rsidRPr="008251E2" w:rsidRDefault="008251E2" w:rsidP="00202C6E">
      <w:pPr>
        <w:spacing w:after="0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8251E2">
        <w:rPr>
          <w:rFonts w:ascii="Times New Roman" w:hAnsi="Times New Roman"/>
          <w:bCs/>
          <w:iCs/>
          <w:sz w:val="28"/>
          <w:szCs w:val="28"/>
        </w:rPr>
        <w:t>Для проведения промежуточной аттестации обучающемуся предлагается ответить на 2 вопроса из экзаменационного билета</w:t>
      </w:r>
    </w:p>
    <w:p w14:paraId="54EBD18F" w14:textId="75D33FCD" w:rsidR="008251E2" w:rsidRPr="008251E2" w:rsidRDefault="008251E2" w:rsidP="00202C6E">
      <w:pPr>
        <w:spacing w:after="0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443880B" w14:textId="77777777" w:rsidR="008251E2" w:rsidRDefault="008251E2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069D9E" w14:textId="77777777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43E55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ый</w:t>
      </w:r>
      <w:r w:rsidRPr="00943E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943E55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2A023F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2BD971D1" w14:textId="77777777" w:rsidR="002A023F" w:rsidRPr="00943E55" w:rsidRDefault="002A023F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FF03A56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Правовое регулирование альтернативного разрешения споров.</w:t>
      </w:r>
    </w:p>
    <w:p w14:paraId="4DFAE629" w14:textId="77777777" w:rsidR="00FA3E7D" w:rsidRPr="00562295" w:rsidRDefault="00FA3E7D" w:rsidP="0056229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 xml:space="preserve">Виды альтернативных способов урегулирования и </w:t>
      </w:r>
      <w:r w:rsidR="001B4023">
        <w:rPr>
          <w:rFonts w:ascii="Times New Roman" w:hAnsi="Times New Roman"/>
          <w:sz w:val="28"/>
          <w:szCs w:val="28"/>
        </w:rPr>
        <w:t>разрешения правовых конфликтов.</w:t>
      </w:r>
    </w:p>
    <w:p w14:paraId="2D5C8278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Конфликт: понятие, виды, структура, стадии.</w:t>
      </w:r>
    </w:p>
    <w:p w14:paraId="51060BB0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Переговоры: понятие, функции, правовое регулирование.</w:t>
      </w:r>
    </w:p>
    <w:p w14:paraId="6FFB2D76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Стадии переговоров и оформление результатов их проведения.</w:t>
      </w:r>
    </w:p>
    <w:p w14:paraId="120BEF7F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Третейское разбирательство как альтернативный способ разрешения гражданско-правовых споров.</w:t>
      </w:r>
    </w:p>
    <w:p w14:paraId="6EEF96B4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Правовой статус третейского суда. Виды третейских судов.</w:t>
      </w:r>
    </w:p>
    <w:p w14:paraId="787560BD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Компетенция третейского суда. Арбитрабельность споров.</w:t>
      </w:r>
    </w:p>
    <w:p w14:paraId="4A0D1B7C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Арбитражное соглашения: понятие, порядок заключения. Арбитражная (третейская) оговорка.</w:t>
      </w:r>
    </w:p>
    <w:p w14:paraId="73E44261" w14:textId="77777777" w:rsidR="00FA3E7D" w:rsidRPr="00562295" w:rsidRDefault="00FA3E7D" w:rsidP="0056229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Эта</w:t>
      </w:r>
      <w:r w:rsidR="001B4023">
        <w:rPr>
          <w:rFonts w:ascii="Times New Roman" w:hAnsi="Times New Roman"/>
          <w:sz w:val="28"/>
          <w:szCs w:val="28"/>
        </w:rPr>
        <w:t>пы третейского разбирательства.</w:t>
      </w:r>
    </w:p>
    <w:p w14:paraId="16D37761" w14:textId="77777777" w:rsidR="00FA3E7D" w:rsidRPr="00FC10A4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FC10A4">
        <w:rPr>
          <w:rFonts w:ascii="Times New Roman" w:hAnsi="Times New Roman"/>
          <w:sz w:val="28"/>
          <w:szCs w:val="28"/>
        </w:rPr>
        <w:t>Обжалование решения третейского суда: сроки, основания, правовые последствия.</w:t>
      </w:r>
    </w:p>
    <w:p w14:paraId="49978CB2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Выдача исполнительного листа на принудительное исполнение решения третейского суда: сроки, основания, правовые последствия.</w:t>
      </w:r>
    </w:p>
    <w:p w14:paraId="55FD54F1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Понятие и правовое регулирование международного коммерческого арбитража.</w:t>
      </w:r>
    </w:p>
    <w:p w14:paraId="72B077F1" w14:textId="77777777" w:rsidR="00FA3E7D" w:rsidRPr="00FE2B5B" w:rsidRDefault="00FA3E7D" w:rsidP="0056229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2B5B">
        <w:rPr>
          <w:rFonts w:ascii="Times New Roman" w:hAnsi="Times New Roman"/>
          <w:sz w:val="28"/>
          <w:szCs w:val="28"/>
        </w:rPr>
        <w:lastRenderedPageBreak/>
        <w:t>Основания передачи спора на рассмотрение международного коммерческого арбитража, процедура рассмотрения и разреш</w:t>
      </w:r>
      <w:r w:rsidR="001B4023">
        <w:rPr>
          <w:rFonts w:ascii="Times New Roman" w:hAnsi="Times New Roman"/>
          <w:sz w:val="28"/>
          <w:szCs w:val="28"/>
        </w:rPr>
        <w:t>ения спора и вынесения решения.</w:t>
      </w:r>
    </w:p>
    <w:p w14:paraId="76F642F2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Оспаривание решения международного коммерческого арбитража.</w:t>
      </w:r>
    </w:p>
    <w:p w14:paraId="60733B6B" w14:textId="77777777" w:rsidR="00FA3E7D" w:rsidRPr="00562295" w:rsidRDefault="00FA3E7D" w:rsidP="0056229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Признание и приведение в исполнение ре</w:t>
      </w:r>
      <w:r w:rsidR="001B4023">
        <w:rPr>
          <w:rFonts w:ascii="Times New Roman" w:hAnsi="Times New Roman"/>
          <w:sz w:val="28"/>
          <w:szCs w:val="28"/>
        </w:rPr>
        <w:t>шений международного арбитража.</w:t>
      </w:r>
    </w:p>
    <w:p w14:paraId="3FBB5B4D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Претензионный порядок урегулирования споров: понятие, признаки и функции.</w:t>
      </w:r>
    </w:p>
    <w:p w14:paraId="11AA743D" w14:textId="77777777" w:rsidR="00FA3E7D" w:rsidRPr="00562295" w:rsidRDefault="00FA3E7D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Категории дел, по которым требуется обязательное соблюдение претензионного порядка урегулирования споров.</w:t>
      </w:r>
    </w:p>
    <w:p w14:paraId="533A04C7" w14:textId="77777777" w:rsidR="00FA3E7D" w:rsidRPr="00FE2B5B" w:rsidRDefault="00FA3E7D" w:rsidP="0056229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2B5B">
        <w:rPr>
          <w:rFonts w:ascii="Times New Roman" w:hAnsi="Times New Roman"/>
          <w:sz w:val="28"/>
          <w:szCs w:val="28"/>
        </w:rPr>
        <w:t>Форма и содержание претензии, прилагаемые документы. Порядок предъяв</w:t>
      </w:r>
      <w:r w:rsidR="001B4023">
        <w:rPr>
          <w:rFonts w:ascii="Times New Roman" w:hAnsi="Times New Roman"/>
          <w:sz w:val="28"/>
          <w:szCs w:val="28"/>
        </w:rPr>
        <w:t>ления и рассмотрения претензий.</w:t>
      </w:r>
    </w:p>
    <w:p w14:paraId="73D61E1B" w14:textId="77777777" w:rsidR="00FA3E7D" w:rsidRPr="00FE2B5B" w:rsidRDefault="00FA3E7D" w:rsidP="0056229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2B5B">
        <w:rPr>
          <w:rFonts w:ascii="Times New Roman" w:hAnsi="Times New Roman"/>
          <w:sz w:val="28"/>
          <w:szCs w:val="28"/>
        </w:rPr>
        <w:t>Процессуальные последствия несоблюдения досудебного претензионного порядка урегулирования споров.</w:t>
      </w:r>
    </w:p>
    <w:p w14:paraId="784DED83" w14:textId="77777777" w:rsidR="00497F98" w:rsidRPr="00FE2B5B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FE2B5B">
        <w:rPr>
          <w:rFonts w:ascii="Times New Roman" w:hAnsi="Times New Roman"/>
          <w:sz w:val="28"/>
          <w:szCs w:val="28"/>
        </w:rPr>
        <w:t>Понятие «международный спор». Термины «морской спор», «морское дело», «хорошая</w:t>
      </w:r>
      <w:r w:rsidRPr="00FE2B5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E2B5B">
        <w:rPr>
          <w:rFonts w:ascii="Times New Roman" w:hAnsi="Times New Roman"/>
          <w:sz w:val="28"/>
          <w:szCs w:val="28"/>
        </w:rPr>
        <w:t>морская</w:t>
      </w:r>
      <w:r w:rsidRPr="00FE2B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E2B5B">
        <w:rPr>
          <w:rFonts w:ascii="Times New Roman" w:hAnsi="Times New Roman"/>
          <w:sz w:val="28"/>
          <w:szCs w:val="28"/>
        </w:rPr>
        <w:t>практика».</w:t>
      </w:r>
    </w:p>
    <w:p w14:paraId="609DB698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Часть XV Конвенции ООН по морскому праву 1982 года – «Урегулирование споров»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(общие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положения).</w:t>
      </w:r>
    </w:p>
    <w:p w14:paraId="1D72D6BD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Часть XV Конвенции ООН по морскому праву 1982 года – «Урегулирование споров»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(обязательные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процедуры,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влекущие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за собой обязательные</w:t>
      </w:r>
      <w:r w:rsidRPr="0056229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решения).</w:t>
      </w:r>
    </w:p>
    <w:p w14:paraId="59A4CB41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Международный Суд ООН как средство урегулирования морских споров (общая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характеристика).</w:t>
      </w:r>
    </w:p>
    <w:p w14:paraId="2216581A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pacing w:val="-1"/>
          <w:sz w:val="28"/>
          <w:szCs w:val="28"/>
        </w:rPr>
        <w:t>Приложение VII к Конвенции ООН по морскому</w:t>
      </w:r>
      <w:r w:rsidRPr="0056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62295">
        <w:rPr>
          <w:rFonts w:ascii="Times New Roman" w:hAnsi="Times New Roman"/>
          <w:spacing w:val="-1"/>
          <w:sz w:val="28"/>
          <w:szCs w:val="28"/>
        </w:rPr>
        <w:t>праву</w:t>
      </w:r>
      <w:r w:rsidRPr="0056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1982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года</w:t>
      </w:r>
      <w:r w:rsidRPr="0056229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(«Арбитраж»).</w:t>
      </w:r>
    </w:p>
    <w:p w14:paraId="4E3EAEF7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Приложение</w:t>
      </w:r>
      <w:r w:rsidRPr="0056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VIII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к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Конвенции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ООН</w:t>
      </w:r>
      <w:r w:rsidRPr="0056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по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морскому</w:t>
      </w:r>
      <w:r w:rsidRPr="0056229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праву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1982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года</w:t>
      </w:r>
      <w:r w:rsidRPr="0056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(«Специальный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арбитраж»).</w:t>
      </w:r>
    </w:p>
    <w:p w14:paraId="55CB2B8C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 арбитражем спора о разграничении континентального шельфа между Англией и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Францией:  район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Нормандских</w:t>
      </w:r>
      <w:r w:rsidRPr="0056229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островов.</w:t>
      </w:r>
    </w:p>
    <w:p w14:paraId="6E527053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 арбитражем спора о разграничении континентального шельфа между Англией и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Францией: Атлантический</w:t>
      </w:r>
      <w:r w:rsidRPr="0056229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сектор.</w:t>
      </w:r>
    </w:p>
    <w:p w14:paraId="6BAC1184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55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 Международного Суда ООН по англо-норвежскому спору о рыбных ресурсах /</w:t>
      </w:r>
      <w:proofErr w:type="gramStart"/>
      <w:r w:rsidRPr="00562295">
        <w:rPr>
          <w:rFonts w:ascii="Times New Roman" w:hAnsi="Times New Roman"/>
          <w:sz w:val="28"/>
          <w:szCs w:val="28"/>
        </w:rPr>
        <w:t xml:space="preserve">об 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исходных</w:t>
      </w:r>
      <w:proofErr w:type="gramEnd"/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линиях</w:t>
      </w:r>
      <w:r w:rsidRPr="0056229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(1951г.).</w:t>
      </w:r>
    </w:p>
    <w:p w14:paraId="4328EE69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 Международного Суда ООН по спору ФРГ с Нидерландами, ФРГ с Данией о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континентальном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шельфе Северного моря</w:t>
      </w:r>
      <w:r w:rsidRPr="0056229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(1969г.).</w:t>
      </w:r>
    </w:p>
    <w:p w14:paraId="144F1CEC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 Международного Суда ООН по спору между Латвией и Тунисом о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разграничении континентального шельфа</w:t>
      </w:r>
      <w:r w:rsidRPr="0056229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(1982г.).</w:t>
      </w:r>
    </w:p>
    <w:p w14:paraId="3A1536FE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 Международного Суда ООН по спору между Канадой и США о делимитации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морской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границы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в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заливе Мэн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(1984</w:t>
      </w:r>
      <w:r w:rsidRPr="0056229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г.).</w:t>
      </w:r>
    </w:p>
    <w:p w14:paraId="5AEB7D06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 Международного Суда ООН по спору между Ливией и Мальтой о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континентальном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шельфе (1985</w:t>
      </w:r>
      <w:r w:rsidRPr="0056229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г.).</w:t>
      </w:r>
    </w:p>
    <w:p w14:paraId="1728255A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Решение</w:t>
      </w:r>
      <w:r w:rsidRPr="0056229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Международного</w:t>
      </w:r>
      <w:r w:rsidRPr="0056229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Суда</w:t>
      </w:r>
      <w:r w:rsidRPr="00562295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ООН</w:t>
      </w:r>
      <w:r w:rsidRPr="0056229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по</w:t>
      </w:r>
      <w:r w:rsidRPr="0056229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спору</w:t>
      </w:r>
      <w:r w:rsidRPr="0056229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между</w:t>
      </w:r>
      <w:r w:rsidRPr="0056229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Данией</w:t>
      </w:r>
      <w:r w:rsidRPr="0056229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и</w:t>
      </w:r>
      <w:r w:rsidRPr="0056229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Норвегией</w:t>
      </w:r>
      <w:r w:rsidRPr="0056229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делимитации </w:t>
      </w:r>
      <w:r w:rsidRPr="00562295">
        <w:rPr>
          <w:rFonts w:ascii="Times New Roman" w:hAnsi="Times New Roman"/>
          <w:sz w:val="28"/>
          <w:szCs w:val="28"/>
        </w:rPr>
        <w:t>морского района между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островами Гренландия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 xml:space="preserve">и </w:t>
      </w:r>
      <w:r w:rsidRPr="00562295">
        <w:rPr>
          <w:rFonts w:ascii="Times New Roman" w:hAnsi="Times New Roman"/>
          <w:sz w:val="28"/>
          <w:szCs w:val="28"/>
        </w:rPr>
        <w:lastRenderedPageBreak/>
        <w:t>Ян-</w:t>
      </w:r>
      <w:proofErr w:type="spellStart"/>
      <w:r w:rsidRPr="00562295">
        <w:rPr>
          <w:rFonts w:ascii="Times New Roman" w:hAnsi="Times New Roman"/>
          <w:sz w:val="28"/>
          <w:szCs w:val="28"/>
        </w:rPr>
        <w:t>Майен</w:t>
      </w:r>
      <w:proofErr w:type="spellEnd"/>
      <w:r w:rsidRPr="00562295">
        <w:rPr>
          <w:rFonts w:ascii="Times New Roman" w:hAnsi="Times New Roman"/>
          <w:sz w:val="28"/>
          <w:szCs w:val="28"/>
        </w:rPr>
        <w:t xml:space="preserve"> (1993</w:t>
      </w:r>
      <w:r w:rsidRPr="0056229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г.).</w:t>
      </w:r>
    </w:p>
    <w:p w14:paraId="7A2D9CD2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 xml:space="preserve">Решение Международного Суда ООН по спору между Румынией и Украиной о 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разграничении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в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Черном море (2009</w:t>
      </w:r>
      <w:r w:rsidRPr="0056229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г.).</w:t>
      </w:r>
    </w:p>
    <w:p w14:paraId="42E62E28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pacing w:val="-1"/>
          <w:sz w:val="28"/>
          <w:szCs w:val="28"/>
        </w:rPr>
        <w:t>Решение Международного трибунала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по </w:t>
      </w:r>
      <w:r w:rsidRPr="00562295">
        <w:rPr>
          <w:rFonts w:ascii="Times New Roman" w:hAnsi="Times New Roman"/>
          <w:sz w:val="28"/>
          <w:szCs w:val="28"/>
        </w:rPr>
        <w:t>морскому праву (по выбору</w:t>
      </w:r>
      <w:r w:rsidRPr="0056229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студента).</w:t>
      </w:r>
    </w:p>
    <w:p w14:paraId="138596C4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Приложение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VI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к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Конвенции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ООН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по</w:t>
      </w:r>
      <w:r w:rsidRPr="0056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морскому</w:t>
      </w:r>
      <w:r w:rsidRPr="0056229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праву</w:t>
      </w:r>
      <w:r w:rsidRPr="0056229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1982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г.</w:t>
      </w:r>
      <w:r w:rsidRPr="0056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(«Статут</w:t>
      </w:r>
      <w:r w:rsidRPr="0056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Международного</w:t>
      </w:r>
      <w:r w:rsidRPr="0056229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трибунала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по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морскому</w:t>
      </w:r>
      <w:r w:rsidRPr="0056229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праву»).</w:t>
      </w:r>
    </w:p>
    <w:p w14:paraId="06F595B4" w14:textId="77777777" w:rsidR="00497F98" w:rsidRPr="00FC10A4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FC10A4">
        <w:rPr>
          <w:rFonts w:ascii="Times New Roman" w:hAnsi="Times New Roman"/>
          <w:sz w:val="28"/>
          <w:szCs w:val="28"/>
        </w:rPr>
        <w:t>Урегулирование</w:t>
      </w:r>
      <w:r w:rsidRPr="00FC10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C10A4">
        <w:rPr>
          <w:rFonts w:ascii="Times New Roman" w:hAnsi="Times New Roman"/>
          <w:sz w:val="28"/>
          <w:szCs w:val="28"/>
        </w:rPr>
        <w:t>споров</w:t>
      </w:r>
      <w:r w:rsidRPr="00FC10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C10A4">
        <w:rPr>
          <w:rFonts w:ascii="Times New Roman" w:hAnsi="Times New Roman"/>
          <w:sz w:val="28"/>
          <w:szCs w:val="28"/>
        </w:rPr>
        <w:t>государств,</w:t>
      </w:r>
      <w:r w:rsidRPr="00FC10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C10A4">
        <w:rPr>
          <w:rFonts w:ascii="Times New Roman" w:hAnsi="Times New Roman"/>
          <w:sz w:val="28"/>
          <w:szCs w:val="28"/>
        </w:rPr>
        <w:t>касающихся</w:t>
      </w:r>
      <w:r w:rsidRPr="00FC10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C10A4">
        <w:rPr>
          <w:rFonts w:ascii="Times New Roman" w:hAnsi="Times New Roman"/>
          <w:sz w:val="28"/>
          <w:szCs w:val="28"/>
        </w:rPr>
        <w:t>морского</w:t>
      </w:r>
      <w:r w:rsidRPr="00FC10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C10A4">
        <w:rPr>
          <w:rFonts w:ascii="Times New Roman" w:hAnsi="Times New Roman"/>
          <w:sz w:val="28"/>
          <w:szCs w:val="28"/>
        </w:rPr>
        <w:t>дна.</w:t>
      </w:r>
    </w:p>
    <w:p w14:paraId="167CCC39" w14:textId="77777777" w:rsidR="00497F98" w:rsidRPr="00562295" w:rsidRDefault="00497F98" w:rsidP="00562295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Вопрос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 фрагментации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международного</w:t>
      </w:r>
      <w:r w:rsidRPr="00562295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права.</w:t>
      </w:r>
    </w:p>
    <w:p w14:paraId="4CB3522A" w14:textId="77777777" w:rsidR="00497F98" w:rsidRPr="001B4023" w:rsidRDefault="00497F98" w:rsidP="001B4023">
      <w:pPr>
        <w:pStyle w:val="a3"/>
        <w:widowControl w:val="0"/>
        <w:numPr>
          <w:ilvl w:val="0"/>
          <w:numId w:val="12"/>
        </w:numPr>
        <w:tabs>
          <w:tab w:val="left" w:pos="6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62295">
        <w:rPr>
          <w:rFonts w:ascii="Times New Roman" w:hAnsi="Times New Roman"/>
          <w:sz w:val="28"/>
          <w:szCs w:val="28"/>
        </w:rPr>
        <w:t>Вопрос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множественности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международных</w:t>
      </w:r>
      <w:r w:rsidRPr="0056229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судебных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и</w:t>
      </w:r>
      <w:r w:rsidRPr="005622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арбитражных</w:t>
      </w:r>
      <w:r w:rsidRPr="0056229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62295">
        <w:rPr>
          <w:rFonts w:ascii="Times New Roman" w:hAnsi="Times New Roman"/>
          <w:sz w:val="28"/>
          <w:szCs w:val="28"/>
        </w:rPr>
        <w:t>органов.</w:t>
      </w:r>
    </w:p>
    <w:sectPr w:rsidR="00497F98" w:rsidRPr="001B4023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7204A"/>
    <w:multiLevelType w:val="hybridMultilevel"/>
    <w:tmpl w:val="E2907494"/>
    <w:lvl w:ilvl="0" w:tplc="CB8E8D26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FE04F12">
      <w:start w:val="1"/>
      <w:numFmt w:val="decimal"/>
      <w:lvlText w:val="%2."/>
      <w:lvlJc w:val="left"/>
      <w:pPr>
        <w:ind w:left="740" w:hanging="274"/>
      </w:pPr>
      <w:rPr>
        <w:spacing w:val="-29"/>
        <w:w w:val="100"/>
        <w:lang w:val="ru-RU" w:eastAsia="en-US" w:bidi="ar-SA"/>
      </w:rPr>
    </w:lvl>
    <w:lvl w:ilvl="2" w:tplc="EDA67B8C">
      <w:numFmt w:val="bullet"/>
      <w:lvlText w:val="•"/>
      <w:lvlJc w:val="left"/>
      <w:pPr>
        <w:ind w:left="1380" w:hanging="274"/>
      </w:pPr>
      <w:rPr>
        <w:lang w:val="ru-RU" w:eastAsia="en-US" w:bidi="ar-SA"/>
      </w:rPr>
    </w:lvl>
    <w:lvl w:ilvl="3" w:tplc="2340CB36">
      <w:numFmt w:val="bullet"/>
      <w:lvlText w:val="•"/>
      <w:lvlJc w:val="left"/>
      <w:pPr>
        <w:ind w:left="2513" w:hanging="274"/>
      </w:pPr>
      <w:rPr>
        <w:lang w:val="ru-RU" w:eastAsia="en-US" w:bidi="ar-SA"/>
      </w:rPr>
    </w:lvl>
    <w:lvl w:ilvl="4" w:tplc="81680F54">
      <w:numFmt w:val="bullet"/>
      <w:lvlText w:val="•"/>
      <w:lvlJc w:val="left"/>
      <w:pPr>
        <w:ind w:left="3646" w:hanging="274"/>
      </w:pPr>
      <w:rPr>
        <w:lang w:val="ru-RU" w:eastAsia="en-US" w:bidi="ar-SA"/>
      </w:rPr>
    </w:lvl>
    <w:lvl w:ilvl="5" w:tplc="46B26BC4">
      <w:numFmt w:val="bullet"/>
      <w:lvlText w:val="•"/>
      <w:lvlJc w:val="left"/>
      <w:pPr>
        <w:ind w:left="4779" w:hanging="274"/>
      </w:pPr>
      <w:rPr>
        <w:lang w:val="ru-RU" w:eastAsia="en-US" w:bidi="ar-SA"/>
      </w:rPr>
    </w:lvl>
    <w:lvl w:ilvl="6" w:tplc="D47AD1C8">
      <w:numFmt w:val="bullet"/>
      <w:lvlText w:val="•"/>
      <w:lvlJc w:val="left"/>
      <w:pPr>
        <w:ind w:left="5912" w:hanging="274"/>
      </w:pPr>
      <w:rPr>
        <w:lang w:val="ru-RU" w:eastAsia="en-US" w:bidi="ar-SA"/>
      </w:rPr>
    </w:lvl>
    <w:lvl w:ilvl="7" w:tplc="949A3CC4">
      <w:numFmt w:val="bullet"/>
      <w:lvlText w:val="•"/>
      <w:lvlJc w:val="left"/>
      <w:pPr>
        <w:ind w:left="7045" w:hanging="274"/>
      </w:pPr>
      <w:rPr>
        <w:lang w:val="ru-RU" w:eastAsia="en-US" w:bidi="ar-SA"/>
      </w:rPr>
    </w:lvl>
    <w:lvl w:ilvl="8" w:tplc="7D686706">
      <w:numFmt w:val="bullet"/>
      <w:lvlText w:val="•"/>
      <w:lvlJc w:val="left"/>
      <w:pPr>
        <w:ind w:left="8178" w:hanging="274"/>
      </w:pPr>
      <w:rPr>
        <w:lang w:val="ru-RU" w:eastAsia="en-US" w:bidi="ar-SA"/>
      </w:rPr>
    </w:lvl>
  </w:abstractNum>
  <w:abstractNum w:abstractNumId="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F5585"/>
    <w:multiLevelType w:val="hybridMultilevel"/>
    <w:tmpl w:val="13342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62078"/>
    <w:rsid w:val="000913EF"/>
    <w:rsid w:val="000B1F83"/>
    <w:rsid w:val="000F3AB1"/>
    <w:rsid w:val="00121A40"/>
    <w:rsid w:val="00175D46"/>
    <w:rsid w:val="0018293F"/>
    <w:rsid w:val="001B4023"/>
    <w:rsid w:val="001C1589"/>
    <w:rsid w:val="001D75D9"/>
    <w:rsid w:val="001F4FEE"/>
    <w:rsid w:val="00202C6E"/>
    <w:rsid w:val="00203D61"/>
    <w:rsid w:val="00203FAD"/>
    <w:rsid w:val="002569E4"/>
    <w:rsid w:val="00273FE8"/>
    <w:rsid w:val="002872A2"/>
    <w:rsid w:val="00296C52"/>
    <w:rsid w:val="002A023F"/>
    <w:rsid w:val="002A0A53"/>
    <w:rsid w:val="002D5DAA"/>
    <w:rsid w:val="002E21AF"/>
    <w:rsid w:val="003420A3"/>
    <w:rsid w:val="00354926"/>
    <w:rsid w:val="00364CAC"/>
    <w:rsid w:val="003869BC"/>
    <w:rsid w:val="003A50D0"/>
    <w:rsid w:val="003B63AC"/>
    <w:rsid w:val="00433BAC"/>
    <w:rsid w:val="0045041D"/>
    <w:rsid w:val="00457BD2"/>
    <w:rsid w:val="00473173"/>
    <w:rsid w:val="00476881"/>
    <w:rsid w:val="00497F98"/>
    <w:rsid w:val="005610FC"/>
    <w:rsid w:val="005611E1"/>
    <w:rsid w:val="00562295"/>
    <w:rsid w:val="005D2A4F"/>
    <w:rsid w:val="0061029E"/>
    <w:rsid w:val="00615EC5"/>
    <w:rsid w:val="00684AB5"/>
    <w:rsid w:val="006A522D"/>
    <w:rsid w:val="006E00B9"/>
    <w:rsid w:val="006E17E0"/>
    <w:rsid w:val="00715445"/>
    <w:rsid w:val="00742E58"/>
    <w:rsid w:val="007625FD"/>
    <w:rsid w:val="007A42C9"/>
    <w:rsid w:val="007A5550"/>
    <w:rsid w:val="007C1F1C"/>
    <w:rsid w:val="00803311"/>
    <w:rsid w:val="008251E2"/>
    <w:rsid w:val="00825EA3"/>
    <w:rsid w:val="00857C46"/>
    <w:rsid w:val="00864F62"/>
    <w:rsid w:val="00943E55"/>
    <w:rsid w:val="009724D5"/>
    <w:rsid w:val="00983DF7"/>
    <w:rsid w:val="009A0F89"/>
    <w:rsid w:val="00A30F40"/>
    <w:rsid w:val="00A35214"/>
    <w:rsid w:val="00A60F1E"/>
    <w:rsid w:val="00A74EDB"/>
    <w:rsid w:val="00AA3F74"/>
    <w:rsid w:val="00AB15D0"/>
    <w:rsid w:val="00B0444C"/>
    <w:rsid w:val="00B24D71"/>
    <w:rsid w:val="00B30932"/>
    <w:rsid w:val="00B7265B"/>
    <w:rsid w:val="00B752F6"/>
    <w:rsid w:val="00B845F4"/>
    <w:rsid w:val="00BA5B4F"/>
    <w:rsid w:val="00BC27FB"/>
    <w:rsid w:val="00BF0151"/>
    <w:rsid w:val="00BF1B35"/>
    <w:rsid w:val="00C1737A"/>
    <w:rsid w:val="00C43EAE"/>
    <w:rsid w:val="00CB3282"/>
    <w:rsid w:val="00CE3885"/>
    <w:rsid w:val="00D354DA"/>
    <w:rsid w:val="00D90126"/>
    <w:rsid w:val="00D9066B"/>
    <w:rsid w:val="00E112BF"/>
    <w:rsid w:val="00E159C9"/>
    <w:rsid w:val="00E332A8"/>
    <w:rsid w:val="00E338A5"/>
    <w:rsid w:val="00E5628F"/>
    <w:rsid w:val="00E76F86"/>
    <w:rsid w:val="00E925C0"/>
    <w:rsid w:val="00EB24EE"/>
    <w:rsid w:val="00EC62DC"/>
    <w:rsid w:val="00ED1675"/>
    <w:rsid w:val="00F8701C"/>
    <w:rsid w:val="00FA3E7D"/>
    <w:rsid w:val="00FC10A4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CC7A"/>
  <w15:docId w15:val="{33A28749-0FC1-4B36-9963-5FAC088D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semiHidden/>
    <w:unhideWhenUsed/>
    <w:qFormat/>
    <w:rsid w:val="00497F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497F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A79E-6CC7-4D02-9A33-958F7FED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72</cp:revision>
  <dcterms:created xsi:type="dcterms:W3CDTF">2022-03-18T13:10:00Z</dcterms:created>
  <dcterms:modified xsi:type="dcterms:W3CDTF">2026-02-20T12:39:00Z</dcterms:modified>
</cp:coreProperties>
</file>