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01F5" w14:textId="77777777" w:rsidR="00E93107" w:rsidRPr="008562D8"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6F2E1AF2" w14:textId="77777777" w:rsidR="00E93107" w:rsidRPr="008562D8" w:rsidRDefault="00E93107" w:rsidP="00E93107">
      <w:pPr>
        <w:spacing w:after="0"/>
        <w:ind w:firstLine="709"/>
        <w:contextualSpacing/>
        <w:jc w:val="both"/>
        <w:rPr>
          <w:rFonts w:asciiTheme="majorBidi" w:hAnsiTheme="majorBidi" w:cstheme="majorBidi"/>
          <w:sz w:val="28"/>
          <w:szCs w:val="28"/>
        </w:rPr>
      </w:pPr>
    </w:p>
    <w:p w14:paraId="56CCBB5C" w14:textId="1834B68E" w:rsidR="00E93107" w:rsidRPr="008562D8"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Примерные оценочные материалы, применяемые при проведении промежуточной аттестации по дисциплине «</w:t>
      </w:r>
      <w:r w:rsidR="002A4D41">
        <w:rPr>
          <w:rFonts w:asciiTheme="majorBidi" w:hAnsiTheme="majorBidi" w:cstheme="majorBidi"/>
          <w:b/>
          <w:iCs/>
          <w:sz w:val="28"/>
          <w:szCs w:val="28"/>
        </w:rPr>
        <w:t xml:space="preserve">Право международных </w:t>
      </w:r>
      <w:r w:rsidR="007514E7">
        <w:rPr>
          <w:rFonts w:asciiTheme="majorBidi" w:hAnsiTheme="majorBidi" w:cstheme="majorBidi"/>
          <w:b/>
          <w:iCs/>
          <w:sz w:val="28"/>
          <w:szCs w:val="28"/>
        </w:rPr>
        <w:t>организаций</w:t>
      </w:r>
      <w:r w:rsidRPr="006A08F5">
        <w:rPr>
          <w:rFonts w:asciiTheme="majorBidi" w:hAnsiTheme="majorBidi" w:cstheme="majorBidi"/>
          <w:b/>
          <w:iCs/>
          <w:sz w:val="28"/>
          <w:szCs w:val="28"/>
        </w:rPr>
        <w:t>»</w:t>
      </w:r>
    </w:p>
    <w:p w14:paraId="073CA599" w14:textId="1144B48F" w:rsidR="00E93107" w:rsidRDefault="00E93107" w:rsidP="00E93107">
      <w:pPr>
        <w:spacing w:after="0"/>
        <w:ind w:firstLine="709"/>
        <w:contextualSpacing/>
        <w:jc w:val="center"/>
        <w:rPr>
          <w:rFonts w:asciiTheme="majorBidi" w:hAnsiTheme="majorBidi" w:cstheme="majorBidi"/>
          <w:b/>
          <w:iCs/>
          <w:sz w:val="28"/>
          <w:szCs w:val="28"/>
        </w:rPr>
      </w:pPr>
    </w:p>
    <w:p w14:paraId="13CF81FB" w14:textId="77777777" w:rsidR="00E3515C" w:rsidRPr="008562D8" w:rsidRDefault="00E3515C" w:rsidP="00E93107">
      <w:pPr>
        <w:spacing w:after="0"/>
        <w:ind w:firstLine="709"/>
        <w:contextualSpacing/>
        <w:jc w:val="center"/>
        <w:rPr>
          <w:rFonts w:asciiTheme="majorBidi" w:hAnsiTheme="majorBidi" w:cstheme="majorBidi"/>
          <w:b/>
          <w:iCs/>
          <w:sz w:val="28"/>
          <w:szCs w:val="28"/>
        </w:rPr>
      </w:pPr>
    </w:p>
    <w:p w14:paraId="5F5B0792" w14:textId="1ABA3E39" w:rsidR="00345003" w:rsidRDefault="00345003" w:rsidP="00345003">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14:paraId="75F1C17B" w14:textId="77777777" w:rsidR="00E3515C" w:rsidRDefault="00E3515C" w:rsidP="00345003">
      <w:pPr>
        <w:spacing w:after="0" w:line="240" w:lineRule="auto"/>
        <w:ind w:firstLine="709"/>
        <w:jc w:val="both"/>
        <w:rPr>
          <w:rFonts w:ascii="Times New Roman" w:hAnsi="Times New Roman"/>
          <w:b/>
          <w:iCs/>
          <w:sz w:val="28"/>
          <w:szCs w:val="28"/>
        </w:rPr>
      </w:pPr>
    </w:p>
    <w:p w14:paraId="3980F46E" w14:textId="232DFA1A" w:rsidR="00E3515C" w:rsidRDefault="00E3515C" w:rsidP="00345003">
      <w:pPr>
        <w:spacing w:after="0" w:line="240" w:lineRule="auto"/>
        <w:ind w:firstLine="709"/>
        <w:jc w:val="both"/>
        <w:rPr>
          <w:rFonts w:ascii="Times New Roman" w:hAnsi="Times New Roman"/>
          <w:b/>
          <w:iCs/>
          <w:sz w:val="28"/>
          <w:szCs w:val="28"/>
        </w:rPr>
      </w:pPr>
    </w:p>
    <w:p w14:paraId="35E07EA1" w14:textId="44D4E965" w:rsidR="00E3515C" w:rsidRPr="00E3515C" w:rsidRDefault="003123F2" w:rsidP="00E3515C">
      <w:pPr>
        <w:spacing w:after="0" w:line="240" w:lineRule="auto"/>
        <w:ind w:firstLine="709"/>
        <w:jc w:val="center"/>
        <w:rPr>
          <w:rFonts w:ascii="Times New Roman" w:hAnsi="Times New Roman"/>
          <w:bCs/>
          <w:sz w:val="28"/>
          <w:szCs w:val="28"/>
        </w:rPr>
      </w:pPr>
      <w:r>
        <w:rPr>
          <w:rFonts w:ascii="Times New Roman" w:hAnsi="Times New Roman"/>
          <w:bCs/>
          <w:iCs/>
          <w:sz w:val="28"/>
          <w:szCs w:val="28"/>
        </w:rPr>
        <w:t>При</w:t>
      </w:r>
      <w:r w:rsidR="00E3515C" w:rsidRPr="00E3515C">
        <w:rPr>
          <w:rFonts w:ascii="Times New Roman" w:hAnsi="Times New Roman"/>
          <w:bCs/>
          <w:iCs/>
          <w:sz w:val="28"/>
          <w:szCs w:val="28"/>
        </w:rPr>
        <w:t xml:space="preserve"> проведения промежуточной аттестации, обучающемуся предлагается ответить на 2 вопроса из билета.</w:t>
      </w:r>
    </w:p>
    <w:p w14:paraId="55AAF5E9" w14:textId="77777777" w:rsidR="00345003" w:rsidRPr="00E3515C" w:rsidRDefault="00345003" w:rsidP="00E3515C">
      <w:pPr>
        <w:ind w:firstLine="709"/>
        <w:jc w:val="center"/>
        <w:rPr>
          <w:rFonts w:asciiTheme="majorBidi" w:hAnsiTheme="majorBidi" w:cstheme="majorBidi"/>
          <w:bCs/>
          <w:iCs/>
          <w:sz w:val="28"/>
          <w:szCs w:val="28"/>
        </w:rPr>
      </w:pPr>
    </w:p>
    <w:p w14:paraId="1AA8CCAE" w14:textId="77777777" w:rsidR="00345003" w:rsidRDefault="00345003" w:rsidP="00345003">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Pr>
          <w:rFonts w:asciiTheme="majorBidi" w:hAnsiTheme="majorBidi" w:cstheme="majorBidi"/>
          <w:b/>
          <w:bCs/>
          <w:iCs/>
          <w:sz w:val="28"/>
          <w:szCs w:val="28"/>
        </w:rPr>
        <w:t>зачет</w:t>
      </w:r>
    </w:p>
    <w:p w14:paraId="58C0EB4D" w14:textId="77777777" w:rsidR="00345003" w:rsidRPr="008562D8" w:rsidRDefault="00345003" w:rsidP="00345003">
      <w:pPr>
        <w:spacing w:after="0"/>
        <w:ind w:firstLine="709"/>
        <w:contextualSpacing/>
        <w:jc w:val="center"/>
        <w:rPr>
          <w:rFonts w:asciiTheme="majorBidi" w:hAnsiTheme="majorBidi" w:cstheme="majorBidi"/>
          <w:b/>
          <w:bCs/>
          <w:iCs/>
          <w:sz w:val="28"/>
          <w:szCs w:val="28"/>
        </w:rPr>
      </w:pPr>
    </w:p>
    <w:p w14:paraId="7C0FDCBC" w14:textId="77777777" w:rsidR="00345003" w:rsidRPr="007514E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514E7">
        <w:rPr>
          <w:rFonts w:asciiTheme="majorBidi" w:hAnsiTheme="majorBidi" w:cstheme="majorBidi"/>
          <w:iCs/>
          <w:sz w:val="28"/>
          <w:szCs w:val="28"/>
        </w:rPr>
        <w:t>Понятие, признаки и классификация международных организаций.</w:t>
      </w:r>
    </w:p>
    <w:p w14:paraId="07940A7E" w14:textId="77777777" w:rsidR="00345003" w:rsidRPr="007514E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514E7">
        <w:rPr>
          <w:rFonts w:asciiTheme="majorBidi" w:hAnsiTheme="majorBidi" w:cstheme="majorBidi"/>
          <w:iCs/>
          <w:sz w:val="28"/>
          <w:szCs w:val="28"/>
        </w:rPr>
        <w:t>Создание и прекращение международных организаций.</w:t>
      </w:r>
    </w:p>
    <w:p w14:paraId="5563305B" w14:textId="77777777" w:rsidR="00345003" w:rsidRPr="007514E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514E7">
        <w:rPr>
          <w:rFonts w:asciiTheme="majorBidi" w:hAnsiTheme="majorBidi" w:cstheme="majorBidi"/>
          <w:iCs/>
          <w:sz w:val="28"/>
          <w:szCs w:val="28"/>
        </w:rPr>
        <w:t>Юридическая природа международных организаций, их компетенция и функции.</w:t>
      </w:r>
    </w:p>
    <w:p w14:paraId="5942EFD2" w14:textId="77777777" w:rsidR="00345003" w:rsidRPr="007514E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514E7">
        <w:rPr>
          <w:rFonts w:asciiTheme="majorBidi" w:hAnsiTheme="majorBidi" w:cstheme="majorBidi"/>
          <w:iCs/>
          <w:sz w:val="28"/>
          <w:szCs w:val="28"/>
        </w:rPr>
        <w:t>Членство в международных организациях.</w:t>
      </w:r>
    </w:p>
    <w:p w14:paraId="77F7202E"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Организация Объединенных Наций: цели, членство, основные направления</w:t>
      </w:r>
      <w:r>
        <w:rPr>
          <w:rFonts w:asciiTheme="majorBidi" w:hAnsiTheme="majorBidi" w:cstheme="majorBidi"/>
          <w:iCs/>
          <w:sz w:val="28"/>
          <w:szCs w:val="28"/>
        </w:rPr>
        <w:t xml:space="preserve"> </w:t>
      </w:r>
      <w:r w:rsidRPr="00A91997">
        <w:rPr>
          <w:rFonts w:asciiTheme="majorBidi" w:hAnsiTheme="majorBidi" w:cstheme="majorBidi"/>
          <w:iCs/>
          <w:sz w:val="28"/>
          <w:szCs w:val="28"/>
        </w:rPr>
        <w:t>деятельности, система главных органов.</w:t>
      </w:r>
    </w:p>
    <w:p w14:paraId="5E9A7D32"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Совет безопасности: особенности состава и организации деятельности.</w:t>
      </w:r>
    </w:p>
    <w:p w14:paraId="67C1C400" w14:textId="77777777" w:rsidR="00345003" w:rsidRPr="00A9199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Международный суд ООН.</w:t>
      </w:r>
    </w:p>
    <w:p w14:paraId="0F890FDE" w14:textId="77777777" w:rsidR="00345003" w:rsidRPr="007514E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514E7">
        <w:rPr>
          <w:rFonts w:asciiTheme="majorBidi" w:hAnsiTheme="majorBidi" w:cstheme="majorBidi"/>
          <w:iCs/>
          <w:sz w:val="28"/>
          <w:szCs w:val="28"/>
        </w:rPr>
        <w:t>Фонды, программы и специализированные учреждения ООН.</w:t>
      </w:r>
    </w:p>
    <w:p w14:paraId="18325F4A"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Компетенция международных межправительственных организаций.</w:t>
      </w:r>
    </w:p>
    <w:p w14:paraId="5F7E50BB" w14:textId="77777777" w:rsidR="00345003" w:rsidRPr="00A9199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Привилегии и иммунитеты международных межправительственных</w:t>
      </w:r>
    </w:p>
    <w:p w14:paraId="0BEBEE47"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организаций.</w:t>
      </w:r>
    </w:p>
    <w:p w14:paraId="7520D32F" w14:textId="77777777" w:rsidR="00345003" w:rsidRPr="00A9199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Ответственность международных межправительственных организаций:</w:t>
      </w:r>
    </w:p>
    <w:p w14:paraId="0752B786"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понятие, виды, принципы.</w:t>
      </w:r>
    </w:p>
    <w:p w14:paraId="0B57567E" w14:textId="77777777" w:rsidR="00345003" w:rsidRPr="00A9199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Общая характеристика региональных организаций и условия их</w:t>
      </w:r>
    </w:p>
    <w:p w14:paraId="309DC5D7"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деятельности.</w:t>
      </w:r>
    </w:p>
    <w:p w14:paraId="2FBB8713"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Содружество</w:t>
      </w:r>
      <w:r>
        <w:rPr>
          <w:rFonts w:asciiTheme="majorBidi" w:hAnsiTheme="majorBidi" w:cstheme="majorBidi"/>
          <w:iCs/>
          <w:sz w:val="28"/>
          <w:szCs w:val="28"/>
        </w:rPr>
        <w:t xml:space="preserve"> </w:t>
      </w:r>
      <w:r w:rsidRPr="00A91997">
        <w:rPr>
          <w:rFonts w:asciiTheme="majorBidi" w:hAnsiTheme="majorBidi" w:cstheme="majorBidi"/>
          <w:iCs/>
          <w:sz w:val="28"/>
          <w:szCs w:val="28"/>
        </w:rPr>
        <w:t>независимых</w:t>
      </w:r>
      <w:r>
        <w:rPr>
          <w:rFonts w:asciiTheme="majorBidi" w:hAnsiTheme="majorBidi" w:cstheme="majorBidi"/>
          <w:iCs/>
          <w:sz w:val="28"/>
          <w:szCs w:val="28"/>
        </w:rPr>
        <w:t xml:space="preserve"> </w:t>
      </w:r>
      <w:r w:rsidRPr="00A91997">
        <w:rPr>
          <w:rFonts w:asciiTheme="majorBidi" w:hAnsiTheme="majorBidi" w:cstheme="majorBidi"/>
          <w:iCs/>
          <w:sz w:val="28"/>
          <w:szCs w:val="28"/>
        </w:rPr>
        <w:t>государств:</w:t>
      </w:r>
      <w:r>
        <w:rPr>
          <w:rFonts w:asciiTheme="majorBidi" w:hAnsiTheme="majorBidi" w:cstheme="majorBidi"/>
          <w:iCs/>
          <w:sz w:val="28"/>
          <w:szCs w:val="28"/>
        </w:rPr>
        <w:t xml:space="preserve"> </w:t>
      </w:r>
      <w:r w:rsidRPr="00A91997">
        <w:rPr>
          <w:rFonts w:asciiTheme="majorBidi" w:hAnsiTheme="majorBidi" w:cstheme="majorBidi"/>
          <w:iCs/>
          <w:sz w:val="28"/>
          <w:szCs w:val="28"/>
        </w:rPr>
        <w:t>учредительные</w:t>
      </w:r>
      <w:r>
        <w:rPr>
          <w:rFonts w:asciiTheme="majorBidi" w:hAnsiTheme="majorBidi" w:cstheme="majorBidi"/>
          <w:iCs/>
          <w:sz w:val="28"/>
          <w:szCs w:val="28"/>
        </w:rPr>
        <w:t xml:space="preserve"> </w:t>
      </w:r>
      <w:r w:rsidRPr="00A91997">
        <w:rPr>
          <w:rFonts w:asciiTheme="majorBidi" w:hAnsiTheme="majorBidi" w:cstheme="majorBidi"/>
          <w:iCs/>
          <w:sz w:val="28"/>
          <w:szCs w:val="28"/>
        </w:rPr>
        <w:t>акты,</w:t>
      </w:r>
      <w:r>
        <w:rPr>
          <w:rFonts w:asciiTheme="majorBidi" w:hAnsiTheme="majorBidi" w:cstheme="majorBidi"/>
          <w:iCs/>
          <w:sz w:val="28"/>
          <w:szCs w:val="28"/>
        </w:rPr>
        <w:t xml:space="preserve">  и </w:t>
      </w:r>
      <w:r w:rsidRPr="00A91997">
        <w:rPr>
          <w:rFonts w:asciiTheme="majorBidi" w:hAnsiTheme="majorBidi" w:cstheme="majorBidi"/>
          <w:iCs/>
          <w:sz w:val="28"/>
          <w:szCs w:val="28"/>
        </w:rPr>
        <w:t>членство</w:t>
      </w:r>
      <w:r>
        <w:rPr>
          <w:rFonts w:asciiTheme="majorBidi" w:hAnsiTheme="majorBidi" w:cstheme="majorBidi"/>
          <w:iCs/>
          <w:sz w:val="28"/>
          <w:szCs w:val="28"/>
        </w:rPr>
        <w:t>.</w:t>
      </w:r>
    </w:p>
    <w:p w14:paraId="48399FB2"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lastRenderedPageBreak/>
        <w:t>Лига арабских государств.</w:t>
      </w:r>
    </w:p>
    <w:p w14:paraId="65B0478E"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Организация Договора о коллективной безопасности (ОДКБ).</w:t>
      </w:r>
    </w:p>
    <w:p w14:paraId="36B5EEE6"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Шанхайская организация сотрудничества (ШОС).</w:t>
      </w:r>
    </w:p>
    <w:p w14:paraId="7C9ABF00"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Международной организации уголовной полиции.</w:t>
      </w:r>
    </w:p>
    <w:p w14:paraId="6F1D5891" w14:textId="70ECEE6A" w:rsidR="00345003" w:rsidRPr="00F2768D"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Организация Североатлантического договора (Североатлантический</w:t>
      </w:r>
      <w:r w:rsidR="00F2768D">
        <w:rPr>
          <w:rFonts w:asciiTheme="majorBidi" w:hAnsiTheme="majorBidi" w:cstheme="majorBidi"/>
          <w:iCs/>
          <w:sz w:val="28"/>
          <w:szCs w:val="28"/>
        </w:rPr>
        <w:t xml:space="preserve"> </w:t>
      </w:r>
      <w:r w:rsidRPr="00F2768D">
        <w:rPr>
          <w:rFonts w:asciiTheme="majorBidi" w:hAnsiTheme="majorBidi" w:cstheme="majorBidi"/>
          <w:iCs/>
          <w:sz w:val="28"/>
          <w:szCs w:val="28"/>
        </w:rPr>
        <w:t>альянс).</w:t>
      </w:r>
    </w:p>
    <w:p w14:paraId="53DBB19A"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Исторические</w:t>
      </w:r>
      <w:r>
        <w:rPr>
          <w:rFonts w:asciiTheme="majorBidi" w:hAnsiTheme="majorBidi" w:cstheme="majorBidi"/>
          <w:iCs/>
          <w:sz w:val="28"/>
          <w:szCs w:val="28"/>
        </w:rPr>
        <w:t xml:space="preserve"> </w:t>
      </w:r>
      <w:r w:rsidRPr="00A91997">
        <w:rPr>
          <w:rFonts w:asciiTheme="majorBidi" w:hAnsiTheme="majorBidi" w:cstheme="majorBidi"/>
          <w:iCs/>
          <w:sz w:val="28"/>
          <w:szCs w:val="28"/>
        </w:rPr>
        <w:t>предпосылки</w:t>
      </w:r>
      <w:r>
        <w:rPr>
          <w:rFonts w:asciiTheme="majorBidi" w:hAnsiTheme="majorBidi" w:cstheme="majorBidi"/>
          <w:iCs/>
          <w:sz w:val="28"/>
          <w:szCs w:val="28"/>
        </w:rPr>
        <w:t xml:space="preserve"> </w:t>
      </w:r>
      <w:r w:rsidRPr="00A91997">
        <w:rPr>
          <w:rFonts w:asciiTheme="majorBidi" w:hAnsiTheme="majorBidi" w:cstheme="majorBidi"/>
          <w:iCs/>
          <w:sz w:val="28"/>
          <w:szCs w:val="28"/>
        </w:rPr>
        <w:t>возникновения</w:t>
      </w:r>
      <w:r>
        <w:rPr>
          <w:rFonts w:asciiTheme="majorBidi" w:hAnsiTheme="majorBidi" w:cstheme="majorBidi"/>
          <w:iCs/>
          <w:sz w:val="28"/>
          <w:szCs w:val="28"/>
        </w:rPr>
        <w:t xml:space="preserve"> </w:t>
      </w:r>
      <w:r w:rsidRPr="00A91997">
        <w:rPr>
          <w:rFonts w:asciiTheme="majorBidi" w:hAnsiTheme="majorBidi" w:cstheme="majorBidi"/>
          <w:iCs/>
          <w:sz w:val="28"/>
          <w:szCs w:val="28"/>
        </w:rPr>
        <w:t>международных</w:t>
      </w:r>
      <w:r>
        <w:rPr>
          <w:rFonts w:asciiTheme="majorBidi" w:hAnsiTheme="majorBidi" w:cstheme="majorBidi"/>
          <w:iCs/>
          <w:sz w:val="28"/>
          <w:szCs w:val="28"/>
        </w:rPr>
        <w:t xml:space="preserve"> </w:t>
      </w:r>
      <w:r w:rsidRPr="00A91997">
        <w:rPr>
          <w:rFonts w:asciiTheme="majorBidi" w:hAnsiTheme="majorBidi" w:cstheme="majorBidi"/>
          <w:iCs/>
          <w:sz w:val="28"/>
          <w:szCs w:val="28"/>
        </w:rPr>
        <w:t>неправительственных организаций (МНПО).</w:t>
      </w:r>
    </w:p>
    <w:p w14:paraId="2E3955C3"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Понятие МНПО, их социальная сущность и правовая природа.</w:t>
      </w:r>
    </w:p>
    <w:p w14:paraId="689BD422" w14:textId="77777777" w:rsidR="00345003" w:rsidRPr="00A9199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Место и роль МНПО в современной системе международных</w:t>
      </w:r>
    </w:p>
    <w:p w14:paraId="3D260254"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отношений.</w:t>
      </w:r>
    </w:p>
    <w:p w14:paraId="76343285" w14:textId="77777777" w:rsidR="00345003" w:rsidRPr="00A91997"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Правовой статус и структура МНПО. Особенности организации</w:t>
      </w:r>
    </w:p>
    <w:p w14:paraId="4B8308A2"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МНПО в современных условиях.</w:t>
      </w:r>
    </w:p>
    <w:p w14:paraId="7CEF137A" w14:textId="77777777" w:rsidR="00345003" w:rsidRPr="00760951"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60951">
        <w:rPr>
          <w:rFonts w:asciiTheme="majorBidi" w:hAnsiTheme="majorBidi" w:cstheme="majorBidi"/>
          <w:iCs/>
          <w:sz w:val="28"/>
          <w:szCs w:val="28"/>
        </w:rPr>
        <w:t>Перечислите главные органы Совета Европы, опишите их</w:t>
      </w:r>
    </w:p>
    <w:p w14:paraId="7ACB2D59" w14:textId="77777777" w:rsidR="00345003" w:rsidRPr="00760951" w:rsidRDefault="00345003" w:rsidP="00F2768D">
      <w:pPr>
        <w:pStyle w:val="a3"/>
        <w:spacing w:after="0"/>
        <w:ind w:left="0" w:firstLine="709"/>
        <w:contextualSpacing w:val="0"/>
        <w:jc w:val="both"/>
        <w:rPr>
          <w:rFonts w:asciiTheme="majorBidi" w:hAnsiTheme="majorBidi" w:cstheme="majorBidi"/>
          <w:iCs/>
          <w:sz w:val="28"/>
          <w:szCs w:val="28"/>
        </w:rPr>
      </w:pPr>
      <w:r w:rsidRPr="00760951">
        <w:rPr>
          <w:rFonts w:asciiTheme="majorBidi" w:hAnsiTheme="majorBidi" w:cstheme="majorBidi"/>
          <w:iCs/>
          <w:sz w:val="28"/>
          <w:szCs w:val="28"/>
        </w:rPr>
        <w:t>структуру и полномочия.</w:t>
      </w:r>
    </w:p>
    <w:p w14:paraId="5F979D40" w14:textId="77777777" w:rsidR="00345003" w:rsidRPr="00760951"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760951">
        <w:rPr>
          <w:rFonts w:asciiTheme="majorBidi" w:hAnsiTheme="majorBidi" w:cstheme="majorBidi"/>
          <w:iCs/>
          <w:sz w:val="28"/>
          <w:szCs w:val="28"/>
        </w:rPr>
        <w:t xml:space="preserve"> Перечислите главные органы Европейского Союза, опишите их</w:t>
      </w:r>
    </w:p>
    <w:p w14:paraId="56788C12" w14:textId="77777777" w:rsidR="00345003" w:rsidRPr="00760951" w:rsidRDefault="00345003" w:rsidP="00F2768D">
      <w:pPr>
        <w:pStyle w:val="a3"/>
        <w:spacing w:after="0"/>
        <w:ind w:left="0" w:firstLine="709"/>
        <w:contextualSpacing w:val="0"/>
        <w:jc w:val="both"/>
        <w:rPr>
          <w:rFonts w:asciiTheme="majorBidi" w:hAnsiTheme="majorBidi" w:cstheme="majorBidi"/>
          <w:iCs/>
          <w:sz w:val="28"/>
          <w:szCs w:val="28"/>
        </w:rPr>
      </w:pPr>
      <w:r w:rsidRPr="00760951">
        <w:rPr>
          <w:rFonts w:asciiTheme="majorBidi" w:hAnsiTheme="majorBidi" w:cstheme="majorBidi"/>
          <w:iCs/>
          <w:sz w:val="28"/>
          <w:szCs w:val="28"/>
        </w:rPr>
        <w:t>структуру и полномочия.</w:t>
      </w:r>
    </w:p>
    <w:p w14:paraId="69A276FD"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Международные экономические организации: правовые аспекты.</w:t>
      </w:r>
    </w:p>
    <w:p w14:paraId="18BBA9B2"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Понятие и виды правовых актов международных организаций.</w:t>
      </w:r>
    </w:p>
    <w:p w14:paraId="7269C6B6" w14:textId="77777777" w:rsidR="00345003" w:rsidRPr="00284D05"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Понятие, юридическая природа и виды учредительных актов</w:t>
      </w:r>
    </w:p>
    <w:p w14:paraId="5EF92508"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международных организаций.</w:t>
      </w:r>
    </w:p>
    <w:p w14:paraId="170E99EC" w14:textId="77777777" w:rsidR="00345003" w:rsidRPr="00284D05"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Роль международных организаций в мирном урегулировании</w:t>
      </w:r>
    </w:p>
    <w:p w14:paraId="2633A96F" w14:textId="77777777" w:rsidR="00345003" w:rsidRDefault="00345003" w:rsidP="00F2768D">
      <w:pPr>
        <w:pStyle w:val="a3"/>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споров.</w:t>
      </w:r>
    </w:p>
    <w:p w14:paraId="26F7D1BB" w14:textId="77777777" w:rsidR="00345003"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Совета Европы: правовые проблемы деятельности.</w:t>
      </w:r>
    </w:p>
    <w:p w14:paraId="0C35B493" w14:textId="77777777" w:rsidR="00345003" w:rsidRPr="00284D05" w:rsidRDefault="00345003" w:rsidP="00F2768D">
      <w:pPr>
        <w:pStyle w:val="a3"/>
        <w:numPr>
          <w:ilvl w:val="0"/>
          <w:numId w:val="15"/>
        </w:numPr>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Концептуальные подходы к проблеме реформирования ООН,</w:t>
      </w:r>
    </w:p>
    <w:p w14:paraId="035D2361" w14:textId="77777777" w:rsidR="00345003" w:rsidRPr="00284D05" w:rsidRDefault="00345003" w:rsidP="00F2768D">
      <w:pPr>
        <w:pStyle w:val="a3"/>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включая рассмотрение положений Устава ООН, предусматривающих</w:t>
      </w:r>
    </w:p>
    <w:p w14:paraId="2722E7A7" w14:textId="77777777" w:rsidR="00345003" w:rsidRPr="00284D05" w:rsidRDefault="00345003" w:rsidP="00F2768D">
      <w:pPr>
        <w:pStyle w:val="a3"/>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возможность внесения к нему поправок и пересмотра тех или иных</w:t>
      </w:r>
    </w:p>
    <w:p w14:paraId="011DB9FA" w14:textId="77777777" w:rsidR="00345003" w:rsidRPr="00A91997" w:rsidRDefault="00345003" w:rsidP="00F2768D">
      <w:pPr>
        <w:pStyle w:val="a3"/>
        <w:spacing w:after="0"/>
        <w:ind w:left="0" w:firstLine="709"/>
        <w:contextualSpacing w:val="0"/>
        <w:jc w:val="both"/>
        <w:rPr>
          <w:rFonts w:asciiTheme="majorBidi" w:hAnsiTheme="majorBidi" w:cstheme="majorBidi"/>
          <w:iCs/>
          <w:sz w:val="28"/>
          <w:szCs w:val="28"/>
        </w:rPr>
      </w:pPr>
      <w:r w:rsidRPr="00284D05">
        <w:rPr>
          <w:rFonts w:asciiTheme="majorBidi" w:hAnsiTheme="majorBidi" w:cstheme="majorBidi"/>
          <w:iCs/>
          <w:sz w:val="28"/>
          <w:szCs w:val="28"/>
        </w:rPr>
        <w:t>положений.</w:t>
      </w:r>
    </w:p>
    <w:p w14:paraId="4897FA77" w14:textId="49198588" w:rsidR="00782574" w:rsidRDefault="00782574" w:rsidP="002D5DAA">
      <w:pPr>
        <w:spacing w:after="0"/>
        <w:ind w:firstLine="709"/>
        <w:contextualSpacing/>
        <w:jc w:val="both"/>
        <w:rPr>
          <w:rFonts w:asciiTheme="majorBidi" w:hAnsiTheme="majorBidi" w:cstheme="majorBidi"/>
          <w:iCs/>
          <w:sz w:val="28"/>
          <w:szCs w:val="28"/>
        </w:rPr>
      </w:pPr>
    </w:p>
    <w:p w14:paraId="5A817170" w14:textId="77777777" w:rsidR="00345003" w:rsidRDefault="00345003" w:rsidP="00345003">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7324814E" w14:textId="77777777" w:rsidR="00345003" w:rsidRPr="000672FF" w:rsidRDefault="00345003" w:rsidP="002D5DAA">
      <w:pPr>
        <w:spacing w:after="0"/>
        <w:ind w:firstLine="709"/>
        <w:contextualSpacing/>
        <w:jc w:val="both"/>
        <w:rPr>
          <w:rFonts w:asciiTheme="majorBidi" w:hAnsiTheme="majorBidi" w:cstheme="majorBidi"/>
          <w:iCs/>
          <w:sz w:val="28"/>
          <w:szCs w:val="28"/>
        </w:rPr>
      </w:pPr>
    </w:p>
    <w:p w14:paraId="406FD816" w14:textId="2C4811B7" w:rsidR="002D5DAA" w:rsidRPr="008562D8"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p>
    <w:p w14:paraId="54AFE6FD" w14:textId="77777777" w:rsidR="00345003" w:rsidRDefault="00345003" w:rsidP="00345003">
      <w:pPr>
        <w:spacing w:after="0"/>
        <w:contextualSpacing/>
        <w:rPr>
          <w:rFonts w:ascii="Times New Roman" w:hAnsi="Times New Roman"/>
          <w:b/>
          <w:sz w:val="28"/>
          <w:szCs w:val="28"/>
        </w:rPr>
      </w:pPr>
    </w:p>
    <w:p w14:paraId="4DDC733A" w14:textId="7AC680CC" w:rsidR="00345003" w:rsidRPr="000B1F83" w:rsidRDefault="00345003" w:rsidP="00345003">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3</w:t>
      </w:r>
    </w:p>
    <w:p w14:paraId="1DC1AC98" w14:textId="19D35364" w:rsidR="002D5DAA" w:rsidRPr="008562D8" w:rsidRDefault="002D5DAA" w:rsidP="00345003">
      <w:pPr>
        <w:spacing w:after="0"/>
        <w:ind w:firstLine="709"/>
        <w:contextualSpacing/>
        <w:jc w:val="both"/>
        <w:rPr>
          <w:rFonts w:asciiTheme="majorBidi" w:hAnsiTheme="majorBidi" w:cstheme="majorBidi"/>
          <w:sz w:val="28"/>
          <w:szCs w:val="28"/>
        </w:rPr>
      </w:pPr>
    </w:p>
    <w:p w14:paraId="3B142A55"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Международная правосуъектность международной межправительственной организации регулируется:</w:t>
      </w:r>
    </w:p>
    <w:p w14:paraId="0FA8DE57" w14:textId="6C8BE493"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Учредительным документом</w:t>
      </w:r>
    </w:p>
    <w:p w14:paraId="5C6672D1" w14:textId="63CDD64F"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lastRenderedPageBreak/>
        <w:t>Правилами организации</w:t>
      </w:r>
    </w:p>
    <w:p w14:paraId="614F9324" w14:textId="6AA37162"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Венской конвенцией о праве международных договорах 1969г.</w:t>
      </w:r>
    </w:p>
    <w:p w14:paraId="44CCB667" w14:textId="1B41B0E5"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Венской конвенцией о праве международных договорах между государствами и международными организациями и между международными организациями</w:t>
      </w:r>
    </w:p>
    <w:p w14:paraId="35275C14" w14:textId="77777777" w:rsidR="00D11581" w:rsidRPr="007514E7" w:rsidRDefault="00D11581" w:rsidP="00F2768D">
      <w:pPr>
        <w:pStyle w:val="a3"/>
        <w:tabs>
          <w:tab w:val="left" w:pos="1276"/>
        </w:tabs>
        <w:spacing w:after="0"/>
        <w:ind w:left="0" w:firstLine="709"/>
        <w:contextualSpacing w:val="0"/>
        <w:jc w:val="both"/>
        <w:rPr>
          <w:rFonts w:asciiTheme="majorBidi" w:hAnsiTheme="majorBidi" w:cstheme="majorBidi"/>
          <w:b/>
          <w:sz w:val="28"/>
          <w:szCs w:val="28"/>
          <w:lang w:eastAsia="ru-RU"/>
        </w:rPr>
      </w:pPr>
    </w:p>
    <w:p w14:paraId="7C7E5D96"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К международным организациям относятся:</w:t>
      </w:r>
    </w:p>
    <w:p w14:paraId="16D95156" w14:textId="2DC7C1A3"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
          <w:sz w:val="28"/>
          <w:szCs w:val="28"/>
          <w:lang w:eastAsia="ru-RU"/>
        </w:rPr>
        <w:t>ме</w:t>
      </w:r>
      <w:r w:rsidRPr="007514E7">
        <w:rPr>
          <w:rFonts w:asciiTheme="majorBidi" w:hAnsiTheme="majorBidi" w:cstheme="majorBidi"/>
          <w:bCs/>
          <w:sz w:val="28"/>
          <w:szCs w:val="28"/>
          <w:lang w:eastAsia="ru-RU"/>
        </w:rPr>
        <w:t>ждународные неправительственные организации</w:t>
      </w:r>
    </w:p>
    <w:p w14:paraId="2A11FDE0" w14:textId="635C4CAD"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международные межправительственные организации</w:t>
      </w:r>
    </w:p>
    <w:p w14:paraId="0F45459B" w14:textId="66F6671B"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международные неправительственные организации и международные межправительственные организации</w:t>
      </w:r>
    </w:p>
    <w:p w14:paraId="6F8C0CDE" w14:textId="15DE63FB"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Транснациональные компании</w:t>
      </w:r>
    </w:p>
    <w:p w14:paraId="4204404F" w14:textId="77777777" w:rsidR="00D11581" w:rsidRPr="007514E7"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AD69E60" w14:textId="56BE4512"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Меж</w:t>
      </w:r>
      <w:r w:rsidR="00D11581">
        <w:rPr>
          <w:rFonts w:asciiTheme="majorBidi" w:hAnsiTheme="majorBidi" w:cstheme="majorBidi"/>
          <w:b/>
          <w:sz w:val="28"/>
          <w:szCs w:val="28"/>
          <w:lang w:eastAsia="ru-RU"/>
        </w:rPr>
        <w:t xml:space="preserve">дународные </w:t>
      </w:r>
      <w:r w:rsidRPr="007514E7">
        <w:rPr>
          <w:rFonts w:asciiTheme="majorBidi" w:hAnsiTheme="majorBidi" w:cstheme="majorBidi"/>
          <w:b/>
          <w:sz w:val="28"/>
          <w:szCs w:val="28"/>
          <w:lang w:eastAsia="ru-RU"/>
        </w:rPr>
        <w:t>межправительственные организации — это:</w:t>
      </w:r>
    </w:p>
    <w:p w14:paraId="4686C149" w14:textId="5138EF60"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 наделенных международной правосубъектностью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3AB1E377" w14:textId="10440BD2"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объединение государств, созданное на основе международного договора на постоянной основе</w:t>
      </w:r>
    </w:p>
    <w:p w14:paraId="55700CD1" w14:textId="1D8637E1"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w:t>
      </w:r>
    </w:p>
    <w:p w14:paraId="46A89DCB" w14:textId="411A7C3E"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C6CA026" w14:textId="77777777" w:rsidR="00D11581" w:rsidRPr="007514E7"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DBA55DA"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Главные органы ООН:</w:t>
      </w:r>
    </w:p>
    <w:p w14:paraId="007C75A0" w14:textId="5C9D735C"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 xml:space="preserve">Совет Безопасности </w:t>
      </w:r>
    </w:p>
    <w:p w14:paraId="41B91E0B" w14:textId="3C3AADFF" w:rsidR="007514E7" w:rsidRPr="007514E7"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Международный</w:t>
      </w:r>
      <w:r w:rsidR="007514E7" w:rsidRPr="007514E7">
        <w:rPr>
          <w:rFonts w:asciiTheme="majorBidi" w:hAnsiTheme="majorBidi" w:cstheme="majorBidi"/>
          <w:bCs/>
          <w:sz w:val="28"/>
          <w:szCs w:val="28"/>
          <w:lang w:eastAsia="ru-RU"/>
        </w:rPr>
        <w:t xml:space="preserve"> Суд ООН</w:t>
      </w:r>
    </w:p>
    <w:p w14:paraId="75C25832" w14:textId="669C11E6" w:rsidR="007514E7" w:rsidRP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Секретариат ООН</w:t>
      </w:r>
    </w:p>
    <w:p w14:paraId="3BBE776A" w14:textId="7CB01499"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все ответы верны</w:t>
      </w:r>
    </w:p>
    <w:p w14:paraId="4E48BF20" w14:textId="3231F28B" w:rsidR="00D11581" w:rsidRDefault="00D11581">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14F80416"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lastRenderedPageBreak/>
        <w:t>В компетенцию Генеральной Ассамблеи  ООН входит:</w:t>
      </w:r>
    </w:p>
    <w:p w14:paraId="09C18D06" w14:textId="79386F19" w:rsidR="007514E7" w:rsidRPr="0037266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рассмотрение споров между государствами</w:t>
      </w:r>
    </w:p>
    <w:p w14:paraId="614BC82A" w14:textId="157004C5" w:rsidR="007514E7" w:rsidRPr="0037266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утверждение бюджета ООН</w:t>
      </w:r>
    </w:p>
    <w:p w14:paraId="334ADACF" w14:textId="062E0386" w:rsidR="007514E7" w:rsidRPr="00372667"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принятие резолюций о введении </w:t>
      </w:r>
      <w:r w:rsidR="007514E7" w:rsidRPr="00372667">
        <w:rPr>
          <w:rFonts w:asciiTheme="majorBidi" w:hAnsiTheme="majorBidi" w:cstheme="majorBidi"/>
          <w:bCs/>
          <w:sz w:val="28"/>
          <w:szCs w:val="28"/>
          <w:lang w:eastAsia="ru-RU"/>
        </w:rPr>
        <w:t>экономических санкции</w:t>
      </w:r>
    </w:p>
    <w:p w14:paraId="59B91216" w14:textId="416934AD"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принятие решений о применении санкций к государству</w:t>
      </w:r>
    </w:p>
    <w:p w14:paraId="2E49CCF3" w14:textId="77777777" w:rsidR="00D11581" w:rsidRPr="00372667"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2BF7BC7F" w14:textId="6F10368F"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56F33">
        <w:rPr>
          <w:rFonts w:asciiTheme="majorBidi" w:hAnsiTheme="majorBidi" w:cstheme="majorBidi"/>
          <w:b/>
          <w:sz w:val="28"/>
          <w:szCs w:val="28"/>
          <w:lang w:eastAsia="ru-RU"/>
        </w:rPr>
        <w:t>К основным признакам международных</w:t>
      </w:r>
      <w:r w:rsidR="00556F33">
        <w:rPr>
          <w:rFonts w:asciiTheme="majorBidi" w:hAnsiTheme="majorBidi" w:cstheme="majorBidi"/>
          <w:b/>
          <w:sz w:val="28"/>
          <w:szCs w:val="28"/>
          <w:lang w:eastAsia="ru-RU"/>
        </w:rPr>
        <w:t xml:space="preserve"> </w:t>
      </w:r>
      <w:r w:rsidRPr="007514E7">
        <w:rPr>
          <w:rFonts w:asciiTheme="majorBidi" w:hAnsiTheme="majorBidi" w:cstheme="majorBidi"/>
          <w:b/>
          <w:sz w:val="28"/>
          <w:szCs w:val="28"/>
          <w:lang w:eastAsia="ru-RU"/>
        </w:rPr>
        <w:t>межправительственных организаций относятся:</w:t>
      </w:r>
    </w:p>
    <w:p w14:paraId="5A071A32" w14:textId="7F980528"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объединение государств, созданные на основе международного договора, имеют штаб-квартиры и главные и вспомогательные органы, обладают международной правосубъектностью, действуют для достижения общих целей, функционируют в соответствии с международным правом</w:t>
      </w:r>
    </w:p>
    <w:p w14:paraId="5D84C3A2" w14:textId="060ABE94"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 xml:space="preserve">объединение государств, созданные на основе международного договора </w:t>
      </w:r>
    </w:p>
    <w:p w14:paraId="49520507" w14:textId="653DEEBB"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имеют штаб-квартиры и главные и вспомогательные органы, обладают международной правосубъектностью</w:t>
      </w:r>
    </w:p>
    <w:p w14:paraId="6A97BBF3" w14:textId="13FC7A44"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действуют для достижения общих целей, функционируют в соответствии с международным правом</w:t>
      </w:r>
    </w:p>
    <w:p w14:paraId="604852A1" w14:textId="77777777" w:rsidR="00D11581" w:rsidRPr="00556F33"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A125462" w14:textId="57EB3F9E"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Генеральная Ассамблея (ГА) ООН — это</w:t>
      </w:r>
      <w:r w:rsidR="00556F33">
        <w:rPr>
          <w:rFonts w:asciiTheme="majorBidi" w:hAnsiTheme="majorBidi" w:cstheme="majorBidi"/>
          <w:b/>
          <w:sz w:val="28"/>
          <w:szCs w:val="28"/>
          <w:lang w:eastAsia="ru-RU"/>
        </w:rPr>
        <w:t>:</w:t>
      </w:r>
    </w:p>
    <w:p w14:paraId="0C3C1E27" w14:textId="2230551C"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единственный орган, который состоит из всех государств-членов, которые имеют равное представительство</w:t>
      </w:r>
    </w:p>
    <w:p w14:paraId="795D7CE1" w14:textId="333DDB7B"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главный орган по обеспечению быстрых и эффективных действий ООН</w:t>
      </w:r>
    </w:p>
    <w:p w14:paraId="128CC538" w14:textId="6719C786"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орган был создан для наблюдения за управлением подопечными территориями, попадающими под систему международной опеки</w:t>
      </w:r>
    </w:p>
    <w:p w14:paraId="3D76A406" w14:textId="63084CF6"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главный исполнительный орган ООН</w:t>
      </w:r>
    </w:p>
    <w:p w14:paraId="5196C7D9" w14:textId="77777777" w:rsidR="00D11581" w:rsidRPr="00556F33"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B7F5A3E"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 xml:space="preserve">К специализированным учреждениям ООН относятся:  </w:t>
      </w:r>
    </w:p>
    <w:p w14:paraId="2FB5AAC1" w14:textId="22FA3D51"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Международная организация труда (МОТ), Всемирная организация здравоохранения (ВОЗ), Организация Объединенных Наций по вопросам образования, науки и культуры (ЮНЕСКО), Всемирная организация интеллектуальной собственности (ВОИС), Организация Объединенных Наций по промышленному развитию (ЮНИДО)</w:t>
      </w:r>
    </w:p>
    <w:p w14:paraId="67648AB9" w14:textId="750F248A"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Международный банк реконструкции и развития (МБРР), Международный валютный фонд (МВФ), Продовольственная и сельскохозяйственная организация Объединенных Наций (ФАО), Международный фонд сельскохозяйственного развития (ИФАД), Международная организация гражданской авиации (ИКАО)</w:t>
      </w:r>
    </w:p>
    <w:p w14:paraId="172AC888" w14:textId="60F9B359"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lastRenderedPageBreak/>
        <w:t>Международная морская организация (ИМО), Всемирный почтовый союз (ВПС), Международный союз электросвязи (МСЭ), Всемирная метеорологическая организация (ВМО), Всемирная туристическая организация (ЮНВТО ООН), Международное агентство по атомной энергии (МАГАТЭ)</w:t>
      </w:r>
    </w:p>
    <w:p w14:paraId="5F5BBD68" w14:textId="7234B12F" w:rsidR="007514E7" w:rsidRDefault="007514E7" w:rsidP="00F2768D">
      <w:pPr>
        <w:tabs>
          <w:tab w:val="left" w:pos="1276"/>
        </w:tabs>
        <w:spacing w:after="0"/>
        <w:ind w:firstLine="709"/>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все ответы верны</w:t>
      </w:r>
    </w:p>
    <w:p w14:paraId="6A7E43BE" w14:textId="77777777" w:rsidR="00D11581" w:rsidRPr="00556F33" w:rsidRDefault="00D11581" w:rsidP="00F2768D">
      <w:pPr>
        <w:tabs>
          <w:tab w:val="left" w:pos="1276"/>
        </w:tabs>
        <w:spacing w:after="0"/>
        <w:ind w:firstLine="709"/>
        <w:jc w:val="both"/>
        <w:rPr>
          <w:rFonts w:asciiTheme="majorBidi" w:hAnsiTheme="majorBidi" w:cstheme="majorBidi"/>
          <w:bCs/>
          <w:sz w:val="28"/>
          <w:szCs w:val="28"/>
          <w:lang w:eastAsia="ru-RU"/>
        </w:rPr>
      </w:pPr>
    </w:p>
    <w:p w14:paraId="5D7E1ADE"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Высшим органом ЛАГ является:</w:t>
      </w:r>
    </w:p>
    <w:p w14:paraId="49D9998E" w14:textId="600997BB"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Совет Лиги</w:t>
      </w:r>
    </w:p>
    <w:p w14:paraId="3BE4AD6F" w14:textId="6B0EC45C"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Генеральный секретарь</w:t>
      </w:r>
    </w:p>
    <w:p w14:paraId="4EDE54CA" w14:textId="308FFF0D"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Экономический совет</w:t>
      </w:r>
    </w:p>
    <w:p w14:paraId="42679E94" w14:textId="72D2D172" w:rsidR="007514E7"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Pr>
          <w:rFonts w:asciiTheme="majorBidi" w:hAnsiTheme="majorBidi" w:cstheme="majorBidi"/>
          <w:bCs/>
          <w:sz w:val="28"/>
          <w:szCs w:val="28"/>
          <w:lang w:eastAsia="ru-RU"/>
        </w:rPr>
        <w:t>Политический комитет</w:t>
      </w:r>
    </w:p>
    <w:p w14:paraId="1CB9FF52" w14:textId="77777777" w:rsidR="00D11581" w:rsidRPr="00556F33"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1C3B5B66" w14:textId="77777777" w:rsidR="007514E7" w:rsidRPr="007514E7" w:rsidRDefault="007514E7"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7514E7">
        <w:rPr>
          <w:rFonts w:asciiTheme="majorBidi" w:hAnsiTheme="majorBidi" w:cstheme="majorBidi"/>
          <w:b/>
          <w:sz w:val="28"/>
          <w:szCs w:val="28"/>
          <w:lang w:eastAsia="ru-RU"/>
        </w:rPr>
        <w:t xml:space="preserve">Международная морская организация была учреждена: </w:t>
      </w:r>
    </w:p>
    <w:p w14:paraId="2C2E2468" w14:textId="1CB83E84"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26 июня 1945 года</w:t>
      </w:r>
    </w:p>
    <w:p w14:paraId="01378725" w14:textId="634316C8"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6 марта 1948 года</w:t>
      </w:r>
    </w:p>
    <w:p w14:paraId="4A48565B" w14:textId="1FCDE5C7" w:rsidR="007514E7" w:rsidRPr="00556F33"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8 октября 1944 года</w:t>
      </w:r>
    </w:p>
    <w:p w14:paraId="5425B893" w14:textId="38F4C515" w:rsidR="007514E7" w:rsidRDefault="007514E7"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10 августа 1982 года</w:t>
      </w:r>
    </w:p>
    <w:p w14:paraId="2684BED6" w14:textId="77777777" w:rsidR="00D11581" w:rsidRPr="00556F33"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BF8A0EF" w14:textId="448F2FBF" w:rsidR="00D3417A" w:rsidRPr="00556F33" w:rsidRDefault="00556F3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56F33">
        <w:rPr>
          <w:rFonts w:asciiTheme="majorBidi" w:hAnsiTheme="majorBidi" w:cstheme="majorBidi"/>
          <w:b/>
          <w:sz w:val="28"/>
          <w:szCs w:val="28"/>
          <w:lang w:eastAsia="ru-RU"/>
        </w:rPr>
        <w:t>Устав ООН был принят на конференции в Сан-Франциско и вступил в силу:</w:t>
      </w:r>
    </w:p>
    <w:p w14:paraId="63797B0B" w14:textId="762EE737"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10 декабря 1948 г.</w:t>
      </w:r>
    </w:p>
    <w:p w14:paraId="2E5FCAF7" w14:textId="6E2B4E69"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24 октября 1945 г.</w:t>
      </w:r>
    </w:p>
    <w:p w14:paraId="70A89DAE" w14:textId="4FC3BD5C"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16 декабря 1954 г.</w:t>
      </w:r>
    </w:p>
    <w:p w14:paraId="44278721" w14:textId="0FB60484" w:rsid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24 октября 1949 г.</w:t>
      </w:r>
    </w:p>
    <w:p w14:paraId="4D99ED9C" w14:textId="77777777" w:rsidR="00D11581" w:rsidRPr="00D3417A"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6118FAB" w14:textId="21F02177" w:rsidR="006A5791" w:rsidRPr="00556F33" w:rsidRDefault="00556F3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56F33">
        <w:rPr>
          <w:rFonts w:asciiTheme="majorBidi" w:hAnsiTheme="majorBidi" w:cstheme="majorBidi"/>
          <w:b/>
          <w:sz w:val="28"/>
          <w:szCs w:val="28"/>
          <w:lang w:eastAsia="ru-RU"/>
        </w:rPr>
        <w:t>Международный Суд ООН рассматривает споры:</w:t>
      </w:r>
    </w:p>
    <w:p w14:paraId="740379AB" w14:textId="5A2F6744"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 государствами и физическими лицами</w:t>
      </w:r>
    </w:p>
    <w:p w14:paraId="2C361A3D" w14:textId="350237B2"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 любыми субъектами международного права</w:t>
      </w:r>
    </w:p>
    <w:p w14:paraId="03D518D7" w14:textId="7D619B97"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только между государствами</w:t>
      </w:r>
    </w:p>
    <w:p w14:paraId="1440A82D" w14:textId="5DD56112" w:rsid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 государствами и международными организациями</w:t>
      </w:r>
    </w:p>
    <w:p w14:paraId="253D59A8"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DF9DA4F" w14:textId="2B02DEA5" w:rsidR="00556F33" w:rsidRPr="00556F33" w:rsidRDefault="00556F3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56F33">
        <w:rPr>
          <w:rFonts w:asciiTheme="majorBidi" w:hAnsiTheme="majorBidi" w:cstheme="majorBidi"/>
          <w:b/>
          <w:sz w:val="28"/>
          <w:szCs w:val="28"/>
          <w:lang w:eastAsia="ru-RU"/>
        </w:rPr>
        <w:t>Согласно Уставу ООН, главная ответственность за поддержание международного мира и безопасности возложена на:</w:t>
      </w:r>
    </w:p>
    <w:p w14:paraId="31CBA8A2" w14:textId="2BC24124"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Генеральную Ассамблею ООН</w:t>
      </w:r>
    </w:p>
    <w:p w14:paraId="0620C309" w14:textId="4C0C9F11"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Совет Безопасности ООН</w:t>
      </w:r>
    </w:p>
    <w:p w14:paraId="4454AA2A" w14:textId="6C185DD2"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Международный суд ООН</w:t>
      </w:r>
    </w:p>
    <w:p w14:paraId="28241A03" w14:textId="0108E5CA" w:rsidR="00D11581"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Генерального секретаря ООН</w:t>
      </w:r>
    </w:p>
    <w:p w14:paraId="4D642DE7" w14:textId="77777777" w:rsidR="00D11581" w:rsidRDefault="00D11581">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768BDFB0" w14:textId="31255599" w:rsidR="00556F33" w:rsidRPr="00556F33" w:rsidRDefault="00556F3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56F33">
        <w:rPr>
          <w:rFonts w:asciiTheme="majorBidi" w:hAnsiTheme="majorBidi" w:cstheme="majorBidi"/>
          <w:b/>
          <w:sz w:val="28"/>
          <w:szCs w:val="28"/>
          <w:lang w:eastAsia="ru-RU"/>
        </w:rPr>
        <w:lastRenderedPageBreak/>
        <w:t>Устав Международной организации труда был принят:</w:t>
      </w:r>
    </w:p>
    <w:p w14:paraId="38BE2479" w14:textId="33C9DCEE"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1948 г.</w:t>
      </w:r>
    </w:p>
    <w:p w14:paraId="32A106D1" w14:textId="22C8C354"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1919 г.</w:t>
      </w:r>
    </w:p>
    <w:p w14:paraId="7767489D" w14:textId="765929DC" w:rsidR="00556F33" w:rsidRP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1972 г.</w:t>
      </w:r>
    </w:p>
    <w:p w14:paraId="00519EAF" w14:textId="7FD66D17" w:rsidR="00556F33" w:rsidRDefault="00556F3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1994 г.</w:t>
      </w:r>
    </w:p>
    <w:p w14:paraId="1741E79D"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023F8D3" w14:textId="35CA0115"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ВТО была учреждена:</w:t>
      </w:r>
    </w:p>
    <w:p w14:paraId="531D8999" w14:textId="3B9CFA80"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Женевским соглашением 1947 г.</w:t>
      </w:r>
    </w:p>
    <w:p w14:paraId="730E7CE6" w14:textId="6CB81F37"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ходе Уругвайского раунда в 1986 г.</w:t>
      </w:r>
    </w:p>
    <w:p w14:paraId="4D36852E" w14:textId="6C1D0C2F"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ходе Токийского раунда в 1973 г.</w:t>
      </w:r>
    </w:p>
    <w:p w14:paraId="219850DB" w14:textId="7A58FAF9" w:rsid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Марракешским соглашением 1994 г.</w:t>
      </w:r>
    </w:p>
    <w:p w14:paraId="565F382B"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2A11639" w14:textId="0054D0BE"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 ходе процедуры присоединения к ВТО государство-кандидат ведет переговоры:</w:t>
      </w:r>
    </w:p>
    <w:p w14:paraId="418C9CF7" w14:textId="5D46A967"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Конференцией министров</w:t>
      </w:r>
    </w:p>
    <w:p w14:paraId="15C69144" w14:textId="5C1073B9"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Секретариатом ВТО</w:t>
      </w:r>
    </w:p>
    <w:p w14:paraId="24E5CCC7" w14:textId="231E7CC4"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отдельными государствами — членами ВТО</w:t>
      </w:r>
    </w:p>
    <w:p w14:paraId="50D8BA07" w14:textId="1A9F87E0" w:rsid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Генеральным советом ВТО</w:t>
      </w:r>
    </w:p>
    <w:p w14:paraId="1DFAA410"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752C6DBF" w14:textId="2F2DEC1D"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Главные функции ВТО осуществляет:</w:t>
      </w:r>
    </w:p>
    <w:p w14:paraId="185F13E8" w14:textId="0C84E2F6"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по торговле товарами</w:t>
      </w:r>
    </w:p>
    <w:p w14:paraId="6D9A9001" w14:textId="78890B1F"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по торговле услугами</w:t>
      </w:r>
    </w:p>
    <w:p w14:paraId="41A14285" w14:textId="10EBC464"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Конференция министров</w:t>
      </w:r>
    </w:p>
    <w:p w14:paraId="199B49BA" w14:textId="6F48338B"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Генеральный совет ВТО</w:t>
      </w:r>
    </w:p>
    <w:p w14:paraId="0FC7E5FC" w14:textId="4356389F" w:rsid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Секретариат</w:t>
      </w:r>
    </w:p>
    <w:p w14:paraId="3374B681"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DC714E2" w14:textId="1C5E4808"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 состав Лиги арабских государств входят:</w:t>
      </w:r>
    </w:p>
    <w:p w14:paraId="423F2C9C" w14:textId="6DA70781"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20 участников</w:t>
      </w:r>
    </w:p>
    <w:p w14:paraId="516D155C" w14:textId="576AE20B"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18 участников</w:t>
      </w:r>
    </w:p>
    <w:p w14:paraId="325ECE8E" w14:textId="6C03F00D"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22 участника</w:t>
      </w:r>
    </w:p>
    <w:p w14:paraId="67FE09A9" w14:textId="7FEE0BB8" w:rsid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24 участника</w:t>
      </w:r>
    </w:p>
    <w:p w14:paraId="1F8A51A6"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6A447F16" w14:textId="7B046C5F" w:rsidR="00541A10" w:rsidRPr="009F2271"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9F2271">
        <w:rPr>
          <w:rFonts w:asciiTheme="majorBidi" w:hAnsiTheme="majorBidi" w:cstheme="majorBidi"/>
          <w:b/>
          <w:sz w:val="28"/>
          <w:szCs w:val="28"/>
          <w:lang w:eastAsia="ru-RU"/>
        </w:rPr>
        <w:t>Высшим руководящим органом Африканского союза является:</w:t>
      </w:r>
    </w:p>
    <w:p w14:paraId="5366E642" w14:textId="3EF7C48B"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Постоянный комитет представителей</w:t>
      </w:r>
    </w:p>
    <w:p w14:paraId="5451FCD3" w14:textId="229DF4EC"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Исполнительный Совет министров</w:t>
      </w:r>
    </w:p>
    <w:p w14:paraId="1D3A77FD" w14:textId="2613564A"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Ассамблея глав государств и правительств</w:t>
      </w:r>
    </w:p>
    <w:p w14:paraId="73BE74D1" w14:textId="01D60881" w:rsidR="00D11581"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Панафриканский парламент</w:t>
      </w:r>
    </w:p>
    <w:p w14:paraId="0B10E002" w14:textId="77777777" w:rsidR="00D11581" w:rsidRDefault="00D11581">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52222F2D" w14:textId="3284C154"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lastRenderedPageBreak/>
        <w:t>Содружество Независимых Государств было основано:</w:t>
      </w:r>
    </w:p>
    <w:p w14:paraId="457C581B" w14:textId="04829124"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1993 г.</w:t>
      </w:r>
    </w:p>
    <w:p w14:paraId="4DBBF5F0" w14:textId="075B1964"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1991 г.</w:t>
      </w:r>
    </w:p>
    <w:p w14:paraId="51137ECE" w14:textId="0DDC3B0E"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1992 г.</w:t>
      </w:r>
    </w:p>
    <w:p w14:paraId="5A73D371" w14:textId="10B22ACC" w:rsidR="00D3417A"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1990 г.</w:t>
      </w:r>
    </w:p>
    <w:p w14:paraId="216E677A"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1E208B42" w14:textId="5B707A84"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Основным исполнительным органом СНГ является:</w:t>
      </w:r>
    </w:p>
    <w:p w14:paraId="6FD629FD" w14:textId="22B7A327"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глав правительств</w:t>
      </w:r>
    </w:p>
    <w:p w14:paraId="62BE7F38" w14:textId="2AA9B96A"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министров иностранных дел</w:t>
      </w:r>
    </w:p>
    <w:p w14:paraId="29250B5B" w14:textId="6BB5BEB7"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Межпарламентская Ассамблея</w:t>
      </w:r>
    </w:p>
    <w:p w14:paraId="5E6AD937" w14:textId="2E479628"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Экономический совет</w:t>
      </w:r>
    </w:p>
    <w:p w14:paraId="0518F059" w14:textId="0B5844C4" w:rsid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глав государств</w:t>
      </w:r>
    </w:p>
    <w:p w14:paraId="23846703"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452CA93" w14:textId="3202F9DC" w:rsidR="00541A10" w:rsidRPr="00541A10"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Высшим органом ЕАЭС является:</w:t>
      </w:r>
    </w:p>
    <w:p w14:paraId="365AD626" w14:textId="3F79827A"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министров иностранных дел</w:t>
      </w:r>
    </w:p>
    <w:p w14:paraId="3BDC3E5E" w14:textId="29B26920"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Высший совет</w:t>
      </w:r>
    </w:p>
    <w:p w14:paraId="2AB95A27" w14:textId="6345D51B"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Межправительственный совет</w:t>
      </w:r>
    </w:p>
    <w:p w14:paraId="0EB1E299" w14:textId="57498D0D" w:rsidR="00541A10" w:rsidRP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Евразийская экономическая комиссия</w:t>
      </w:r>
    </w:p>
    <w:p w14:paraId="37382CD6" w14:textId="3BB5234F" w:rsidR="00541A10" w:rsidRDefault="00541A10"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Генеральная Ассамблея Союза</w:t>
      </w:r>
    </w:p>
    <w:p w14:paraId="2970B56C"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2F1863A5" w14:textId="15E00A27" w:rsidR="00541A10" w:rsidRPr="003B06C8" w:rsidRDefault="00541A10"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Таможенный кодекс ЕАЭС вступил в силу:</w:t>
      </w:r>
    </w:p>
    <w:p w14:paraId="45031BE2" w14:textId="4A9F25B4"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2014 г.</w:t>
      </w:r>
    </w:p>
    <w:p w14:paraId="68C96D0A" w14:textId="1331FC0E"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2011 г.</w:t>
      </w:r>
    </w:p>
    <w:p w14:paraId="0F9E5D8A" w14:textId="557ED5EE"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2018 г.</w:t>
      </w:r>
    </w:p>
    <w:p w14:paraId="4EF2374F" w14:textId="7DE1FD20" w:rsidR="00541A10"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настоящее время ТК ЕАЭС находится в стадии обсуждения</w:t>
      </w:r>
    </w:p>
    <w:p w14:paraId="63ECAB77"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91C7501" w14:textId="6BB563C6" w:rsidR="003B06C8" w:rsidRPr="003B06C8" w:rsidRDefault="003B06C8"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Международная организация уголовной полиции (Интерпол) действует под современным названием:</w:t>
      </w:r>
    </w:p>
    <w:p w14:paraId="152EF8C3" w14:textId="6A8B2268"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1990 г.</w:t>
      </w:r>
    </w:p>
    <w:p w14:paraId="5735FEA8" w14:textId="46AA8175"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1923 г.</w:t>
      </w:r>
    </w:p>
    <w:p w14:paraId="4E4D7BDA" w14:textId="57434A54"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1956 г.</w:t>
      </w:r>
    </w:p>
    <w:p w14:paraId="5BEEC4F9" w14:textId="28C18CBB" w:rsid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1946 г.</w:t>
      </w:r>
    </w:p>
    <w:p w14:paraId="097AD168"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5C44BD0A" w14:textId="336A1FE3" w:rsidR="003B06C8" w:rsidRPr="003B06C8" w:rsidRDefault="003B06C8"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Координацию сотрудничества между государствами ЕС в управлении внешними границами осуществляет:</w:t>
      </w:r>
    </w:p>
    <w:p w14:paraId="5F08D781" w14:textId="22432A17"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ОЛАФ</w:t>
      </w:r>
    </w:p>
    <w:p w14:paraId="7369495E" w14:textId="0F76524E"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Евроюст</w:t>
      </w:r>
    </w:p>
    <w:p w14:paraId="7577D570" w14:textId="7F24E70D"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Фронтекс</w:t>
      </w:r>
    </w:p>
    <w:p w14:paraId="79D43810" w14:textId="45C0CF9D" w:rsid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Европол</w:t>
      </w:r>
    </w:p>
    <w:p w14:paraId="10E99779" w14:textId="5915245F" w:rsidR="003B06C8" w:rsidRPr="003B06C8" w:rsidRDefault="003B06C8"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lastRenderedPageBreak/>
        <w:t>Органами Европола являются:</w:t>
      </w:r>
    </w:p>
    <w:p w14:paraId="68523D9E" w14:textId="77777777" w:rsid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Административный совет; Директор; Финансовый контролер; Бюджетная комиссия.</w:t>
      </w:r>
    </w:p>
    <w:p w14:paraId="369E8122" w14:textId="5780192A"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Совет по сотрудничеству</w:t>
      </w:r>
    </w:p>
    <w:p w14:paraId="27B40CA0" w14:textId="57375465"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Исполнительный комитет</w:t>
      </w:r>
    </w:p>
    <w:p w14:paraId="1B212F86" w14:textId="3612BCAD" w:rsid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Правление</w:t>
      </w:r>
    </w:p>
    <w:p w14:paraId="47C0446B"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7DD105E" w14:textId="71B64D2A" w:rsidR="003B06C8" w:rsidRPr="003B06C8" w:rsidRDefault="003B06C8"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Основные направления деятельности Интерпола:</w:t>
      </w:r>
    </w:p>
    <w:p w14:paraId="58B5C86C" w14:textId="01091CA7"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надзор за исполнением законов национальными</w:t>
      </w:r>
      <w:r w:rsidR="003D0253">
        <w:rPr>
          <w:rFonts w:asciiTheme="majorBidi" w:hAnsiTheme="majorBidi" w:cstheme="majorBidi"/>
          <w:bCs/>
          <w:sz w:val="28"/>
          <w:szCs w:val="28"/>
          <w:lang w:eastAsia="ru-RU"/>
        </w:rPr>
        <w:t xml:space="preserve"> </w:t>
      </w:r>
      <w:r w:rsidRPr="003B06C8">
        <w:rPr>
          <w:rFonts w:asciiTheme="majorBidi" w:hAnsiTheme="majorBidi" w:cstheme="majorBidi"/>
          <w:bCs/>
          <w:sz w:val="28"/>
          <w:szCs w:val="28"/>
          <w:lang w:eastAsia="ru-RU"/>
        </w:rPr>
        <w:t>правоохранительными органами</w:t>
      </w:r>
    </w:p>
    <w:p w14:paraId="58FB2F8F" w14:textId="4F82A7A5"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международный розыск</w:t>
      </w:r>
    </w:p>
    <w:p w14:paraId="2AD6BD43" w14:textId="302FB18D" w:rsidR="003B06C8" w:rsidRP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уголовная регистрация</w:t>
      </w:r>
    </w:p>
    <w:p w14:paraId="79BB48BA" w14:textId="559CF2BB" w:rsidR="003B06C8" w:rsidRDefault="003B06C8"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обеспечение правопорядка в общественных местах</w:t>
      </w:r>
    </w:p>
    <w:p w14:paraId="360D9B35"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0118D564" w14:textId="42D37F1C" w:rsidR="003D0253" w:rsidRPr="003D0253" w:rsidRDefault="003D025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D0253">
        <w:rPr>
          <w:rFonts w:asciiTheme="majorBidi" w:hAnsiTheme="majorBidi" w:cstheme="majorBidi"/>
          <w:b/>
          <w:sz w:val="28"/>
          <w:szCs w:val="28"/>
          <w:lang w:eastAsia="ru-RU"/>
        </w:rPr>
        <w:t>Целью ОАГ является:</w:t>
      </w:r>
    </w:p>
    <w:p w14:paraId="6BADBCD8" w14:textId="46A4797C"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развитие дружественных отношений между нациями на основе уважения принципа равноправия и самоопределения народов, а также принятие других мер для укрепления всеобщего мира</w:t>
      </w:r>
    </w:p>
    <w:p w14:paraId="6137F3D0" w14:textId="7899FDA4"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достижение большего единства между членами организации во имя защиты и осуществления идеалов и принципов, являющихся их общим достоянием, а также содействие их экономическому и социальному прогрессу</w:t>
      </w:r>
    </w:p>
    <w:p w14:paraId="46C02AAA" w14:textId="2ED55C18" w:rsid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достижение мира и справедливости, укрепления солидарности и сотрудничества, а также защита суверенитета государств, их территориальной целостности и независимости</w:t>
      </w:r>
    </w:p>
    <w:p w14:paraId="43080E08"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A3ADA96" w14:textId="7447DA35" w:rsidR="003D0253" w:rsidRPr="003D0253" w:rsidRDefault="003D025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D0253">
        <w:rPr>
          <w:rFonts w:asciiTheme="majorBidi" w:hAnsiTheme="majorBidi" w:cstheme="majorBidi"/>
          <w:b/>
          <w:sz w:val="28"/>
          <w:szCs w:val="28"/>
          <w:lang w:eastAsia="ru-RU"/>
        </w:rPr>
        <w:t>Лиссабонский договор вступил в силу:</w:t>
      </w:r>
    </w:p>
    <w:p w14:paraId="3831B62D" w14:textId="24A2A913"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2007 г.</w:t>
      </w:r>
    </w:p>
    <w:p w14:paraId="45584510" w14:textId="5AE80494"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2009 г.</w:t>
      </w:r>
    </w:p>
    <w:p w14:paraId="5CACA656" w14:textId="6D6BF771"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2011 г.</w:t>
      </w:r>
    </w:p>
    <w:p w14:paraId="038B2BB4" w14:textId="62008DC7" w:rsid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2003 г.</w:t>
      </w:r>
    </w:p>
    <w:p w14:paraId="270F1137" w14:textId="77777777" w:rsidR="00D11581" w:rsidRDefault="00D11581"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p>
    <w:p w14:paraId="4A4C0281" w14:textId="3B9C6E4F" w:rsidR="003D0253" w:rsidRPr="003D0253" w:rsidRDefault="003D0253" w:rsidP="00F2768D">
      <w:pPr>
        <w:pStyle w:val="a3"/>
        <w:numPr>
          <w:ilvl w:val="0"/>
          <w:numId w:val="16"/>
        </w:numPr>
        <w:tabs>
          <w:tab w:val="left" w:pos="1276"/>
        </w:tabs>
        <w:spacing w:after="0"/>
        <w:ind w:left="0" w:firstLine="709"/>
        <w:contextualSpacing w:val="0"/>
        <w:jc w:val="both"/>
        <w:rPr>
          <w:rFonts w:asciiTheme="majorBidi" w:hAnsiTheme="majorBidi" w:cstheme="majorBidi"/>
          <w:b/>
          <w:sz w:val="28"/>
          <w:szCs w:val="28"/>
          <w:lang w:eastAsia="ru-RU"/>
        </w:rPr>
      </w:pPr>
      <w:r w:rsidRPr="003D0253">
        <w:rPr>
          <w:rFonts w:asciiTheme="majorBidi" w:hAnsiTheme="majorBidi" w:cstheme="majorBidi"/>
          <w:b/>
          <w:sz w:val="28"/>
          <w:szCs w:val="28"/>
          <w:lang w:eastAsia="ru-RU"/>
        </w:rPr>
        <w:t>Общая внешняя политика и политика безопасности была закреплена в качестве самостоятельной сферы сотрудничества:</w:t>
      </w:r>
    </w:p>
    <w:p w14:paraId="16813FE3" w14:textId="6E23C381"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Договором о функционировании Европейского союза 1957 г.</w:t>
      </w:r>
    </w:p>
    <w:p w14:paraId="32AB7500" w14:textId="2391C843"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Договором о Евратоме 1958 г.</w:t>
      </w:r>
    </w:p>
    <w:p w14:paraId="31A4481F" w14:textId="51FBCDBE" w:rsidR="003D0253" w:rsidRPr="003D0253"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Лиссабонским договором 2007 г.</w:t>
      </w:r>
    </w:p>
    <w:p w14:paraId="7B40B1ED" w14:textId="066F99B2" w:rsidR="003D0253" w:rsidRPr="000E4CFB" w:rsidRDefault="003D0253" w:rsidP="00F2768D">
      <w:pPr>
        <w:pStyle w:val="a3"/>
        <w:tabs>
          <w:tab w:val="left" w:pos="1276"/>
        </w:tabs>
        <w:spacing w:after="0"/>
        <w:ind w:left="0" w:firstLine="709"/>
        <w:contextualSpacing w:val="0"/>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Договором о ЕС 1992 г.</w:t>
      </w:r>
    </w:p>
    <w:p w14:paraId="4AC9A763" w14:textId="08142953" w:rsidR="00D11581" w:rsidRDefault="00D11581">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410E13BB" w14:textId="77777777" w:rsidR="00345003" w:rsidRDefault="00345003" w:rsidP="00345003">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694D86FD" w14:textId="77777777" w:rsidR="00EE4131" w:rsidRPr="00AA2432" w:rsidRDefault="00EE4131" w:rsidP="00AA2432">
      <w:pPr>
        <w:pStyle w:val="a3"/>
        <w:spacing w:after="0"/>
        <w:ind w:left="1069"/>
        <w:jc w:val="both"/>
        <w:rPr>
          <w:rFonts w:ascii="Times New Roman" w:hAnsi="Times New Roman"/>
          <w:iCs/>
          <w:sz w:val="28"/>
          <w:szCs w:val="28"/>
        </w:rPr>
      </w:pPr>
    </w:p>
    <w:p w14:paraId="7AAA54A7" w14:textId="5417B6BD" w:rsidR="006E00B9" w:rsidRPr="008562D8"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r w:rsidR="00F54E9F">
        <w:rPr>
          <w:rFonts w:asciiTheme="majorBidi" w:hAnsiTheme="majorBidi" w:cstheme="majorBidi"/>
          <w:b/>
          <w:bCs/>
          <w:iCs/>
          <w:sz w:val="28"/>
          <w:szCs w:val="28"/>
        </w:rPr>
        <w:t xml:space="preserve"> </w:t>
      </w:r>
    </w:p>
    <w:p w14:paraId="06CF0744" w14:textId="77777777" w:rsidR="00345003" w:rsidRDefault="00345003" w:rsidP="00345003">
      <w:pPr>
        <w:spacing w:after="0"/>
        <w:contextualSpacing/>
        <w:rPr>
          <w:rFonts w:ascii="Times New Roman" w:hAnsi="Times New Roman"/>
          <w:b/>
          <w:sz w:val="28"/>
          <w:szCs w:val="28"/>
        </w:rPr>
      </w:pPr>
    </w:p>
    <w:p w14:paraId="176F8E6F" w14:textId="2DB7FF6F" w:rsidR="00345003" w:rsidRPr="000B1F83" w:rsidRDefault="00345003" w:rsidP="00345003">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3</w:t>
      </w:r>
    </w:p>
    <w:p w14:paraId="244FF6E0" w14:textId="77777777" w:rsidR="00254160" w:rsidRPr="008562D8" w:rsidRDefault="00254160" w:rsidP="00345003">
      <w:pPr>
        <w:spacing w:after="0"/>
        <w:contextualSpacing/>
        <w:jc w:val="both"/>
        <w:rPr>
          <w:rFonts w:asciiTheme="majorBidi" w:hAnsiTheme="majorBidi" w:cstheme="majorBidi"/>
          <w:b/>
          <w:bCs/>
          <w:iCs/>
          <w:sz w:val="28"/>
          <w:szCs w:val="28"/>
        </w:rPr>
      </w:pPr>
    </w:p>
    <w:p w14:paraId="57178C60" w14:textId="77777777" w:rsidR="007514E7" w:rsidRPr="007514E7" w:rsidRDefault="007514E7" w:rsidP="007514E7">
      <w:pPr>
        <w:spacing w:after="160" w:line="259" w:lineRule="auto"/>
        <w:jc w:val="both"/>
        <w:rPr>
          <w:rFonts w:ascii="Times New Roman" w:eastAsia="Calibri" w:hAnsi="Times New Roman"/>
          <w:b/>
          <w:bCs/>
          <w:sz w:val="28"/>
          <w:szCs w:val="28"/>
        </w:rPr>
      </w:pPr>
      <w:r w:rsidRPr="007514E7">
        <w:rPr>
          <w:rFonts w:ascii="Times New Roman" w:eastAsia="Calibri" w:hAnsi="Times New Roman"/>
          <w:b/>
          <w:bCs/>
          <w:sz w:val="28"/>
          <w:szCs w:val="28"/>
        </w:rPr>
        <w:t xml:space="preserve">Задача 1.  </w:t>
      </w:r>
      <w:r w:rsidRPr="007514E7">
        <w:rPr>
          <w:rFonts w:ascii="Times New Roman" w:eastAsia="Calibri" w:hAnsi="Times New Roman"/>
          <w:sz w:val="28"/>
          <w:szCs w:val="28"/>
        </w:rPr>
        <w:t>В течение первых десяти лет после заключения Договор о коллективной безопасности (ДКБ) действовал фактически в рамках полномочий уставных органов СНГ. Несмотря на принятое 14 мая 2002 г. на Московской сессии ДКБ решение о преобразовании Договора о коллективной безопасности в полноценную международную организацию — ОДКБ, сложившаяся система коллективной безопасности в рамках ДКБ продолжает оставаться основной для СНГ.</w:t>
      </w:r>
    </w:p>
    <w:p w14:paraId="3D7123CE" w14:textId="77777777" w:rsidR="007514E7" w:rsidRPr="007514E7" w:rsidRDefault="007514E7" w:rsidP="007514E7">
      <w:pPr>
        <w:spacing w:after="160" w:line="259" w:lineRule="auto"/>
        <w:rPr>
          <w:rFonts w:ascii="Times New Roman" w:eastAsia="Calibri" w:hAnsi="Times New Roman"/>
          <w:sz w:val="28"/>
          <w:szCs w:val="28"/>
        </w:rPr>
      </w:pPr>
      <w:r w:rsidRPr="007514E7">
        <w:rPr>
          <w:rFonts w:ascii="Times New Roman" w:eastAsia="Calibri" w:hAnsi="Times New Roman"/>
          <w:b/>
          <w:bCs/>
          <w:sz w:val="28"/>
          <w:szCs w:val="28"/>
        </w:rPr>
        <w:tab/>
      </w:r>
      <w:r w:rsidRPr="007514E7">
        <w:rPr>
          <w:rFonts w:ascii="Times New Roman" w:eastAsia="Calibri" w:hAnsi="Times New Roman"/>
          <w:sz w:val="28"/>
          <w:szCs w:val="28"/>
        </w:rPr>
        <w:t xml:space="preserve">Вопрос: </w:t>
      </w:r>
    </w:p>
    <w:p w14:paraId="38776303" w14:textId="77777777" w:rsidR="007514E7" w:rsidRPr="007514E7" w:rsidRDefault="007514E7" w:rsidP="007514E7">
      <w:pPr>
        <w:spacing w:after="160" w:line="259" w:lineRule="auto"/>
        <w:rPr>
          <w:rFonts w:ascii="Times New Roman" w:eastAsia="Calibri" w:hAnsi="Times New Roman"/>
          <w:sz w:val="28"/>
          <w:szCs w:val="28"/>
        </w:rPr>
      </w:pPr>
      <w:r w:rsidRPr="007514E7">
        <w:rPr>
          <w:rFonts w:ascii="Times New Roman" w:eastAsia="Calibri" w:hAnsi="Times New Roman"/>
          <w:sz w:val="28"/>
          <w:szCs w:val="28"/>
        </w:rPr>
        <w:t>Каким образом были решены вопросы правопреемства между СНГ и ОДКБ в сфере коллективной безопасности?</w:t>
      </w:r>
    </w:p>
    <w:p w14:paraId="571E4760"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b/>
          <w:bCs/>
          <w:sz w:val="28"/>
          <w:szCs w:val="28"/>
        </w:rPr>
        <w:t xml:space="preserve">Задача 2. </w:t>
      </w:r>
      <w:r w:rsidRPr="007514E7">
        <w:rPr>
          <w:rFonts w:ascii="Times New Roman" w:eastAsia="Calibri"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3FA50D2F"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ab/>
        <w:t>Однако в тексте нового договора есть пункты, принятие которых по национальной Конституции одного из государств — членов ЕС (государства А ), предусматривает проведение всенародного референдума.</w:t>
      </w:r>
    </w:p>
    <w:p w14:paraId="39F79FB6"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 xml:space="preserve">Вопросы: </w:t>
      </w:r>
    </w:p>
    <w:p w14:paraId="6BB6E893"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1. Какое решение должно быть принято указанным государством А по вопросу ратификации очередного договора ЕС?</w:t>
      </w:r>
    </w:p>
    <w:p w14:paraId="630538F9" w14:textId="133C3BBA" w:rsidR="00D11581"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 А провело референдум, который показал отрицательный результат?</w:t>
      </w:r>
    </w:p>
    <w:p w14:paraId="08CC0725" w14:textId="77777777" w:rsidR="00D11581" w:rsidRDefault="00D11581">
      <w:pPr>
        <w:rPr>
          <w:rFonts w:ascii="Times New Roman" w:eastAsia="Calibri" w:hAnsi="Times New Roman"/>
          <w:sz w:val="28"/>
          <w:szCs w:val="28"/>
        </w:rPr>
      </w:pPr>
      <w:r>
        <w:rPr>
          <w:rFonts w:ascii="Times New Roman" w:eastAsia="Calibri" w:hAnsi="Times New Roman"/>
          <w:sz w:val="28"/>
          <w:szCs w:val="28"/>
        </w:rPr>
        <w:br w:type="page"/>
      </w:r>
    </w:p>
    <w:p w14:paraId="5A67A61C" w14:textId="692D24DC" w:rsidR="007514E7" w:rsidRPr="007514E7" w:rsidRDefault="00D11581" w:rsidP="007514E7">
      <w:pPr>
        <w:spacing w:after="160" w:line="259" w:lineRule="auto"/>
        <w:jc w:val="both"/>
        <w:rPr>
          <w:rFonts w:ascii="Times New Roman" w:eastAsia="Calibri" w:hAnsi="Times New Roman"/>
          <w:sz w:val="28"/>
          <w:szCs w:val="28"/>
        </w:rPr>
      </w:pPr>
      <w:r>
        <w:rPr>
          <w:rFonts w:ascii="Times New Roman" w:eastAsia="Calibri" w:hAnsi="Times New Roman"/>
          <w:b/>
          <w:bCs/>
          <w:sz w:val="28"/>
          <w:szCs w:val="28"/>
        </w:rPr>
        <w:lastRenderedPageBreak/>
        <w:t xml:space="preserve">Задача 3. </w:t>
      </w:r>
      <w:r w:rsidR="007514E7" w:rsidRPr="007514E7">
        <w:rPr>
          <w:rFonts w:ascii="Times New Roman" w:eastAsia="Calibri" w:hAnsi="Times New Roman"/>
          <w:sz w:val="28"/>
          <w:szCs w:val="28"/>
        </w:rPr>
        <w:t>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555C7176" w14:textId="0DEE0397" w:rsidR="007514E7" w:rsidRPr="007514E7" w:rsidRDefault="00D11581" w:rsidP="007514E7">
      <w:pPr>
        <w:spacing w:after="160" w:line="259" w:lineRule="auto"/>
        <w:jc w:val="both"/>
        <w:rPr>
          <w:rFonts w:ascii="Times New Roman" w:eastAsia="Calibri" w:hAnsi="Times New Roman"/>
          <w:sz w:val="28"/>
          <w:szCs w:val="28"/>
        </w:rPr>
      </w:pPr>
      <w:r>
        <w:rPr>
          <w:rFonts w:ascii="Times New Roman" w:eastAsia="Calibri" w:hAnsi="Times New Roman"/>
          <w:sz w:val="28"/>
          <w:szCs w:val="28"/>
        </w:rPr>
        <w:t>Вопросы:</w:t>
      </w:r>
    </w:p>
    <w:p w14:paraId="5679AE48"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 xml:space="preserve">1. Возможен ли выход из международных организаций и на каких условиях? </w:t>
      </w:r>
    </w:p>
    <w:p w14:paraId="57924D26" w14:textId="77777777" w:rsidR="00BF6FE0" w:rsidRDefault="007514E7" w:rsidP="00BF6FE0">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2. Возможен ли запрет выхода из международной организации?</w:t>
      </w:r>
    </w:p>
    <w:p w14:paraId="7373211C" w14:textId="405E8B88"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b/>
          <w:bCs/>
          <w:sz w:val="28"/>
          <w:szCs w:val="28"/>
        </w:rPr>
        <w:t>Задача 4.</w:t>
      </w:r>
      <w:r>
        <w:rPr>
          <w:rFonts w:ascii="Times New Roman" w:eastAsia="Calibri" w:hAnsi="Times New Roman"/>
          <w:sz w:val="28"/>
          <w:szCs w:val="28"/>
        </w:rPr>
        <w:t xml:space="preserve"> </w:t>
      </w:r>
      <w:r w:rsidRPr="00BF6FE0">
        <w:rPr>
          <w:rFonts w:ascii="Times New Roman" w:eastAsia="Calibri" w:hAnsi="Times New Roman"/>
          <w:sz w:val="28"/>
          <w:szCs w:val="28"/>
        </w:rPr>
        <w:t>Государство А в 1957 г. стало членом ООН. Вместе с тем данное государство не состояло в членстве ни одного из специализированных учреждений ООН. В 2005 г. у государства А возникли неразрешимые противоречия с соседним государством В (также членом ООН). В 2006 г. государство А применило в отношении государства В вооруженную силу. Данный акт был квалифицирован СБ ООН в качестве акта агрессии, и государство А было исключено из членов ООН. Спустя пять лет, находясь все еще в состоянии войны с государством В, государство А пожелало снова вступить в члены ООН. Рассматривая вопрос о вступлении государства А в члены ООН, государство В выдвинуло дополнительные условия для его вступления помимо указанных в п.1 ст. 4 Устава ООН. В результате обсуждения государство А не было принято в члены ООН. Позднее государство А попыталось принять участие в работе ООН, не будучи ее членом.</w:t>
      </w:r>
    </w:p>
    <w:p w14:paraId="22CA1800"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1. На каком основании государства — члены ООН могут быть исключены из Организации и на каком основании членство государств в ООН может быть приостановлено? Было ли исключение государства А из Организации правомерным?</w:t>
      </w:r>
    </w:p>
    <w:p w14:paraId="3E076FF9"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2. Как регулируется вопрос вступления новых государств в члены ООН? Вправе ли было государство В устанавливать дополнительные условия для вступления государства А в ООН? Если ответ отрицательный, то на каком основании решение ООН не принимать государство А в свои члены все же можно признать правомерным?</w:t>
      </w:r>
    </w:p>
    <w:p w14:paraId="3E5F713C"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3. Как государства, не являющиеся членами ООН, могут принимать участие в работе Организации? В какой форме государство А может принимать участие в работе ООН и какие условия оно для этого должно выполнить?</w:t>
      </w:r>
    </w:p>
    <w:p w14:paraId="57FB1707" w14:textId="72EAFFA2"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b/>
          <w:bCs/>
          <w:sz w:val="28"/>
          <w:szCs w:val="28"/>
        </w:rPr>
        <w:t>Задача 5.</w:t>
      </w:r>
      <w:r>
        <w:rPr>
          <w:rFonts w:ascii="Times New Roman" w:eastAsia="Calibri" w:hAnsi="Times New Roman"/>
          <w:sz w:val="28"/>
          <w:szCs w:val="28"/>
        </w:rPr>
        <w:t xml:space="preserve"> </w:t>
      </w:r>
      <w:r w:rsidRPr="00BF6FE0">
        <w:rPr>
          <w:rFonts w:ascii="Times New Roman" w:eastAsia="Calibri" w:hAnsi="Times New Roman"/>
          <w:sz w:val="28"/>
          <w:szCs w:val="28"/>
        </w:rPr>
        <w:t xml:space="preserve"> 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w:t>
      </w:r>
      <w:r w:rsidRPr="00BF6FE0">
        <w:rPr>
          <w:rFonts w:ascii="Times New Roman" w:eastAsia="Calibri" w:hAnsi="Times New Roman"/>
          <w:sz w:val="28"/>
          <w:szCs w:val="28"/>
        </w:rPr>
        <w:lastRenderedPageBreak/>
        <w:t>не проводить национальные референдумы по вопросу ратификации нового договора.</w:t>
      </w:r>
    </w:p>
    <w:p w14:paraId="56AF498C" w14:textId="1B2805EC"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Однако в тексте нового договора есть пункты, принятие которых по национальной Конституции одного из госуда</w:t>
      </w:r>
      <w:r w:rsidR="00D11581">
        <w:rPr>
          <w:rFonts w:ascii="Times New Roman" w:eastAsia="Calibri" w:hAnsi="Times New Roman"/>
          <w:sz w:val="28"/>
          <w:szCs w:val="28"/>
        </w:rPr>
        <w:t>рств — членов ЕС (государства А</w:t>
      </w:r>
      <w:r w:rsidRPr="00BF6FE0">
        <w:rPr>
          <w:rFonts w:ascii="Times New Roman" w:eastAsia="Calibri" w:hAnsi="Times New Roman"/>
          <w:sz w:val="28"/>
          <w:szCs w:val="28"/>
        </w:rPr>
        <w:t>), предусматривает проведение всенародного референдума.</w:t>
      </w:r>
    </w:p>
    <w:p w14:paraId="1DA5702E"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1. Какое решение должно быть принято указанным государством А по вопросу ратификации очередного договора ЕС?</w:t>
      </w:r>
    </w:p>
    <w:p w14:paraId="6ECD52E6"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 А провело референдум, который показал отрицательный результат?</w:t>
      </w:r>
    </w:p>
    <w:p w14:paraId="4872D100" w14:textId="7E511933" w:rsidR="00BF6FE0" w:rsidRPr="00BF6FE0" w:rsidRDefault="00BF6FE0" w:rsidP="00BF6FE0">
      <w:pPr>
        <w:spacing w:after="160" w:line="259" w:lineRule="auto"/>
        <w:jc w:val="both"/>
        <w:rPr>
          <w:rFonts w:ascii="Times New Roman" w:eastAsia="Calibri" w:hAnsi="Times New Roman"/>
          <w:b/>
          <w:bCs/>
          <w:sz w:val="28"/>
          <w:szCs w:val="28"/>
        </w:rPr>
      </w:pPr>
      <w:r w:rsidRPr="00BF6FE0">
        <w:rPr>
          <w:rFonts w:ascii="Times New Roman" w:eastAsia="Calibri" w:hAnsi="Times New Roman"/>
          <w:sz w:val="28"/>
          <w:szCs w:val="28"/>
        </w:rPr>
        <w:tab/>
      </w:r>
      <w:r w:rsidRPr="00BF6FE0">
        <w:rPr>
          <w:rFonts w:ascii="Times New Roman" w:eastAsia="Calibri" w:hAnsi="Times New Roman"/>
          <w:b/>
          <w:bCs/>
          <w:sz w:val="28"/>
          <w:szCs w:val="28"/>
        </w:rPr>
        <w:t>Задача 6</w:t>
      </w:r>
      <w:r>
        <w:rPr>
          <w:rFonts w:ascii="Times New Roman" w:eastAsia="Calibri" w:hAnsi="Times New Roman"/>
          <w:b/>
          <w:bCs/>
          <w:sz w:val="28"/>
          <w:szCs w:val="28"/>
        </w:rPr>
        <w:t xml:space="preserve">. </w:t>
      </w:r>
      <w:r w:rsidRPr="00BF6FE0">
        <w:rPr>
          <w:rFonts w:ascii="Times New Roman" w:eastAsia="Calibri" w:hAnsi="Times New Roman"/>
          <w:sz w:val="28"/>
          <w:szCs w:val="28"/>
        </w:rPr>
        <w:t>Запрет дискриминации по признаку расы был включен еще в преамбулу и п. 3 ст. 1 Устава ООН. Прискорбным, но общепризнанным остается тот факт, что расизм продолжает существовать и во втором десятилетии XXI в. едва ли не во всех государствах мира. С целью искоренения расизма был разработан и принят ряд международных документов рекомендательного и юридически обязательного характера, проводились различные инициативы на универсальном и региональном уровнях. В 1978 г. состоялась первая Всемирная конференция по борьбе против расизма и расовой дискриминации, в 1983 г. — вторая. В настоящее время наибольшее значение имеет так называемый Дурбанский процесс — совокупность конференций, развивающих соглашения третьей Всемирной конференции, чье полное название — Всемирная конференция против расизма, расовой дискриминации, ксенофобии и связанной с ними нетерпимости. Она была проведена 31 августа — 7 сентября 2001 г. в Дурбане (ЮАР). В рамках Дурбанского процесса помимо собственной Всемирной конференции были проведены Конференция по обзору Дурбанского процесса (Женева, 20—24 апреля 2009 г.) и совещание высокого уровня Генеральной Ассамблеи ООН, посвященное десятой годовщине принятия Дурбанской декларации и Программы действий (Нью-Йорк, 22 сентября 2011 г.). Ознакомьтесь с информацией о данных мероприятиях на их официальных сайтах и ответьте на вопросы, поставленные ниже.</w:t>
      </w:r>
    </w:p>
    <w:p w14:paraId="77C8D167"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1. Кто являлся инициатором, кто — участником Дурбанского процесса? Как позиция отдельных государств, например США и Израиля, влияет на возможность достижения конференцией своего результата?</w:t>
      </w:r>
    </w:p>
    <w:p w14:paraId="6E16458A"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2. Как Дурбанский процесс связан с системой ООН?</w:t>
      </w:r>
    </w:p>
    <w:p w14:paraId="6776B957" w14:textId="5534387D"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lastRenderedPageBreak/>
        <w:tab/>
        <w:t>Вопрос 3. Какие итоговые документы стали результатом работы Дурбанского процесса? Какой правовой характер и какое значение имеют эти документы?</w:t>
      </w:r>
    </w:p>
    <w:p w14:paraId="7937CBC2" w14:textId="77777777"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b/>
          <w:bCs/>
          <w:iCs/>
          <w:sz w:val="28"/>
          <w:szCs w:val="28"/>
        </w:rPr>
        <w:t>Задача 7.</w:t>
      </w:r>
      <w:r w:rsidRPr="00BF6FE0">
        <w:rPr>
          <w:rFonts w:asciiTheme="majorBidi" w:hAnsiTheme="majorBidi" w:cstheme="majorBidi"/>
          <w:iCs/>
          <w:sz w:val="28"/>
          <w:szCs w:val="28"/>
        </w:rPr>
        <w:t xml:space="preserve"> Международная организация А была создана на основе учредительного акта (Устава) от 15 августа 2009 г., ее штаб-квартира находится в Лондоне,</w:t>
      </w:r>
      <w:r>
        <w:rPr>
          <w:rFonts w:asciiTheme="majorBidi" w:hAnsiTheme="majorBidi" w:cstheme="majorBidi"/>
          <w:iCs/>
          <w:sz w:val="28"/>
          <w:szCs w:val="28"/>
        </w:rPr>
        <w:t xml:space="preserve"> </w:t>
      </w:r>
      <w:r w:rsidRPr="00BF6FE0">
        <w:rPr>
          <w:rFonts w:asciiTheme="majorBidi" w:hAnsiTheme="majorBidi" w:cstheme="majorBidi"/>
          <w:iCs/>
          <w:sz w:val="28"/>
          <w:szCs w:val="28"/>
        </w:rPr>
        <w:t>"</w:t>
      </w:r>
      <w:r w:rsidRPr="00BF6FE0">
        <w:rPr>
          <w:rFonts w:asciiTheme="majorBidi" w:hAnsiTheme="majorBidi" w:cstheme="majorBidi"/>
          <w:iCs/>
          <w:sz w:val="28"/>
          <w:szCs w:val="28"/>
        </w:rPr>
        <w:tab/>
        <w:t xml:space="preserve"> Великобритания. Главными органами согласно ст. 4 Устава этой Организации являются: Исполнительный комитет, Секретариат во главе с Директором и Галерея участников (выполняет функции общего собрания всех членов организации). Главными функциями Организации согласно ст. 5 ее Устава является продвижение и углубление сотрудничества между государствами, юридическими и иными лицами в области науки и культуры. Членами Организации являются крупнейшие культурные объединения из разных стран, представители ведущих театров мира, лица, спонсирующие деятельность организации, и иные. Успехи, достигнутые организацией в сфере своей деятельности, не раз отмечались высшими должностными лицами различных государств, на территории которых действуют подразделения данной организации (свыше 25). Желая еще более повысить эффективность своей работы, Галерея участников путем голосования абсолютным квалифицированным большинством приняла решение добиваться получения консультативного статуса при ООН и некоторых специализированных учреждениях ООН.</w:t>
      </w:r>
    </w:p>
    <w:p w14:paraId="6C90CD8E" w14:textId="77777777"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iCs/>
          <w:sz w:val="28"/>
          <w:szCs w:val="28"/>
        </w:rPr>
        <w:tab/>
        <w:t>Вопрос 1. Какое влияние на деятельность оказывает получение международной неправительственной организацией консультативного статуса при ООН? Какие категории консультативного статуса существуют при ООН?</w:t>
      </w:r>
    </w:p>
    <w:p w14:paraId="0A2AB900" w14:textId="77777777"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iCs/>
          <w:sz w:val="28"/>
          <w:szCs w:val="28"/>
        </w:rPr>
        <w:tab/>
        <w:t>Вопрос 2. Может ли организация А получить консультативный статус при ООН? Какие права и обязанности возникли бы у организации А в этом случае и на основе каких международных правовых актов?</w:t>
      </w:r>
    </w:p>
    <w:p w14:paraId="2407E495" w14:textId="5B6F3AEB" w:rsid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iCs/>
          <w:sz w:val="28"/>
          <w:szCs w:val="28"/>
        </w:rPr>
        <w:tab/>
        <w:t>Вопрос 3. При каких специализированных учреждениях ООН организация А могла бы получить консультативный (или иной) статус — на основе каких положений и при выполнении ею каких условий?</w:t>
      </w:r>
    </w:p>
    <w:p w14:paraId="6977FB3C" w14:textId="77777777" w:rsidR="00D11581" w:rsidRPr="00BF6FE0" w:rsidRDefault="00D11581" w:rsidP="00BF6FE0">
      <w:pPr>
        <w:spacing w:after="0"/>
        <w:jc w:val="both"/>
        <w:rPr>
          <w:rFonts w:asciiTheme="majorBidi" w:hAnsiTheme="majorBidi" w:cstheme="majorBidi"/>
          <w:iCs/>
          <w:sz w:val="28"/>
          <w:szCs w:val="28"/>
        </w:rPr>
      </w:pPr>
    </w:p>
    <w:p w14:paraId="0D36EDFB" w14:textId="6A96150B"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b/>
          <w:bCs/>
          <w:iCs/>
          <w:sz w:val="28"/>
          <w:szCs w:val="28"/>
        </w:rPr>
        <w:t>Задача 8.</w:t>
      </w:r>
      <w:r>
        <w:rPr>
          <w:rFonts w:asciiTheme="majorBidi" w:hAnsiTheme="majorBidi" w:cstheme="majorBidi"/>
          <w:iCs/>
          <w:sz w:val="28"/>
          <w:szCs w:val="28"/>
        </w:rPr>
        <w:t xml:space="preserve"> </w:t>
      </w:r>
      <w:r w:rsidRPr="00BF6FE0">
        <w:rPr>
          <w:rFonts w:asciiTheme="majorBidi" w:hAnsiTheme="majorBidi" w:cstheme="majorBidi"/>
          <w:iCs/>
          <w:sz w:val="28"/>
          <w:szCs w:val="28"/>
        </w:rPr>
        <w:t xml:space="preserve"> В начале 90-х гг. ХХ в. международное сообщество государств обратило свое внимание на бедственное положение, в котором находятся лица, перемещенные внутри страны. Оставаясь формально под защитой государства своего гражданства, эти люди фактически не получали никакой помощи, и широкий спектр их прав нарушался, когда они вынуждены были покинуть места своего обычного проживания в связи с вооруженными конфликтами в стране, экологическими бедствиями, широкомасштабными </w:t>
      </w:r>
      <w:r w:rsidRPr="00BF6FE0">
        <w:rPr>
          <w:rFonts w:asciiTheme="majorBidi" w:hAnsiTheme="majorBidi" w:cstheme="majorBidi"/>
          <w:iCs/>
          <w:sz w:val="28"/>
          <w:szCs w:val="28"/>
        </w:rPr>
        <w:lastRenderedPageBreak/>
        <w:t>проектами развития и другими подобными причинами. Основываясь на присущих суверенитету правах контролировать население в пределах государственной территории, государства порой даже отказывали в доступе на свою территорию гуманитарным международным организациям, имевшим желание и возможность оказать помощь нуждающимся. С течением времени государства согласились с доктриной суверенитета как ответственности и признали ведущую роль Управления Верховного комиссара ООН по правам человека ООН в помощи и защите лиц, перемещенных внутри страны. Однако выяснилось, что не только Управление Верховного комиссара ООН по правам человека ООН рассматривает внутренне перемещенных лиц в качестве элемента своей компетенции.</w:t>
      </w:r>
    </w:p>
    <w:p w14:paraId="0F5477D3" w14:textId="07018A3A" w:rsidR="00BF6FE0" w:rsidRPr="00BF6FE0" w:rsidRDefault="00BF6FE0" w:rsidP="00BF6FE0">
      <w:pPr>
        <w:spacing w:after="0"/>
        <w:ind w:firstLine="708"/>
        <w:jc w:val="both"/>
        <w:rPr>
          <w:rFonts w:asciiTheme="majorBidi" w:hAnsiTheme="majorBidi" w:cstheme="majorBidi"/>
          <w:iCs/>
          <w:sz w:val="28"/>
          <w:szCs w:val="28"/>
        </w:rPr>
      </w:pPr>
      <w:r w:rsidRPr="00BF6FE0">
        <w:rPr>
          <w:rFonts w:asciiTheme="majorBidi" w:hAnsiTheme="majorBidi" w:cstheme="majorBidi"/>
          <w:iCs/>
          <w:sz w:val="28"/>
          <w:szCs w:val="28"/>
        </w:rPr>
        <w:t>Вопрос 1. Какие международные межправительственные организации кроме Управления Верховного комиссара ООН по правам беженцев и на каком правовом основании касаются в своей деятельности ситуаций, связанных с лицами, перемещенными внутри страны?</w:t>
      </w:r>
    </w:p>
    <w:p w14:paraId="368591A0" w14:textId="55EC0B02" w:rsidR="00BF6FE0" w:rsidRDefault="00BF6FE0" w:rsidP="00BF6FE0">
      <w:pPr>
        <w:spacing w:after="0"/>
        <w:ind w:firstLine="708"/>
        <w:jc w:val="both"/>
        <w:rPr>
          <w:rFonts w:asciiTheme="majorBidi" w:hAnsiTheme="majorBidi" w:cstheme="majorBidi"/>
          <w:iCs/>
          <w:sz w:val="28"/>
          <w:szCs w:val="28"/>
        </w:rPr>
      </w:pPr>
      <w:r w:rsidRPr="00BF6FE0">
        <w:rPr>
          <w:rFonts w:asciiTheme="majorBidi" w:hAnsiTheme="majorBidi" w:cstheme="majorBidi"/>
          <w:iCs/>
          <w:sz w:val="28"/>
          <w:szCs w:val="28"/>
        </w:rPr>
        <w:t>Вопрос 2. Изучите документ, подготовленный Межучрежденческим постоянным комитетом (ООН) в 2004 г., и дайте характеристику кластерному подходу в распределении сфер ответственности агентств ООН в отношении лиц, перемещенных внутри страны.</w:t>
      </w:r>
    </w:p>
    <w:p w14:paraId="3AEE1818" w14:textId="77777777" w:rsidR="00D11581" w:rsidRDefault="00D11581" w:rsidP="00BF6FE0">
      <w:pPr>
        <w:spacing w:after="0"/>
        <w:ind w:firstLine="708"/>
        <w:jc w:val="both"/>
        <w:rPr>
          <w:rFonts w:asciiTheme="majorBidi" w:hAnsiTheme="majorBidi" w:cstheme="majorBidi"/>
          <w:iCs/>
          <w:sz w:val="28"/>
          <w:szCs w:val="28"/>
        </w:rPr>
      </w:pPr>
    </w:p>
    <w:p w14:paraId="12A24E18" w14:textId="56517A61"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b/>
          <w:bCs/>
          <w:iCs/>
          <w:sz w:val="28"/>
          <w:szCs w:val="28"/>
        </w:rPr>
        <w:t>Задача 9.</w:t>
      </w:r>
      <w:r>
        <w:rPr>
          <w:rFonts w:asciiTheme="majorBidi" w:hAnsiTheme="majorBidi" w:cstheme="majorBidi"/>
          <w:iCs/>
          <w:sz w:val="28"/>
          <w:szCs w:val="28"/>
        </w:rPr>
        <w:t xml:space="preserve"> </w:t>
      </w:r>
      <w:r w:rsidRPr="00F95730">
        <w:rPr>
          <w:rFonts w:asciiTheme="majorBidi" w:hAnsiTheme="majorBidi" w:cstheme="majorBidi"/>
          <w:iCs/>
          <w:sz w:val="28"/>
          <w:szCs w:val="28"/>
        </w:rPr>
        <w:t>По данным ООН, из 335 млн человек, принадлежащих к арабскому миру, 100 млн неграмотны (что составляет более 30% населения арабских стран), причем три четверти из них составляют люди в возрасте от 15 до 45 лет (около половины — женщины).</w:t>
      </w:r>
    </w:p>
    <w:p w14:paraId="779AA44A" w14:textId="18FA7898" w:rsidR="00F95730" w:rsidRPr="00F95730" w:rsidRDefault="00F95730" w:rsidP="00F95730">
      <w:pPr>
        <w:spacing w:after="0"/>
        <w:ind w:firstLine="708"/>
        <w:jc w:val="both"/>
        <w:rPr>
          <w:rFonts w:asciiTheme="majorBidi" w:hAnsiTheme="majorBidi" w:cstheme="majorBidi"/>
          <w:iCs/>
          <w:sz w:val="28"/>
          <w:szCs w:val="28"/>
        </w:rPr>
      </w:pPr>
      <w:r w:rsidRPr="00F95730">
        <w:rPr>
          <w:rFonts w:asciiTheme="majorBidi" w:hAnsiTheme="majorBidi" w:cstheme="majorBidi"/>
          <w:iCs/>
          <w:sz w:val="28"/>
          <w:szCs w:val="28"/>
        </w:rPr>
        <w:t>Вопрос 1. Какие меры принимаются международным сообществом на универсальном и региональном уровнях для решения указанной проблемы?</w:t>
      </w:r>
    </w:p>
    <w:p w14:paraId="74FE6538" w14:textId="4F67FB8F" w:rsidR="00F95730" w:rsidRDefault="00F95730" w:rsidP="00F95730">
      <w:pPr>
        <w:spacing w:after="0"/>
        <w:ind w:firstLine="708"/>
        <w:jc w:val="both"/>
        <w:rPr>
          <w:rFonts w:asciiTheme="majorBidi" w:hAnsiTheme="majorBidi" w:cstheme="majorBidi"/>
          <w:iCs/>
          <w:sz w:val="28"/>
          <w:szCs w:val="28"/>
        </w:rPr>
      </w:pPr>
      <w:r w:rsidRPr="00F95730">
        <w:rPr>
          <w:rFonts w:asciiTheme="majorBidi" w:hAnsiTheme="majorBidi" w:cstheme="majorBidi"/>
          <w:iCs/>
          <w:sz w:val="28"/>
          <w:szCs w:val="28"/>
        </w:rPr>
        <w:t>Вопрос 2. Какое значение имеет неграмотность каждого третьего жителя арабских стран для международной безопасности?</w:t>
      </w:r>
    </w:p>
    <w:p w14:paraId="0ED0B408" w14:textId="77777777" w:rsidR="00D11581" w:rsidRDefault="00D11581" w:rsidP="00F95730">
      <w:pPr>
        <w:spacing w:after="0"/>
        <w:ind w:firstLine="708"/>
        <w:jc w:val="both"/>
        <w:rPr>
          <w:rFonts w:asciiTheme="majorBidi" w:hAnsiTheme="majorBidi" w:cstheme="majorBidi"/>
          <w:iCs/>
          <w:sz w:val="28"/>
          <w:szCs w:val="28"/>
        </w:rPr>
      </w:pPr>
    </w:p>
    <w:p w14:paraId="356B56FB" w14:textId="614A48BB"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b/>
          <w:bCs/>
          <w:iCs/>
          <w:sz w:val="28"/>
          <w:szCs w:val="28"/>
        </w:rPr>
        <w:t>Задача 10</w:t>
      </w:r>
      <w:r w:rsidR="00D11581">
        <w:rPr>
          <w:rFonts w:asciiTheme="majorBidi" w:hAnsiTheme="majorBidi" w:cstheme="majorBidi"/>
          <w:iCs/>
          <w:sz w:val="28"/>
          <w:szCs w:val="28"/>
        </w:rPr>
        <w:t xml:space="preserve">. </w:t>
      </w:r>
      <w:r w:rsidRPr="00F95730">
        <w:rPr>
          <w:rFonts w:asciiTheme="majorBidi" w:hAnsiTheme="majorBidi" w:cstheme="majorBidi"/>
          <w:iCs/>
          <w:sz w:val="28"/>
          <w:szCs w:val="28"/>
        </w:rPr>
        <w:t xml:space="preserve">В рамках миссии Международного агентства по атомной энергии (МАГАТЭ) в Иране на иранский военный объект была направлена группа сотрудников МАГАТЭ в целях проведения инспекции на вопрос выяснения возможности производства ядерного оружия на территории страны. В ходе посещения объекта сотрудник правоохранительных органов Ирана (сержант полиции) потребовал от сотрудника международной организации предъявить содержимое чемоданчика, в котором находилась секретная информация и оборудование для проведения инспекционной работы на объекте. Сотрудник МАГАТЭ ответил на требование отказом, вследствие чего международный </w:t>
      </w:r>
      <w:r w:rsidRPr="00F95730">
        <w:rPr>
          <w:rFonts w:asciiTheme="majorBidi" w:hAnsiTheme="majorBidi" w:cstheme="majorBidi"/>
          <w:iCs/>
          <w:sz w:val="28"/>
          <w:szCs w:val="28"/>
        </w:rPr>
        <w:lastRenderedPageBreak/>
        <w:t>служащий был избит и задержан полицией, а содержимое чемоданчика было изъято властями Ирана.</w:t>
      </w:r>
    </w:p>
    <w:p w14:paraId="71F4AF2D"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Вопросы</w:t>
      </w:r>
    </w:p>
    <w:p w14:paraId="52F142F0"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1. Может ли сотрудник МАГАТЭ, которому был причинен ущерб, обратиться с жалобой в Административный трибунал МОТ?</w:t>
      </w:r>
    </w:p>
    <w:p w14:paraId="0CA1D91E"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2. Возможно ли обращение сотрудника МАГАТЭ с иском о возмещении ущерба в национальные суды Ирана; будет ли в данном случае действовать правило об исчерпании внутренних правовых средств, обеспечиваемых МАГАТЭ?</w:t>
      </w:r>
    </w:p>
    <w:p w14:paraId="381304E7"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3. Существует ли возможность инициирования спора МАГАТЭ против Ирана?</w:t>
      </w:r>
    </w:p>
    <w:p w14:paraId="4CAFE3D0"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4. Каким образом можно разрешить данный спор?</w:t>
      </w:r>
    </w:p>
    <w:p w14:paraId="12C390DC" w14:textId="511930E5"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5. Обладает ли Постоянная палата третейского суда юрисдикцией рассматривать данный международный спор?</w:t>
      </w:r>
    </w:p>
    <w:p w14:paraId="7F84C905" w14:textId="77777777" w:rsidR="00BF6FE0" w:rsidRDefault="00BF6FE0" w:rsidP="00254160">
      <w:pPr>
        <w:spacing w:after="0"/>
        <w:ind w:firstLine="708"/>
        <w:jc w:val="center"/>
        <w:rPr>
          <w:rFonts w:asciiTheme="majorBidi" w:hAnsiTheme="majorBidi" w:cstheme="majorBidi"/>
          <w:b/>
          <w:bCs/>
          <w:iCs/>
          <w:sz w:val="28"/>
          <w:szCs w:val="28"/>
        </w:rPr>
      </w:pPr>
    </w:p>
    <w:p w14:paraId="79D509B8" w14:textId="77777777" w:rsidR="00D11581" w:rsidRDefault="00D11581" w:rsidP="00254160">
      <w:pPr>
        <w:spacing w:after="0"/>
        <w:ind w:firstLine="708"/>
        <w:jc w:val="center"/>
        <w:rPr>
          <w:rFonts w:asciiTheme="majorBidi" w:hAnsiTheme="majorBidi" w:cstheme="majorBidi"/>
          <w:b/>
          <w:bCs/>
          <w:iCs/>
          <w:sz w:val="28"/>
          <w:szCs w:val="28"/>
        </w:rPr>
      </w:pPr>
    </w:p>
    <w:p w14:paraId="22054645" w14:textId="671D47BB"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r w:rsidR="00F54E9F">
        <w:rPr>
          <w:rFonts w:asciiTheme="majorBidi" w:hAnsiTheme="majorBidi" w:cstheme="majorBidi"/>
          <w:b/>
          <w:bCs/>
          <w:iCs/>
          <w:sz w:val="28"/>
          <w:szCs w:val="28"/>
        </w:rPr>
        <w:t xml:space="preserve"> </w:t>
      </w:r>
    </w:p>
    <w:p w14:paraId="6955C213" w14:textId="77777777" w:rsidR="00345003" w:rsidRPr="008562D8" w:rsidRDefault="00345003" w:rsidP="00345003">
      <w:pPr>
        <w:spacing w:after="0"/>
        <w:ind w:firstLine="708"/>
        <w:jc w:val="both"/>
        <w:rPr>
          <w:rFonts w:asciiTheme="majorBidi" w:hAnsiTheme="majorBidi" w:cstheme="majorBidi"/>
          <w:b/>
          <w:bCs/>
          <w:iCs/>
          <w:sz w:val="28"/>
          <w:szCs w:val="28"/>
        </w:rPr>
      </w:pPr>
    </w:p>
    <w:p w14:paraId="5D2BB087" w14:textId="77777777" w:rsidR="00345003" w:rsidRPr="000B1F83" w:rsidRDefault="00345003" w:rsidP="00345003">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3</w:t>
      </w:r>
    </w:p>
    <w:p w14:paraId="463ED59A" w14:textId="77777777" w:rsidR="00CD2691" w:rsidRPr="008562D8" w:rsidRDefault="00CD2691" w:rsidP="00345003">
      <w:pPr>
        <w:spacing w:after="0"/>
        <w:ind w:firstLine="708"/>
        <w:jc w:val="both"/>
        <w:rPr>
          <w:rFonts w:asciiTheme="majorBidi" w:hAnsiTheme="majorBidi" w:cstheme="majorBidi"/>
          <w:b/>
          <w:bCs/>
          <w:iCs/>
          <w:sz w:val="28"/>
          <w:szCs w:val="28"/>
        </w:rPr>
      </w:pPr>
    </w:p>
    <w:p w14:paraId="190178A4" w14:textId="0B498439"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Понятие, классификация международных организаций.</w:t>
      </w:r>
    </w:p>
    <w:p w14:paraId="687DF23C" w14:textId="377CAEA3"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Понятие международной межправительственной организации.</w:t>
      </w:r>
    </w:p>
    <w:p w14:paraId="42C2CCA7" w14:textId="6CDAD226"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Понятие международной неправительственной организации.</w:t>
      </w:r>
    </w:p>
    <w:p w14:paraId="4631E8E0" w14:textId="65B2FD5F"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Применение силы и Совет Безопасности ООН.</w:t>
      </w:r>
    </w:p>
    <w:p w14:paraId="03BFBAC9" w14:textId="3DCB6BBC"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Самооборона и Международный суд ООН.</w:t>
      </w:r>
    </w:p>
    <w:p w14:paraId="6D6D6997" w14:textId="1603B35E"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Вопросы применения силы в практике Международного суда ООН.</w:t>
      </w:r>
    </w:p>
    <w:p w14:paraId="1978A504" w14:textId="7E4E8119"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Ответственность международных организаций в современном</w:t>
      </w:r>
    </w:p>
    <w:p w14:paraId="445F584E" w14:textId="77777777" w:rsidR="00A91997" w:rsidRPr="00A91997" w:rsidRDefault="00A91997" w:rsidP="00D11581">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международном праве.</w:t>
      </w:r>
    </w:p>
    <w:p w14:paraId="18CB779D" w14:textId="67713AF3"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ИНТЕРПОЛ и международное сотрудничество в борьбе с</w:t>
      </w:r>
    </w:p>
    <w:p w14:paraId="50B87C41" w14:textId="77777777" w:rsidR="00A91997" w:rsidRPr="00A91997" w:rsidRDefault="00A91997" w:rsidP="00D11581">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преступностью.</w:t>
      </w:r>
    </w:p>
    <w:p w14:paraId="5083A89F" w14:textId="647F2F46"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Членство в международной организации.</w:t>
      </w:r>
    </w:p>
    <w:p w14:paraId="65E8C1E3" w14:textId="232B46A4"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Совет Безопасности ООН.</w:t>
      </w:r>
    </w:p>
    <w:p w14:paraId="2D631169" w14:textId="628F97A9"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Генеральная Ассамблея ООН.</w:t>
      </w:r>
    </w:p>
    <w:p w14:paraId="4C9FAADB" w14:textId="4B0FBAF0"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Специализированные учреждения ООН.</w:t>
      </w:r>
    </w:p>
    <w:p w14:paraId="246A78DD" w14:textId="45FD5201"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Правовой статус служащих ООН.</w:t>
      </w:r>
    </w:p>
    <w:p w14:paraId="23AB7FF1" w14:textId="1EDE0B64"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Юридическая сила решений международных организаций.</w:t>
      </w:r>
    </w:p>
    <w:p w14:paraId="0558093C" w14:textId="3A0CF9F5"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Международные организации и объединения на постсоветском</w:t>
      </w:r>
    </w:p>
    <w:p w14:paraId="1D66FD9E" w14:textId="77777777" w:rsidR="00A91997" w:rsidRPr="00A91997" w:rsidRDefault="00A91997" w:rsidP="00D11581">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пространстве.</w:t>
      </w:r>
    </w:p>
    <w:p w14:paraId="42AC211F" w14:textId="1B6A75B2"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lastRenderedPageBreak/>
        <w:t>В чем отличие акта международной организации и международного</w:t>
      </w:r>
      <w:r>
        <w:rPr>
          <w:rFonts w:asciiTheme="majorBidi" w:hAnsiTheme="majorBidi" w:cstheme="majorBidi"/>
          <w:iCs/>
          <w:sz w:val="28"/>
          <w:szCs w:val="28"/>
        </w:rPr>
        <w:t xml:space="preserve"> </w:t>
      </w:r>
      <w:r w:rsidRPr="00A91997">
        <w:rPr>
          <w:rFonts w:asciiTheme="majorBidi" w:hAnsiTheme="majorBidi" w:cstheme="majorBidi"/>
          <w:iCs/>
          <w:sz w:val="28"/>
          <w:szCs w:val="28"/>
        </w:rPr>
        <w:t>договора?</w:t>
      </w:r>
    </w:p>
    <w:p w14:paraId="607F6ED6" w14:textId="2B5B5999" w:rsidR="00A91997" w:rsidRPr="00A91997" w:rsidRDefault="00A91997" w:rsidP="00D11581">
      <w:pPr>
        <w:pStyle w:val="a3"/>
        <w:numPr>
          <w:ilvl w:val="0"/>
          <w:numId w:val="18"/>
        </w:numPr>
        <w:spacing w:after="0"/>
        <w:ind w:left="0" w:firstLine="709"/>
        <w:contextualSpacing w:val="0"/>
        <w:jc w:val="both"/>
        <w:rPr>
          <w:rFonts w:asciiTheme="majorBidi" w:hAnsiTheme="majorBidi" w:cstheme="majorBidi"/>
          <w:iCs/>
          <w:sz w:val="28"/>
          <w:szCs w:val="28"/>
        </w:rPr>
      </w:pPr>
      <w:r>
        <w:rPr>
          <w:rFonts w:asciiTheme="majorBidi" w:hAnsiTheme="majorBidi" w:cstheme="majorBidi"/>
          <w:iCs/>
          <w:sz w:val="28"/>
          <w:szCs w:val="28"/>
        </w:rPr>
        <w:t xml:space="preserve"> </w:t>
      </w:r>
      <w:r w:rsidRPr="00A91997">
        <w:rPr>
          <w:rFonts w:asciiTheme="majorBidi" w:hAnsiTheme="majorBidi" w:cstheme="majorBidi"/>
          <w:iCs/>
          <w:sz w:val="28"/>
          <w:szCs w:val="28"/>
        </w:rPr>
        <w:t>Перечислите главные органы СНГ, опишите их структуру и</w:t>
      </w:r>
    </w:p>
    <w:p w14:paraId="64725DE9" w14:textId="4CA9D39D" w:rsidR="00760951" w:rsidRDefault="00A91997" w:rsidP="00D11581">
      <w:pPr>
        <w:pStyle w:val="a3"/>
        <w:spacing w:after="0"/>
        <w:ind w:left="0" w:firstLine="709"/>
        <w:contextualSpacing w:val="0"/>
        <w:jc w:val="both"/>
        <w:rPr>
          <w:rFonts w:asciiTheme="majorBidi" w:hAnsiTheme="majorBidi" w:cstheme="majorBidi"/>
          <w:iCs/>
          <w:sz w:val="28"/>
          <w:szCs w:val="28"/>
        </w:rPr>
      </w:pPr>
      <w:r w:rsidRPr="00A91997">
        <w:rPr>
          <w:rFonts w:asciiTheme="majorBidi" w:hAnsiTheme="majorBidi" w:cstheme="majorBidi"/>
          <w:iCs/>
          <w:sz w:val="28"/>
          <w:szCs w:val="28"/>
        </w:rPr>
        <w:t>полномочия.</w:t>
      </w:r>
    </w:p>
    <w:p w14:paraId="01E1EEC0" w14:textId="0D02C5C5" w:rsidR="00760951" w:rsidRPr="00D11581" w:rsidRDefault="00760951"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760951">
        <w:rPr>
          <w:rFonts w:asciiTheme="majorBidi" w:hAnsiTheme="majorBidi" w:cstheme="majorBidi"/>
          <w:iCs/>
          <w:sz w:val="28"/>
          <w:szCs w:val="28"/>
        </w:rPr>
        <w:t>Перечислите главные органы Совета Европы, опишите их</w:t>
      </w:r>
      <w:r w:rsidR="00D11581">
        <w:rPr>
          <w:rFonts w:asciiTheme="majorBidi" w:hAnsiTheme="majorBidi" w:cstheme="majorBidi"/>
          <w:iCs/>
          <w:sz w:val="28"/>
          <w:szCs w:val="28"/>
        </w:rPr>
        <w:t xml:space="preserve"> </w:t>
      </w:r>
      <w:r w:rsidRPr="00D11581">
        <w:rPr>
          <w:rFonts w:asciiTheme="majorBidi" w:hAnsiTheme="majorBidi" w:cstheme="majorBidi"/>
          <w:iCs/>
          <w:sz w:val="28"/>
          <w:szCs w:val="28"/>
        </w:rPr>
        <w:t>структуру и полномочия.</w:t>
      </w:r>
    </w:p>
    <w:p w14:paraId="2A2817B0" w14:textId="5E31DD8B" w:rsidR="00760951" w:rsidRPr="00D11581" w:rsidRDefault="00760951" w:rsidP="00D11581">
      <w:pPr>
        <w:pStyle w:val="a3"/>
        <w:numPr>
          <w:ilvl w:val="0"/>
          <w:numId w:val="18"/>
        </w:numPr>
        <w:spacing w:after="0"/>
        <w:ind w:left="0" w:firstLine="709"/>
        <w:contextualSpacing w:val="0"/>
        <w:jc w:val="both"/>
        <w:rPr>
          <w:rFonts w:asciiTheme="majorBidi" w:hAnsiTheme="majorBidi" w:cstheme="majorBidi"/>
          <w:iCs/>
          <w:sz w:val="28"/>
          <w:szCs w:val="28"/>
        </w:rPr>
      </w:pPr>
      <w:r w:rsidRPr="00760951">
        <w:rPr>
          <w:rFonts w:asciiTheme="majorBidi" w:hAnsiTheme="majorBidi" w:cstheme="majorBidi"/>
          <w:iCs/>
          <w:sz w:val="28"/>
          <w:szCs w:val="28"/>
        </w:rPr>
        <w:t>Перечислите главные органы Европейского Союза, опишите их</w:t>
      </w:r>
      <w:r w:rsidR="00D11581">
        <w:rPr>
          <w:rFonts w:asciiTheme="majorBidi" w:hAnsiTheme="majorBidi" w:cstheme="majorBidi"/>
          <w:iCs/>
          <w:sz w:val="28"/>
          <w:szCs w:val="28"/>
        </w:rPr>
        <w:t xml:space="preserve"> </w:t>
      </w:r>
      <w:r w:rsidRPr="00D11581">
        <w:rPr>
          <w:rFonts w:asciiTheme="majorBidi" w:hAnsiTheme="majorBidi" w:cstheme="majorBidi"/>
          <w:iCs/>
          <w:sz w:val="28"/>
          <w:szCs w:val="28"/>
        </w:rPr>
        <w:t>структуру и полномочия.</w:t>
      </w:r>
    </w:p>
    <w:sectPr w:rsidR="00760951" w:rsidRPr="00D11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15AE"/>
    <w:multiLevelType w:val="hybridMultilevel"/>
    <w:tmpl w:val="651C7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8DA07FD"/>
    <w:multiLevelType w:val="hybridMultilevel"/>
    <w:tmpl w:val="05C49FD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61321299"/>
    <w:multiLevelType w:val="hybridMultilevel"/>
    <w:tmpl w:val="38A6C408"/>
    <w:lvl w:ilvl="0" w:tplc="D0A84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79B4E32"/>
    <w:multiLevelType w:val="hybridMultilevel"/>
    <w:tmpl w:val="05C49FDE"/>
    <w:lvl w:ilvl="0" w:tplc="0419000F">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7EBD78F7"/>
    <w:multiLevelType w:val="hybridMultilevel"/>
    <w:tmpl w:val="6128D97C"/>
    <w:lvl w:ilvl="0" w:tplc="39BEA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4"/>
  </w:num>
  <w:num w:numId="4">
    <w:abstractNumId w:val="13"/>
  </w:num>
  <w:num w:numId="5">
    <w:abstractNumId w:val="6"/>
  </w:num>
  <w:num w:numId="6">
    <w:abstractNumId w:val="3"/>
  </w:num>
  <w:num w:numId="7">
    <w:abstractNumId w:val="2"/>
  </w:num>
  <w:num w:numId="8">
    <w:abstractNumId w:val="9"/>
  </w:num>
  <w:num w:numId="9">
    <w:abstractNumId w:val="5"/>
  </w:num>
  <w:num w:numId="10">
    <w:abstractNumId w:val="12"/>
  </w:num>
  <w:num w:numId="11">
    <w:abstractNumId w:val="14"/>
  </w:num>
  <w:num w:numId="12">
    <w:abstractNumId w:val="17"/>
  </w:num>
  <w:num w:numId="13">
    <w:abstractNumId w:val="16"/>
  </w:num>
  <w:num w:numId="14">
    <w:abstractNumId w:val="10"/>
  </w:num>
  <w:num w:numId="15">
    <w:abstractNumId w:val="0"/>
  </w:num>
  <w:num w:numId="16">
    <w:abstractNumId w:val="15"/>
  </w:num>
  <w:num w:numId="17">
    <w:abstractNumId w:val="11"/>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44EF"/>
    <w:rsid w:val="00023588"/>
    <w:rsid w:val="00026E6E"/>
    <w:rsid w:val="0004342D"/>
    <w:rsid w:val="00053775"/>
    <w:rsid w:val="00062693"/>
    <w:rsid w:val="000672FF"/>
    <w:rsid w:val="000B7788"/>
    <w:rsid w:val="000C7744"/>
    <w:rsid w:val="000D744E"/>
    <w:rsid w:val="000E24D8"/>
    <w:rsid w:val="000E4CFB"/>
    <w:rsid w:val="000F5EE7"/>
    <w:rsid w:val="00117C7E"/>
    <w:rsid w:val="00166B3A"/>
    <w:rsid w:val="001742B4"/>
    <w:rsid w:val="00175D46"/>
    <w:rsid w:val="001A3744"/>
    <w:rsid w:val="001A4CFE"/>
    <w:rsid w:val="001C30DE"/>
    <w:rsid w:val="001D3E80"/>
    <w:rsid w:val="001D75D9"/>
    <w:rsid w:val="00202C6E"/>
    <w:rsid w:val="00203FAD"/>
    <w:rsid w:val="0021251A"/>
    <w:rsid w:val="002135AD"/>
    <w:rsid w:val="0022457C"/>
    <w:rsid w:val="0023026B"/>
    <w:rsid w:val="00235429"/>
    <w:rsid w:val="002370AE"/>
    <w:rsid w:val="00254160"/>
    <w:rsid w:val="002569E4"/>
    <w:rsid w:val="00272FA9"/>
    <w:rsid w:val="00284D05"/>
    <w:rsid w:val="00284D48"/>
    <w:rsid w:val="002865FB"/>
    <w:rsid w:val="002872A2"/>
    <w:rsid w:val="002A4D41"/>
    <w:rsid w:val="002B51F6"/>
    <w:rsid w:val="002C4256"/>
    <w:rsid w:val="002D3007"/>
    <w:rsid w:val="002D5DAA"/>
    <w:rsid w:val="002D762E"/>
    <w:rsid w:val="002F256E"/>
    <w:rsid w:val="00310278"/>
    <w:rsid w:val="003123F2"/>
    <w:rsid w:val="003158EC"/>
    <w:rsid w:val="00322CEE"/>
    <w:rsid w:val="003317DA"/>
    <w:rsid w:val="003332C4"/>
    <w:rsid w:val="00345003"/>
    <w:rsid w:val="00354926"/>
    <w:rsid w:val="00364CAC"/>
    <w:rsid w:val="00372667"/>
    <w:rsid w:val="00394BC3"/>
    <w:rsid w:val="003A45E6"/>
    <w:rsid w:val="003A50D0"/>
    <w:rsid w:val="003B06C8"/>
    <w:rsid w:val="003B63AC"/>
    <w:rsid w:val="003B7120"/>
    <w:rsid w:val="003D0253"/>
    <w:rsid w:val="003D0A4A"/>
    <w:rsid w:val="003F0CF7"/>
    <w:rsid w:val="003F62AE"/>
    <w:rsid w:val="003F740B"/>
    <w:rsid w:val="00405C1E"/>
    <w:rsid w:val="00417D66"/>
    <w:rsid w:val="00425580"/>
    <w:rsid w:val="004342C7"/>
    <w:rsid w:val="004665C6"/>
    <w:rsid w:val="004868C2"/>
    <w:rsid w:val="004A235E"/>
    <w:rsid w:val="004A7CE5"/>
    <w:rsid w:val="004D5EA0"/>
    <w:rsid w:val="004E4A2B"/>
    <w:rsid w:val="00541A10"/>
    <w:rsid w:val="00554A78"/>
    <w:rsid w:val="00556F33"/>
    <w:rsid w:val="005610FC"/>
    <w:rsid w:val="005611E1"/>
    <w:rsid w:val="00574519"/>
    <w:rsid w:val="00575BD2"/>
    <w:rsid w:val="0057640F"/>
    <w:rsid w:val="005D2A4F"/>
    <w:rsid w:val="005E7472"/>
    <w:rsid w:val="005F5A93"/>
    <w:rsid w:val="00601770"/>
    <w:rsid w:val="0060725A"/>
    <w:rsid w:val="0066052B"/>
    <w:rsid w:val="00675201"/>
    <w:rsid w:val="00694FD8"/>
    <w:rsid w:val="006A44CD"/>
    <w:rsid w:val="006A5791"/>
    <w:rsid w:val="006B35B8"/>
    <w:rsid w:val="006E00B9"/>
    <w:rsid w:val="006E2BDB"/>
    <w:rsid w:val="006E6B2D"/>
    <w:rsid w:val="00715445"/>
    <w:rsid w:val="00742E58"/>
    <w:rsid w:val="007514E7"/>
    <w:rsid w:val="00754E2B"/>
    <w:rsid w:val="00760951"/>
    <w:rsid w:val="00765EE1"/>
    <w:rsid w:val="00777528"/>
    <w:rsid w:val="00782574"/>
    <w:rsid w:val="0078696E"/>
    <w:rsid w:val="00790A48"/>
    <w:rsid w:val="007A42C9"/>
    <w:rsid w:val="007A5550"/>
    <w:rsid w:val="007B022D"/>
    <w:rsid w:val="007C29E3"/>
    <w:rsid w:val="007F7C26"/>
    <w:rsid w:val="00803311"/>
    <w:rsid w:val="008128EF"/>
    <w:rsid w:val="008562D8"/>
    <w:rsid w:val="00857C46"/>
    <w:rsid w:val="00864A5E"/>
    <w:rsid w:val="00871577"/>
    <w:rsid w:val="00877042"/>
    <w:rsid w:val="008A407D"/>
    <w:rsid w:val="008A6C65"/>
    <w:rsid w:val="008C5C94"/>
    <w:rsid w:val="008C6DCC"/>
    <w:rsid w:val="008F19C1"/>
    <w:rsid w:val="009433E1"/>
    <w:rsid w:val="009724D5"/>
    <w:rsid w:val="00990D68"/>
    <w:rsid w:val="00991AD9"/>
    <w:rsid w:val="00992075"/>
    <w:rsid w:val="009B09C5"/>
    <w:rsid w:val="009E2007"/>
    <w:rsid w:val="009F2271"/>
    <w:rsid w:val="00A11AD5"/>
    <w:rsid w:val="00A74087"/>
    <w:rsid w:val="00A74EDB"/>
    <w:rsid w:val="00A91997"/>
    <w:rsid w:val="00A95333"/>
    <w:rsid w:val="00AA2432"/>
    <w:rsid w:val="00AA3F74"/>
    <w:rsid w:val="00AC17EF"/>
    <w:rsid w:val="00AC2E1F"/>
    <w:rsid w:val="00AC67D5"/>
    <w:rsid w:val="00AE183F"/>
    <w:rsid w:val="00B401FF"/>
    <w:rsid w:val="00B40997"/>
    <w:rsid w:val="00B7031E"/>
    <w:rsid w:val="00B762DD"/>
    <w:rsid w:val="00B81FF2"/>
    <w:rsid w:val="00B90474"/>
    <w:rsid w:val="00BC7DB5"/>
    <w:rsid w:val="00BD2B46"/>
    <w:rsid w:val="00BF6FE0"/>
    <w:rsid w:val="00C03D10"/>
    <w:rsid w:val="00C1028C"/>
    <w:rsid w:val="00C30935"/>
    <w:rsid w:val="00C430EB"/>
    <w:rsid w:val="00CD2691"/>
    <w:rsid w:val="00CD34BA"/>
    <w:rsid w:val="00CE1BE5"/>
    <w:rsid w:val="00CE3885"/>
    <w:rsid w:val="00D00C5D"/>
    <w:rsid w:val="00D11581"/>
    <w:rsid w:val="00D16A4F"/>
    <w:rsid w:val="00D17A42"/>
    <w:rsid w:val="00D3417A"/>
    <w:rsid w:val="00D354DA"/>
    <w:rsid w:val="00D5184C"/>
    <w:rsid w:val="00D62280"/>
    <w:rsid w:val="00D631AD"/>
    <w:rsid w:val="00D85942"/>
    <w:rsid w:val="00D90126"/>
    <w:rsid w:val="00DA72E4"/>
    <w:rsid w:val="00DB2A36"/>
    <w:rsid w:val="00E112BF"/>
    <w:rsid w:val="00E212E8"/>
    <w:rsid w:val="00E332A8"/>
    <w:rsid w:val="00E3515C"/>
    <w:rsid w:val="00E80F83"/>
    <w:rsid w:val="00E93107"/>
    <w:rsid w:val="00EA39DF"/>
    <w:rsid w:val="00EC2D74"/>
    <w:rsid w:val="00EE0C62"/>
    <w:rsid w:val="00EE4131"/>
    <w:rsid w:val="00EF3AC7"/>
    <w:rsid w:val="00F2768D"/>
    <w:rsid w:val="00F54B08"/>
    <w:rsid w:val="00F54E9F"/>
    <w:rsid w:val="00F6028F"/>
    <w:rsid w:val="00F621AD"/>
    <w:rsid w:val="00F81C9C"/>
    <w:rsid w:val="00F8701C"/>
    <w:rsid w:val="00F95730"/>
    <w:rsid w:val="00F95824"/>
    <w:rsid w:val="00F97C76"/>
    <w:rsid w:val="00FA3921"/>
    <w:rsid w:val="00FB19CC"/>
    <w:rsid w:val="00FB4DEE"/>
    <w:rsid w:val="00FB7F66"/>
    <w:rsid w:val="00FC778F"/>
    <w:rsid w:val="00FD36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97B1ECED-1CA7-4009-B1FE-0CECF5F3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3381</Words>
  <Characters>19273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7</cp:revision>
  <dcterms:created xsi:type="dcterms:W3CDTF">2024-03-16T18:13:00Z</dcterms:created>
  <dcterms:modified xsi:type="dcterms:W3CDTF">2026-02-20T12:47:00Z</dcterms:modified>
</cp:coreProperties>
</file>