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7ECC" w14:textId="77777777" w:rsidR="005611E1" w:rsidRPr="00354926" w:rsidRDefault="005611E1" w:rsidP="005611E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A5A3B78" w14:textId="77777777" w:rsidR="00E332A8" w:rsidRPr="00354926" w:rsidRDefault="00E332A8" w:rsidP="00E332A8">
      <w:pPr>
        <w:spacing w:after="0"/>
        <w:ind w:firstLine="709"/>
        <w:contextualSpacing/>
        <w:jc w:val="both"/>
        <w:rPr>
          <w:rFonts w:ascii="Times New Roman" w:hAnsi="Times New Roman"/>
          <w:sz w:val="28"/>
          <w:szCs w:val="28"/>
        </w:rPr>
      </w:pPr>
    </w:p>
    <w:p w14:paraId="3CF88624" w14:textId="3C2D3AC0" w:rsidR="00504E48" w:rsidRPr="00A9087A" w:rsidRDefault="00504E48" w:rsidP="00504E48">
      <w:pPr>
        <w:spacing w:after="0" w:line="300" w:lineRule="auto"/>
        <w:ind w:firstLine="709"/>
        <w:jc w:val="center"/>
        <w:rPr>
          <w:rFonts w:ascii="Times New Roman" w:hAnsi="Times New Roman"/>
          <w:sz w:val="28"/>
          <w:szCs w:val="28"/>
        </w:rPr>
      </w:pPr>
      <w:r w:rsidRPr="00A9087A">
        <w:rPr>
          <w:rFonts w:ascii="Times New Roman" w:hAnsi="Times New Roman"/>
          <w:b/>
          <w:iCs/>
          <w:sz w:val="28"/>
          <w:szCs w:val="28"/>
        </w:rPr>
        <w:t xml:space="preserve">Примерные оценочные материалы, применяемые при проведении </w:t>
      </w:r>
      <w:r w:rsidR="00716340">
        <w:rPr>
          <w:rFonts w:ascii="Times New Roman" w:hAnsi="Times New Roman"/>
          <w:b/>
          <w:iCs/>
          <w:sz w:val="28"/>
          <w:szCs w:val="28"/>
        </w:rPr>
        <w:t xml:space="preserve">промежуточной аттестации </w:t>
      </w:r>
      <w:r w:rsidRPr="00A9087A">
        <w:rPr>
          <w:rFonts w:ascii="Times New Roman" w:hAnsi="Times New Roman"/>
          <w:b/>
          <w:iCs/>
          <w:sz w:val="28"/>
          <w:szCs w:val="28"/>
        </w:rPr>
        <w:t>по дисциплине</w:t>
      </w:r>
    </w:p>
    <w:p w14:paraId="45C1B3C8" w14:textId="7B58966D" w:rsidR="00742E58" w:rsidRDefault="00742E58" w:rsidP="00504E48">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E117EA">
        <w:rPr>
          <w:rFonts w:ascii="Times New Roman" w:hAnsi="Times New Roman"/>
          <w:b/>
          <w:noProof/>
          <w:sz w:val="32"/>
          <w:szCs w:val="32"/>
        </w:rPr>
        <w:t xml:space="preserve">Международное </w:t>
      </w:r>
      <w:r w:rsidR="004B27F4">
        <w:rPr>
          <w:rFonts w:ascii="Times New Roman" w:hAnsi="Times New Roman"/>
          <w:b/>
          <w:noProof/>
          <w:sz w:val="32"/>
          <w:szCs w:val="32"/>
        </w:rPr>
        <w:t xml:space="preserve">экологическое </w:t>
      </w:r>
      <w:r w:rsidR="00BD2906">
        <w:rPr>
          <w:rFonts w:ascii="Times New Roman" w:hAnsi="Times New Roman"/>
          <w:b/>
          <w:noProof/>
          <w:sz w:val="32"/>
          <w:szCs w:val="32"/>
        </w:rPr>
        <w:t xml:space="preserve"> </w:t>
      </w:r>
      <w:r w:rsidR="00E117EA">
        <w:rPr>
          <w:rFonts w:ascii="Times New Roman" w:hAnsi="Times New Roman"/>
          <w:b/>
          <w:noProof/>
          <w:sz w:val="32"/>
          <w:szCs w:val="32"/>
        </w:rPr>
        <w:t>право</w:t>
      </w:r>
      <w:r w:rsidRPr="00742E58">
        <w:rPr>
          <w:rFonts w:ascii="Times New Roman" w:hAnsi="Times New Roman"/>
          <w:b/>
          <w:iCs/>
          <w:sz w:val="28"/>
          <w:szCs w:val="28"/>
        </w:rPr>
        <w:t>»</w:t>
      </w:r>
    </w:p>
    <w:p w14:paraId="331AD719" w14:textId="732EE36C" w:rsidR="00742E58" w:rsidRDefault="00742E58" w:rsidP="001517B0">
      <w:pPr>
        <w:spacing w:after="0"/>
        <w:contextualSpacing/>
        <w:jc w:val="both"/>
        <w:rPr>
          <w:rFonts w:ascii="Times New Roman" w:hAnsi="Times New Roman"/>
          <w:b/>
          <w:iCs/>
          <w:sz w:val="28"/>
          <w:szCs w:val="28"/>
        </w:rPr>
      </w:pPr>
    </w:p>
    <w:p w14:paraId="33D6CB56" w14:textId="1C4DBA6E" w:rsidR="001517B0" w:rsidRDefault="001517B0" w:rsidP="001517B0">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6</w:t>
      </w:r>
    </w:p>
    <w:p w14:paraId="108FCE09" w14:textId="77777777" w:rsidR="00504E48" w:rsidRDefault="00504E48" w:rsidP="001517B0">
      <w:pPr>
        <w:spacing w:after="0" w:line="240" w:lineRule="auto"/>
        <w:ind w:firstLine="709"/>
        <w:jc w:val="both"/>
        <w:rPr>
          <w:rFonts w:ascii="Times New Roman" w:hAnsi="Times New Roman"/>
          <w:b/>
          <w:iCs/>
          <w:sz w:val="28"/>
          <w:szCs w:val="28"/>
        </w:rPr>
      </w:pPr>
    </w:p>
    <w:p w14:paraId="61EB17FD" w14:textId="2B3B321A" w:rsidR="00504E48" w:rsidRPr="00A9087A" w:rsidRDefault="00504E48" w:rsidP="00504E48">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w:t>
      </w:r>
      <w:r>
        <w:rPr>
          <w:rFonts w:ascii="Times New Roman" w:hAnsi="Times New Roman"/>
          <w:b/>
          <w:sz w:val="28"/>
          <w:szCs w:val="28"/>
        </w:rPr>
        <w:t>енка знаний по компетенции ПК-1; ПК-4</w:t>
      </w:r>
    </w:p>
    <w:p w14:paraId="5A2B47D8" w14:textId="77777777" w:rsidR="001517B0" w:rsidRPr="00134EF5" w:rsidRDefault="001517B0" w:rsidP="001517B0">
      <w:pPr>
        <w:spacing w:after="0" w:line="240" w:lineRule="auto"/>
        <w:ind w:firstLine="709"/>
        <w:jc w:val="both"/>
        <w:rPr>
          <w:rFonts w:ascii="Times New Roman" w:hAnsi="Times New Roman"/>
          <w:b/>
          <w:bCs/>
          <w:sz w:val="28"/>
          <w:szCs w:val="28"/>
        </w:rPr>
      </w:pPr>
    </w:p>
    <w:p w14:paraId="7EDFC71F" w14:textId="77777777" w:rsidR="001517B0" w:rsidRPr="00B22455" w:rsidRDefault="001517B0" w:rsidP="001517B0">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14:paraId="68D7A4B6" w14:textId="77777777" w:rsidR="001517B0" w:rsidRDefault="001517B0" w:rsidP="001517B0">
      <w:pPr>
        <w:spacing w:after="0"/>
        <w:contextualSpacing/>
        <w:jc w:val="both"/>
        <w:rPr>
          <w:rFonts w:ascii="Times New Roman" w:hAnsi="Times New Roman"/>
          <w:b/>
          <w:iCs/>
          <w:sz w:val="28"/>
          <w:szCs w:val="28"/>
        </w:rPr>
      </w:pPr>
    </w:p>
    <w:p w14:paraId="5A650F7A" w14:textId="77777777" w:rsidR="001517B0" w:rsidRPr="002D19DB" w:rsidRDefault="001517B0" w:rsidP="001517B0">
      <w:pPr>
        <w:spacing w:after="0"/>
        <w:ind w:firstLine="709"/>
        <w:contextualSpacing/>
        <w:jc w:val="center"/>
        <w:rPr>
          <w:rFonts w:asciiTheme="majorBidi" w:hAnsiTheme="majorBidi" w:cstheme="majorBidi"/>
          <w:b/>
          <w:bCs/>
          <w:iCs/>
          <w:sz w:val="28"/>
          <w:szCs w:val="28"/>
        </w:rPr>
      </w:pPr>
      <w:r w:rsidRPr="002D19DB">
        <w:rPr>
          <w:rFonts w:asciiTheme="majorBidi" w:hAnsiTheme="majorBidi" w:cstheme="majorBidi"/>
          <w:b/>
          <w:bCs/>
          <w:iCs/>
          <w:sz w:val="28"/>
          <w:szCs w:val="28"/>
        </w:rPr>
        <w:t>Примерный перечень вопросов на экзамен</w:t>
      </w:r>
    </w:p>
    <w:p w14:paraId="720FAF88" w14:textId="77777777" w:rsidR="001517B0" w:rsidRPr="002D19DB" w:rsidRDefault="001517B0" w:rsidP="001517B0">
      <w:pPr>
        <w:spacing w:after="0"/>
        <w:ind w:firstLine="709"/>
        <w:contextualSpacing/>
        <w:jc w:val="center"/>
        <w:rPr>
          <w:rFonts w:asciiTheme="majorBidi" w:hAnsiTheme="majorBidi" w:cstheme="majorBidi"/>
          <w:b/>
          <w:bCs/>
          <w:iCs/>
          <w:sz w:val="28"/>
          <w:szCs w:val="28"/>
        </w:rPr>
      </w:pPr>
    </w:p>
    <w:p w14:paraId="5ECDEA0B"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Предпосылки возникновения, основные этапы становления и тенденции развития международного экологического права.</w:t>
      </w:r>
    </w:p>
    <w:p w14:paraId="1C9888BB"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Проблемы терминологии, понятие и особенности международного экологического права.</w:t>
      </w:r>
    </w:p>
    <w:p w14:paraId="22C23485"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Предмет, метод и функции международного экологического права.</w:t>
      </w:r>
    </w:p>
    <w:p w14:paraId="0F6589D7"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Система и место международного экологического права. Международное экологическое право как наука и учебная дисциплина.</w:t>
      </w:r>
    </w:p>
    <w:p w14:paraId="4565C76F"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 xml:space="preserve">Источники международного экологического права: понятие и классификация. </w:t>
      </w:r>
    </w:p>
    <w:p w14:paraId="6CA0CE5B"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Международный договор и обычай как основные источники международного экологического права: понятие, соотношение, особенности и виды.</w:t>
      </w:r>
    </w:p>
    <w:p w14:paraId="70195B83"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Вспомогательные источники международного экологического права: понятие, особенности, соотношение с международным договором и обычаем.</w:t>
      </w:r>
    </w:p>
    <w:p w14:paraId="17D8A482"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 xml:space="preserve">Принципы международного экологического права: понятие, особенности, значение и источники. </w:t>
      </w:r>
    </w:p>
    <w:p w14:paraId="6D2BC2B3"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 xml:space="preserve">Основные принципы международного публичного права как принципы международно-правовой охраны окружающей среды. </w:t>
      </w:r>
    </w:p>
    <w:p w14:paraId="42D94510"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Специальные принципы международного экологического права: понятие, соотношение с основными принципами международного права, характеристика.</w:t>
      </w:r>
    </w:p>
    <w:p w14:paraId="243B505B"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lastRenderedPageBreak/>
        <w:t>Теории соотношения международного и внутригосударственного права в области охраны окружающей среды.</w:t>
      </w:r>
    </w:p>
    <w:p w14:paraId="128668DC"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Влияние внутригосударственного права на международное экологическое право в процессе создания и применения его норм.</w:t>
      </w:r>
    </w:p>
    <w:p w14:paraId="4971836F"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Влияние международного экологического права на российскую правовую систему в процессе правотворчества и правоприменения.</w:t>
      </w:r>
    </w:p>
    <w:p w14:paraId="22CC060E"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Применение международного экологического права судами и иными правоприменительными органами в РФ.</w:t>
      </w:r>
    </w:p>
    <w:p w14:paraId="0810FA91"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Государства как основные субъекты международного экологического права: понятие, классификация и формы сотрудничества в области окружающей среды.</w:t>
      </w:r>
    </w:p>
    <w:p w14:paraId="0E6937FD"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Международные межправительственные организации как субъекты международного экологического права: понятие, особенности и классификация.</w:t>
      </w:r>
    </w:p>
    <w:p w14:paraId="759597EF"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 xml:space="preserve">ООН как </w:t>
      </w:r>
      <w:r w:rsidRPr="002D19DB">
        <w:rPr>
          <w:rFonts w:asciiTheme="majorBidi" w:hAnsiTheme="majorBidi" w:cstheme="majorBidi"/>
          <w:color w:val="000000"/>
          <w:sz w:val="28"/>
          <w:szCs w:val="28"/>
          <w:lang w:eastAsia="ru-RU"/>
        </w:rPr>
        <w:t xml:space="preserve">субъект международного </w:t>
      </w:r>
      <w:r w:rsidRPr="002D19DB">
        <w:rPr>
          <w:rFonts w:asciiTheme="majorBidi" w:hAnsiTheme="majorBidi" w:cstheme="majorBidi"/>
          <w:sz w:val="28"/>
          <w:szCs w:val="28"/>
          <w:lang w:eastAsia="ru-RU"/>
        </w:rPr>
        <w:t xml:space="preserve">экологического </w:t>
      </w:r>
      <w:r w:rsidRPr="002D19DB">
        <w:rPr>
          <w:rFonts w:asciiTheme="majorBidi" w:hAnsiTheme="majorBidi" w:cstheme="majorBidi"/>
          <w:color w:val="000000"/>
          <w:sz w:val="28"/>
          <w:szCs w:val="28"/>
          <w:lang w:eastAsia="ru-RU"/>
        </w:rPr>
        <w:t xml:space="preserve">права: система </w:t>
      </w:r>
      <w:r w:rsidRPr="002D19DB">
        <w:rPr>
          <w:rFonts w:asciiTheme="majorBidi" w:hAnsiTheme="majorBidi" w:cstheme="majorBidi"/>
          <w:sz w:val="28"/>
          <w:szCs w:val="28"/>
          <w:lang w:eastAsia="ru-RU"/>
        </w:rPr>
        <w:t xml:space="preserve">органов и их роль в охране </w:t>
      </w:r>
      <w:r w:rsidRPr="002D19DB">
        <w:rPr>
          <w:rFonts w:asciiTheme="majorBidi" w:hAnsiTheme="majorBidi" w:cstheme="majorBidi"/>
          <w:color w:val="000000"/>
          <w:sz w:val="28"/>
          <w:szCs w:val="28"/>
          <w:lang w:eastAsia="ru-RU"/>
        </w:rPr>
        <w:t>окружающей среды</w:t>
      </w:r>
      <w:r w:rsidRPr="002D19DB">
        <w:rPr>
          <w:rFonts w:asciiTheme="majorBidi" w:hAnsiTheme="majorBidi" w:cstheme="majorBidi"/>
          <w:sz w:val="28"/>
          <w:szCs w:val="28"/>
          <w:lang w:eastAsia="ru-RU"/>
        </w:rPr>
        <w:t xml:space="preserve">. </w:t>
      </w:r>
    </w:p>
    <w:p w14:paraId="06F2A06B"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ЮНЭП: юридическая природа, структура и компетенция.</w:t>
      </w:r>
    </w:p>
    <w:p w14:paraId="2500CE43"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Нации и народы как субъекты международного экологического права. Права коренных народов на природные ресурсы.</w:t>
      </w:r>
    </w:p>
    <w:p w14:paraId="2AF5AC52"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Международные неправительственные организации и транснациональные корпорации как субъекты международного экологического права.</w:t>
      </w:r>
    </w:p>
    <w:p w14:paraId="2DE0804F"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Индивид как субъект международного экологического права. Международные стандарты основных экологических прав человека.</w:t>
      </w:r>
    </w:p>
    <w:p w14:paraId="18A72B39"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Механизм реализации норм международного экологического права: понятие, виды и формы.</w:t>
      </w:r>
    </w:p>
    <w:p w14:paraId="6031D8FC"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Международное судебное и арбитражное разбирательство в области охраны окружающей среды. Международный экологический суд.</w:t>
      </w:r>
    </w:p>
    <w:p w14:paraId="735E2CFC"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Международная экологическая ответственность: понятие, цели, принципы и основания.</w:t>
      </w:r>
    </w:p>
    <w:p w14:paraId="7EF0BFE5"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Международное экологическое правонарушение: понятие и классификация. Международные экологические преступления.</w:t>
      </w:r>
    </w:p>
    <w:p w14:paraId="74FEBA3C"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Виды и формы международной экологической ответственности.</w:t>
      </w:r>
    </w:p>
    <w:p w14:paraId="6B3B8E59"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Международно-правовая охрана Мирового океана от загрязнения.</w:t>
      </w:r>
    </w:p>
    <w:p w14:paraId="66D0E497"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Международно-правовая охрана морских животных ресурсов.</w:t>
      </w:r>
    </w:p>
    <w:p w14:paraId="76DE6339"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Международно-правовая охрана трансграничных водотоков и международных озер.</w:t>
      </w:r>
    </w:p>
    <w:p w14:paraId="4C9170E6"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 xml:space="preserve">Международно-правовая охрана биологического разнообразия Земли. </w:t>
      </w:r>
    </w:p>
    <w:p w14:paraId="02A516AD"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lastRenderedPageBreak/>
        <w:t>Международно-правовая охрана животных.</w:t>
      </w:r>
    </w:p>
    <w:p w14:paraId="1263ACA3"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Международно-правовая охрана растений.</w:t>
      </w:r>
    </w:p>
    <w:p w14:paraId="14E2AF21"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Международно-правовая охрана лесов.</w:t>
      </w:r>
    </w:p>
    <w:p w14:paraId="57653B29"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Международно-правовая охрана атмосферы от загрязнения.</w:t>
      </w:r>
    </w:p>
    <w:p w14:paraId="619B7A3F"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 xml:space="preserve">Международно-правовая охрана озонового слоя. </w:t>
      </w:r>
    </w:p>
    <w:p w14:paraId="24ADA160"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 xml:space="preserve">Международно-правовое сотрудничество в области изменения климата. </w:t>
      </w:r>
    </w:p>
    <w:p w14:paraId="3414953A"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Международно-правовая охрана космического пространства.</w:t>
      </w:r>
    </w:p>
    <w:p w14:paraId="14AD9223"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Международно-правовая защита окружающей среды от заражения ядерным оружием.</w:t>
      </w:r>
    </w:p>
    <w:p w14:paraId="61CC07CD"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Предотвращение радиоактивного заражения окружающей среды при мирном использовании атомной энергии.</w:t>
      </w:r>
    </w:p>
    <w:p w14:paraId="6B54416D"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Международно-правовая охрана окружающей среды от отходов и иных опасных веществ.</w:t>
      </w:r>
    </w:p>
    <w:p w14:paraId="1A5ED967"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 xml:space="preserve">Международно-правовая охрана окружающей среды в период вооруженных конфликтов. </w:t>
      </w:r>
    </w:p>
    <w:p w14:paraId="43C6FFFC" w14:textId="4321F31B"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 xml:space="preserve">Международно-правовая охрана окружающей среды </w:t>
      </w:r>
      <w:r w:rsidR="00832A6D">
        <w:rPr>
          <w:rFonts w:asciiTheme="majorBidi" w:hAnsiTheme="majorBidi" w:cstheme="majorBidi"/>
          <w:sz w:val="28"/>
          <w:szCs w:val="28"/>
          <w:lang w:eastAsia="ru-RU"/>
        </w:rPr>
        <w:t>в период чрезвычайных ситуаций.</w:t>
      </w:r>
    </w:p>
    <w:p w14:paraId="44574FE5"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Европейское экологическое право: понятие, особенности, источники и принципы.</w:t>
      </w:r>
    </w:p>
    <w:p w14:paraId="64A0ECDD"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Институциональная основа охраны окружающей среды в Европейском Союзе.</w:t>
      </w:r>
    </w:p>
    <w:p w14:paraId="0CABD0FA"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Основные институты европейского экологического права.</w:t>
      </w:r>
    </w:p>
    <w:p w14:paraId="367CAF82"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Экологическое право СНГ: понятие, источники, принципы и система.</w:t>
      </w:r>
    </w:p>
    <w:p w14:paraId="6865D9E7"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Организационный механизм сотрудничества государств-участников СНГ в области охраны окружающей среды.</w:t>
      </w:r>
    </w:p>
    <w:p w14:paraId="26655E4B"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lang w:eastAsia="ru-RU"/>
        </w:rPr>
      </w:pPr>
      <w:r w:rsidRPr="002D19DB">
        <w:rPr>
          <w:rFonts w:asciiTheme="majorBidi" w:hAnsiTheme="majorBidi" w:cstheme="majorBidi"/>
          <w:sz w:val="28"/>
          <w:szCs w:val="28"/>
          <w:lang w:eastAsia="ru-RU"/>
        </w:rPr>
        <w:t xml:space="preserve">Международное сотрудничество государств-участников СНГ в области охраны отдельных объектов окружающей среды. </w:t>
      </w:r>
    </w:p>
    <w:p w14:paraId="19DF21E4"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rPr>
      </w:pPr>
      <w:r w:rsidRPr="002D19DB">
        <w:rPr>
          <w:rFonts w:asciiTheme="majorBidi" w:hAnsiTheme="majorBidi" w:cstheme="majorBidi"/>
          <w:sz w:val="28"/>
          <w:szCs w:val="28"/>
        </w:rPr>
        <w:t>Международно-правовая охрана Антарктики.</w:t>
      </w:r>
    </w:p>
    <w:p w14:paraId="2023D59D" w14:textId="77777777" w:rsidR="001517B0" w:rsidRPr="002D19DB" w:rsidRDefault="001517B0" w:rsidP="00A53483">
      <w:pPr>
        <w:numPr>
          <w:ilvl w:val="0"/>
          <w:numId w:val="26"/>
        </w:numPr>
        <w:tabs>
          <w:tab w:val="num" w:pos="360"/>
        </w:tabs>
        <w:spacing w:after="0"/>
        <w:ind w:left="0" w:firstLine="709"/>
        <w:jc w:val="both"/>
        <w:rPr>
          <w:rFonts w:asciiTheme="majorBidi" w:hAnsiTheme="majorBidi" w:cstheme="majorBidi"/>
          <w:sz w:val="28"/>
          <w:szCs w:val="28"/>
        </w:rPr>
      </w:pPr>
      <w:r w:rsidRPr="002D19DB">
        <w:rPr>
          <w:rFonts w:asciiTheme="majorBidi" w:hAnsiTheme="majorBidi" w:cstheme="majorBidi"/>
          <w:sz w:val="28"/>
          <w:szCs w:val="28"/>
        </w:rPr>
        <w:t>Международно-правовая охрана Арктики.</w:t>
      </w:r>
    </w:p>
    <w:p w14:paraId="35A0EEF0" w14:textId="77777777" w:rsidR="00832A6D" w:rsidRDefault="00832A6D">
      <w:pPr>
        <w:rPr>
          <w:rFonts w:ascii="Times New Roman" w:hAnsi="Times New Roman"/>
          <w:iCs/>
          <w:sz w:val="28"/>
          <w:szCs w:val="28"/>
        </w:rPr>
      </w:pPr>
      <w:r>
        <w:rPr>
          <w:rFonts w:ascii="Times New Roman" w:hAnsi="Times New Roman"/>
          <w:iCs/>
          <w:sz w:val="28"/>
          <w:szCs w:val="28"/>
        </w:rPr>
        <w:br w:type="page"/>
      </w:r>
    </w:p>
    <w:p w14:paraId="568EA45F" w14:textId="71B13090" w:rsidR="001517B0" w:rsidRDefault="001517B0" w:rsidP="001517B0">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79FB32F1" w14:textId="77777777" w:rsidR="00832A6D" w:rsidRDefault="00832A6D" w:rsidP="00E332A8">
      <w:pPr>
        <w:spacing w:after="0"/>
        <w:ind w:firstLine="709"/>
        <w:contextualSpacing/>
        <w:jc w:val="center"/>
        <w:rPr>
          <w:rFonts w:ascii="Times New Roman" w:hAnsi="Times New Roman"/>
          <w:b/>
          <w:bCs/>
          <w:iCs/>
          <w:sz w:val="28"/>
          <w:szCs w:val="28"/>
        </w:rPr>
      </w:pPr>
    </w:p>
    <w:p w14:paraId="406FD816" w14:textId="1017A245" w:rsidR="002D5DAA" w:rsidRDefault="002D5DAA" w:rsidP="00E332A8">
      <w:pPr>
        <w:spacing w:after="0"/>
        <w:ind w:firstLine="709"/>
        <w:contextualSpacing/>
        <w:jc w:val="center"/>
        <w:rPr>
          <w:rFonts w:asciiTheme="majorBidi" w:hAnsiTheme="majorBidi" w:cstheme="majorBidi"/>
          <w:b/>
          <w:bCs/>
          <w:sz w:val="28"/>
          <w:szCs w:val="28"/>
        </w:rPr>
      </w:pPr>
      <w:r w:rsidRPr="008965CD">
        <w:rPr>
          <w:rFonts w:ascii="Times New Roman" w:hAnsi="Times New Roman"/>
          <w:b/>
          <w:bCs/>
          <w:iCs/>
          <w:sz w:val="28"/>
          <w:szCs w:val="28"/>
        </w:rPr>
        <w:t>Примерный перечень тестовых заданий</w:t>
      </w:r>
    </w:p>
    <w:p w14:paraId="75B8EB35" w14:textId="77777777" w:rsidR="00832A6D" w:rsidRPr="008965CD" w:rsidRDefault="00832A6D" w:rsidP="00E332A8">
      <w:pPr>
        <w:spacing w:after="0"/>
        <w:ind w:firstLine="709"/>
        <w:contextualSpacing/>
        <w:jc w:val="center"/>
        <w:rPr>
          <w:b/>
          <w:bCs/>
        </w:rPr>
      </w:pPr>
    </w:p>
    <w:p w14:paraId="1D55ED31" w14:textId="47E8A0A1" w:rsidR="001517B0" w:rsidRPr="000B1F83" w:rsidRDefault="001517B0" w:rsidP="001517B0">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1</w:t>
      </w:r>
      <w:r w:rsidRPr="001517B0">
        <w:rPr>
          <w:rFonts w:ascii="Times New Roman" w:hAnsi="Times New Roman"/>
          <w:b/>
          <w:sz w:val="28"/>
          <w:szCs w:val="28"/>
        </w:rPr>
        <w:t>, ПК-4</w:t>
      </w:r>
    </w:p>
    <w:p w14:paraId="6408F95D" w14:textId="77777777" w:rsidR="008965CD" w:rsidRPr="00BD2906" w:rsidRDefault="008965CD" w:rsidP="001517B0">
      <w:pPr>
        <w:spacing w:after="0"/>
        <w:ind w:firstLine="709"/>
        <w:contextualSpacing/>
        <w:jc w:val="both"/>
        <w:rPr>
          <w:b/>
          <w:bCs/>
        </w:rPr>
      </w:pPr>
    </w:p>
    <w:p w14:paraId="4806853D" w14:textId="369DDE73" w:rsidR="001715E8" w:rsidRDefault="001715E8" w:rsidP="00832A6D">
      <w:pPr>
        <w:numPr>
          <w:ilvl w:val="0"/>
          <w:numId w:val="27"/>
        </w:numPr>
        <w:spacing w:after="0"/>
        <w:ind w:left="0" w:firstLine="709"/>
        <w:jc w:val="both"/>
        <w:rPr>
          <w:rFonts w:ascii="Times New Roman" w:eastAsia="Calibri" w:hAnsi="Times New Roman"/>
          <w:b/>
          <w:bCs/>
          <w:sz w:val="24"/>
          <w:szCs w:val="24"/>
        </w:rPr>
      </w:pPr>
      <w:r w:rsidRPr="001715E8">
        <w:rPr>
          <w:rFonts w:ascii="Times New Roman" w:eastAsia="Calibri" w:hAnsi="Times New Roman"/>
          <w:b/>
          <w:bCs/>
          <w:sz w:val="24"/>
          <w:szCs w:val="24"/>
        </w:rPr>
        <w:t>Международное экологическое право — это:</w:t>
      </w:r>
    </w:p>
    <w:p w14:paraId="238FEB7C" w14:textId="0CA08F66" w:rsidR="001715E8" w:rsidRPr="001715E8" w:rsidRDefault="001715E8" w:rsidP="00832A6D">
      <w:pPr>
        <w:spacing w:after="0"/>
        <w:ind w:firstLine="709"/>
        <w:jc w:val="both"/>
        <w:rPr>
          <w:rFonts w:ascii="Times New Roman" w:eastAsia="Calibri" w:hAnsi="Times New Roman"/>
          <w:sz w:val="24"/>
          <w:szCs w:val="24"/>
        </w:rPr>
      </w:pPr>
      <w:r w:rsidRPr="001715E8">
        <w:rPr>
          <w:rFonts w:ascii="Times New Roman" w:eastAsia="Calibri" w:hAnsi="Times New Roman"/>
          <w:sz w:val="24"/>
          <w:szCs w:val="24"/>
        </w:rPr>
        <w:t>институт международного права</w:t>
      </w:r>
    </w:p>
    <w:p w14:paraId="7EAFFC01" w14:textId="08878AC9" w:rsidR="001715E8" w:rsidRPr="001715E8" w:rsidRDefault="001715E8" w:rsidP="00832A6D">
      <w:pPr>
        <w:spacing w:after="0"/>
        <w:ind w:firstLine="709"/>
        <w:jc w:val="both"/>
        <w:rPr>
          <w:rFonts w:ascii="Times New Roman" w:eastAsia="Calibri" w:hAnsi="Times New Roman"/>
          <w:sz w:val="24"/>
          <w:szCs w:val="24"/>
        </w:rPr>
      </w:pPr>
      <w:r w:rsidRPr="001715E8">
        <w:rPr>
          <w:rFonts w:ascii="Times New Roman" w:eastAsia="Calibri" w:hAnsi="Times New Roman"/>
          <w:sz w:val="24"/>
          <w:szCs w:val="24"/>
        </w:rPr>
        <w:t>подотрасль международного права</w:t>
      </w:r>
    </w:p>
    <w:p w14:paraId="300F2CF1" w14:textId="7F660981" w:rsidR="001715E8" w:rsidRPr="001715E8" w:rsidRDefault="001715E8" w:rsidP="00832A6D">
      <w:pPr>
        <w:spacing w:after="0"/>
        <w:ind w:firstLine="709"/>
        <w:jc w:val="both"/>
        <w:rPr>
          <w:rFonts w:ascii="Times New Roman" w:eastAsia="Calibri" w:hAnsi="Times New Roman"/>
          <w:sz w:val="24"/>
          <w:szCs w:val="24"/>
        </w:rPr>
      </w:pPr>
      <w:r w:rsidRPr="001715E8">
        <w:rPr>
          <w:rFonts w:ascii="Times New Roman" w:eastAsia="Calibri" w:hAnsi="Times New Roman"/>
          <w:sz w:val="24"/>
          <w:szCs w:val="24"/>
        </w:rPr>
        <w:t>сфера международного права</w:t>
      </w:r>
    </w:p>
    <w:p w14:paraId="616BA5BC" w14:textId="513BD4F8" w:rsidR="001715E8" w:rsidRDefault="001715E8" w:rsidP="00832A6D">
      <w:pPr>
        <w:spacing w:after="0"/>
        <w:ind w:firstLine="709"/>
        <w:jc w:val="both"/>
        <w:rPr>
          <w:rFonts w:ascii="Times New Roman" w:eastAsia="Calibri" w:hAnsi="Times New Roman"/>
          <w:sz w:val="24"/>
          <w:szCs w:val="24"/>
        </w:rPr>
      </w:pPr>
      <w:r w:rsidRPr="001715E8">
        <w:rPr>
          <w:rFonts w:ascii="Times New Roman" w:eastAsia="Calibri" w:hAnsi="Times New Roman"/>
          <w:sz w:val="24"/>
          <w:szCs w:val="24"/>
        </w:rPr>
        <w:t>отрасль международного права</w:t>
      </w:r>
    </w:p>
    <w:p w14:paraId="34DE4BE0" w14:textId="77777777" w:rsidR="00832A6D" w:rsidRPr="001715E8" w:rsidRDefault="00832A6D" w:rsidP="00832A6D">
      <w:pPr>
        <w:spacing w:after="0"/>
        <w:ind w:firstLine="709"/>
        <w:jc w:val="both"/>
        <w:rPr>
          <w:rFonts w:ascii="Times New Roman" w:eastAsia="Calibri" w:hAnsi="Times New Roman"/>
          <w:sz w:val="24"/>
          <w:szCs w:val="24"/>
        </w:rPr>
      </w:pPr>
    </w:p>
    <w:p w14:paraId="076AD183" w14:textId="17D7ACA2" w:rsidR="00065ED0" w:rsidRPr="00065ED0" w:rsidRDefault="00065ED0" w:rsidP="00832A6D">
      <w:pPr>
        <w:numPr>
          <w:ilvl w:val="0"/>
          <w:numId w:val="27"/>
        </w:numPr>
        <w:spacing w:after="0"/>
        <w:ind w:left="0" w:firstLine="709"/>
        <w:jc w:val="both"/>
        <w:rPr>
          <w:rFonts w:ascii="Times New Roman" w:eastAsia="Calibri" w:hAnsi="Times New Roman"/>
          <w:b/>
          <w:bCs/>
          <w:sz w:val="24"/>
          <w:szCs w:val="24"/>
        </w:rPr>
      </w:pPr>
      <w:r w:rsidRPr="00065ED0">
        <w:rPr>
          <w:rFonts w:ascii="Times New Roman" w:eastAsia="Calibri" w:hAnsi="Times New Roman"/>
          <w:b/>
          <w:bCs/>
          <w:sz w:val="24"/>
          <w:szCs w:val="24"/>
        </w:rPr>
        <w:t>К источникам международного экологического права относятся:</w:t>
      </w:r>
    </w:p>
    <w:p w14:paraId="27F432B5" w14:textId="208C90B7"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Рамочная конвенция ООН об изменении климата 1992 г., Парижское соглашение об изменении климата 2015 г.</w:t>
      </w:r>
    </w:p>
    <w:p w14:paraId="5E4A125C" w14:textId="4B987A5F"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Декларация по проблемам окружающей человека среды 1972 г. и Рио-де-</w:t>
      </w:r>
      <w:proofErr w:type="spellStart"/>
      <w:r w:rsidRPr="00065ED0">
        <w:rPr>
          <w:rFonts w:ascii="Times New Roman" w:eastAsia="Calibri" w:hAnsi="Times New Roman"/>
          <w:sz w:val="24"/>
          <w:szCs w:val="24"/>
        </w:rPr>
        <w:t>Жанейрской</w:t>
      </w:r>
      <w:proofErr w:type="spellEnd"/>
      <w:r w:rsidRPr="00065ED0">
        <w:rPr>
          <w:rFonts w:ascii="Times New Roman" w:eastAsia="Calibri" w:hAnsi="Times New Roman"/>
          <w:sz w:val="24"/>
          <w:szCs w:val="24"/>
        </w:rPr>
        <w:t xml:space="preserve"> декларации по окружающей среде и развитию 1992г.</w:t>
      </w:r>
    </w:p>
    <w:p w14:paraId="5AAF2DA2" w14:textId="6C56E280"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Венская конвенция об охране озонового слоя 1985 г., Международная конвенция по предотвращению загрязнения моря нефтью 1954 г.</w:t>
      </w:r>
    </w:p>
    <w:p w14:paraId="0D76945E" w14:textId="2E2599B6" w:rsid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все ответы верны</w:t>
      </w:r>
    </w:p>
    <w:p w14:paraId="4F11A1D2" w14:textId="77777777" w:rsidR="00832A6D" w:rsidRPr="00065ED0" w:rsidRDefault="00832A6D" w:rsidP="00832A6D">
      <w:pPr>
        <w:spacing w:after="0"/>
        <w:ind w:firstLine="709"/>
        <w:jc w:val="both"/>
        <w:rPr>
          <w:rFonts w:ascii="Times New Roman" w:eastAsia="Calibri" w:hAnsi="Times New Roman"/>
          <w:sz w:val="24"/>
          <w:szCs w:val="24"/>
        </w:rPr>
      </w:pPr>
    </w:p>
    <w:p w14:paraId="19269EEF" w14:textId="15CB3C55" w:rsidR="00065ED0" w:rsidRPr="001715E8" w:rsidRDefault="00065ED0" w:rsidP="00832A6D">
      <w:pPr>
        <w:pStyle w:val="a3"/>
        <w:numPr>
          <w:ilvl w:val="0"/>
          <w:numId w:val="27"/>
        </w:numPr>
        <w:spacing w:after="0"/>
        <w:ind w:left="0" w:firstLine="709"/>
        <w:contextualSpacing w:val="0"/>
        <w:jc w:val="both"/>
        <w:rPr>
          <w:rFonts w:ascii="Times New Roman" w:eastAsia="Calibri" w:hAnsi="Times New Roman"/>
          <w:sz w:val="24"/>
          <w:szCs w:val="24"/>
        </w:rPr>
      </w:pPr>
      <w:r w:rsidRPr="001715E8">
        <w:rPr>
          <w:rFonts w:ascii="Times New Roman" w:eastAsia="Calibri" w:hAnsi="Times New Roman"/>
          <w:b/>
          <w:bCs/>
          <w:sz w:val="24"/>
          <w:szCs w:val="24"/>
        </w:rPr>
        <w:t>К специальным принципам международного экологического права относится:</w:t>
      </w:r>
    </w:p>
    <w:p w14:paraId="79AC06EB" w14:textId="78952CCE"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 xml:space="preserve">абсолютный суверенитет каждого государства над собственными природными ресурсами </w:t>
      </w:r>
    </w:p>
    <w:p w14:paraId="57926C3E" w14:textId="0DE4E349"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принцип мирного урегулирования споров</w:t>
      </w:r>
    </w:p>
    <w:p w14:paraId="274F5E91" w14:textId="34F54992"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добросовестность в выполнении международных обязательств государствами</w:t>
      </w:r>
    </w:p>
    <w:p w14:paraId="2AEBA490" w14:textId="20F01228" w:rsid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принцип неприменения силы или угрозой силой</w:t>
      </w:r>
    </w:p>
    <w:p w14:paraId="7279E022" w14:textId="77777777" w:rsidR="00832A6D" w:rsidRPr="00065ED0" w:rsidRDefault="00832A6D" w:rsidP="00832A6D">
      <w:pPr>
        <w:spacing w:after="0"/>
        <w:ind w:firstLine="709"/>
        <w:jc w:val="both"/>
        <w:rPr>
          <w:rFonts w:ascii="Times New Roman" w:eastAsia="Calibri" w:hAnsi="Times New Roman"/>
          <w:sz w:val="24"/>
          <w:szCs w:val="24"/>
        </w:rPr>
      </w:pPr>
    </w:p>
    <w:p w14:paraId="2D14F185" w14:textId="55827BA9" w:rsidR="00065ED0" w:rsidRPr="001715E8" w:rsidRDefault="00065ED0" w:rsidP="00832A6D">
      <w:pPr>
        <w:pStyle w:val="a3"/>
        <w:numPr>
          <w:ilvl w:val="0"/>
          <w:numId w:val="27"/>
        </w:numPr>
        <w:spacing w:after="0"/>
        <w:ind w:left="0" w:firstLine="709"/>
        <w:contextualSpacing w:val="0"/>
        <w:jc w:val="both"/>
        <w:rPr>
          <w:rFonts w:ascii="Times New Roman" w:eastAsia="Calibri" w:hAnsi="Times New Roman"/>
          <w:sz w:val="24"/>
          <w:szCs w:val="24"/>
        </w:rPr>
      </w:pPr>
      <w:r w:rsidRPr="001715E8">
        <w:rPr>
          <w:rFonts w:ascii="Times New Roman" w:eastAsia="Calibri" w:hAnsi="Times New Roman"/>
          <w:b/>
          <w:bCs/>
          <w:sz w:val="24"/>
          <w:szCs w:val="24"/>
        </w:rPr>
        <w:t>Первая  конференция ООН по проблемам окружающей среды состоялась в:</w:t>
      </w:r>
    </w:p>
    <w:p w14:paraId="1782408E" w14:textId="4D9FFCA4"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Париже</w:t>
      </w:r>
    </w:p>
    <w:p w14:paraId="7AF334C4" w14:textId="0DABF1ED"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Лондоне</w:t>
      </w:r>
    </w:p>
    <w:p w14:paraId="5F3C3159" w14:textId="186CDC7A"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Стокгольме</w:t>
      </w:r>
    </w:p>
    <w:p w14:paraId="233DFDC6" w14:textId="235303D2" w:rsid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Москве</w:t>
      </w:r>
    </w:p>
    <w:p w14:paraId="4898794E" w14:textId="77777777" w:rsidR="00832A6D" w:rsidRPr="00065ED0" w:rsidRDefault="00832A6D" w:rsidP="00832A6D">
      <w:pPr>
        <w:spacing w:after="0"/>
        <w:ind w:firstLine="709"/>
        <w:jc w:val="both"/>
        <w:rPr>
          <w:rFonts w:ascii="Times New Roman" w:eastAsia="Calibri" w:hAnsi="Times New Roman"/>
          <w:sz w:val="24"/>
          <w:szCs w:val="24"/>
        </w:rPr>
      </w:pPr>
    </w:p>
    <w:p w14:paraId="1C3D51A0" w14:textId="7F1F7D33" w:rsidR="00065ED0" w:rsidRPr="001715E8" w:rsidRDefault="00065ED0" w:rsidP="00832A6D">
      <w:pPr>
        <w:pStyle w:val="a3"/>
        <w:numPr>
          <w:ilvl w:val="0"/>
          <w:numId w:val="27"/>
        </w:numPr>
        <w:spacing w:after="0"/>
        <w:ind w:left="0" w:firstLine="709"/>
        <w:contextualSpacing w:val="0"/>
        <w:jc w:val="both"/>
        <w:rPr>
          <w:rFonts w:ascii="Times New Roman" w:eastAsia="Calibri" w:hAnsi="Times New Roman"/>
          <w:sz w:val="24"/>
          <w:szCs w:val="24"/>
        </w:rPr>
      </w:pPr>
      <w:r w:rsidRPr="001715E8">
        <w:rPr>
          <w:rFonts w:ascii="Times New Roman" w:eastAsia="Calibri" w:hAnsi="Times New Roman"/>
          <w:sz w:val="24"/>
          <w:szCs w:val="24"/>
        </w:rPr>
        <w:t xml:space="preserve"> </w:t>
      </w:r>
      <w:r w:rsidRPr="001715E8">
        <w:rPr>
          <w:rFonts w:ascii="Times New Roman" w:eastAsia="Calibri" w:hAnsi="Times New Roman"/>
          <w:b/>
          <w:bCs/>
          <w:sz w:val="24"/>
          <w:szCs w:val="24"/>
        </w:rPr>
        <w:t>Вторая  конференция по окружающей среде и развитию в Рио-де-Жанейро состоялась в:</w:t>
      </w:r>
    </w:p>
    <w:p w14:paraId="77711F8B" w14:textId="178988B8"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1990г.</w:t>
      </w:r>
    </w:p>
    <w:p w14:paraId="49D40F15" w14:textId="0A6D7243"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1992г.</w:t>
      </w:r>
    </w:p>
    <w:p w14:paraId="67536E92" w14:textId="23C51C94"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1991г.</w:t>
      </w:r>
    </w:p>
    <w:p w14:paraId="06C5BDFF" w14:textId="77777777" w:rsid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1993г.</w:t>
      </w:r>
    </w:p>
    <w:p w14:paraId="1C72700B" w14:textId="6D410D24" w:rsidR="00832A6D" w:rsidRDefault="00832A6D">
      <w:pPr>
        <w:rPr>
          <w:rFonts w:ascii="Times New Roman" w:eastAsia="Calibri" w:hAnsi="Times New Roman"/>
          <w:sz w:val="24"/>
          <w:szCs w:val="24"/>
        </w:rPr>
      </w:pPr>
      <w:r>
        <w:rPr>
          <w:rFonts w:ascii="Times New Roman" w:eastAsia="Calibri" w:hAnsi="Times New Roman"/>
          <w:sz w:val="24"/>
          <w:szCs w:val="24"/>
        </w:rPr>
        <w:br w:type="page"/>
      </w:r>
    </w:p>
    <w:p w14:paraId="6B1682C7" w14:textId="285211CB" w:rsidR="00065ED0" w:rsidRPr="001715E8" w:rsidRDefault="00065ED0" w:rsidP="00832A6D">
      <w:pPr>
        <w:pStyle w:val="a3"/>
        <w:numPr>
          <w:ilvl w:val="0"/>
          <w:numId w:val="27"/>
        </w:numPr>
        <w:spacing w:after="0"/>
        <w:ind w:left="0" w:firstLine="709"/>
        <w:contextualSpacing w:val="0"/>
        <w:jc w:val="both"/>
        <w:rPr>
          <w:rFonts w:ascii="Times New Roman" w:eastAsia="Calibri" w:hAnsi="Times New Roman"/>
          <w:sz w:val="24"/>
          <w:szCs w:val="24"/>
        </w:rPr>
      </w:pPr>
      <w:r w:rsidRPr="001715E8">
        <w:rPr>
          <w:rFonts w:ascii="Times New Roman" w:eastAsia="Calibri" w:hAnsi="Times New Roman"/>
          <w:b/>
          <w:bCs/>
          <w:sz w:val="24"/>
          <w:szCs w:val="24"/>
        </w:rPr>
        <w:lastRenderedPageBreak/>
        <w:t xml:space="preserve">Впервые понятие « устойчивое развитие» сформулировано: </w:t>
      </w:r>
    </w:p>
    <w:p w14:paraId="59A3ED66" w14:textId="5BE6305F"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в Докладе « Будущее, которого мы хотим»</w:t>
      </w:r>
    </w:p>
    <w:p w14:paraId="00D74B7C" w14:textId="28DA9C92"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 xml:space="preserve">в « Повестке дня </w:t>
      </w:r>
      <w:r w:rsidRPr="00065ED0">
        <w:rPr>
          <w:rFonts w:ascii="Times New Roman" w:eastAsia="Calibri" w:hAnsi="Times New Roman"/>
          <w:sz w:val="24"/>
          <w:szCs w:val="24"/>
          <w:lang w:val="en-US"/>
        </w:rPr>
        <w:t>XXI</w:t>
      </w:r>
      <w:r w:rsidRPr="00065ED0">
        <w:rPr>
          <w:rFonts w:ascii="Times New Roman" w:eastAsia="Calibri" w:hAnsi="Times New Roman"/>
          <w:sz w:val="24"/>
          <w:szCs w:val="24"/>
          <w:lang w:bidi="ar-SY"/>
        </w:rPr>
        <w:t>»</w:t>
      </w:r>
    </w:p>
    <w:p w14:paraId="5E7776F6" w14:textId="77777777"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в Докладе « Наше общее будущее»;</w:t>
      </w:r>
    </w:p>
    <w:p w14:paraId="281BADEF" w14:textId="65B545FC" w:rsid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в Декларации Рио-де Жанейро по окружающей среде и развитию</w:t>
      </w:r>
    </w:p>
    <w:p w14:paraId="1FA23448" w14:textId="77777777" w:rsidR="00832A6D" w:rsidRPr="00065ED0" w:rsidRDefault="00832A6D" w:rsidP="00832A6D">
      <w:pPr>
        <w:spacing w:after="0"/>
        <w:ind w:firstLine="709"/>
        <w:jc w:val="both"/>
        <w:rPr>
          <w:rFonts w:ascii="Times New Roman" w:eastAsia="Calibri" w:hAnsi="Times New Roman"/>
          <w:sz w:val="24"/>
          <w:szCs w:val="24"/>
        </w:rPr>
      </w:pPr>
    </w:p>
    <w:p w14:paraId="48EC84B6" w14:textId="356AE337" w:rsidR="00065ED0" w:rsidRPr="001715E8" w:rsidRDefault="00065ED0" w:rsidP="00832A6D">
      <w:pPr>
        <w:pStyle w:val="a3"/>
        <w:numPr>
          <w:ilvl w:val="0"/>
          <w:numId w:val="27"/>
        </w:numPr>
        <w:spacing w:after="0"/>
        <w:ind w:left="0" w:firstLine="709"/>
        <w:contextualSpacing w:val="0"/>
        <w:jc w:val="both"/>
        <w:rPr>
          <w:rFonts w:ascii="Times New Roman" w:eastAsia="Calibri" w:hAnsi="Times New Roman"/>
          <w:sz w:val="24"/>
          <w:szCs w:val="24"/>
        </w:rPr>
      </w:pPr>
      <w:r w:rsidRPr="001715E8">
        <w:rPr>
          <w:rFonts w:ascii="Times New Roman" w:eastAsia="Calibri" w:hAnsi="Times New Roman"/>
          <w:b/>
          <w:bCs/>
          <w:sz w:val="24"/>
          <w:szCs w:val="24"/>
        </w:rPr>
        <w:t>Источниками загрязнения морской среды являются:</w:t>
      </w:r>
    </w:p>
    <w:p w14:paraId="34AC209F" w14:textId="764AB02E"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нефтепродукты, захоронение</w:t>
      </w:r>
    </w:p>
    <w:p w14:paraId="4A6C39D2" w14:textId="2A55DA89"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ядерные отходы</w:t>
      </w:r>
    </w:p>
    <w:p w14:paraId="34F300C3" w14:textId="3AAD7D21"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наземные источники</w:t>
      </w:r>
    </w:p>
    <w:p w14:paraId="6970F9A7" w14:textId="2CA64025" w:rsid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все ответы верны</w:t>
      </w:r>
    </w:p>
    <w:p w14:paraId="2CBC5EB6" w14:textId="77777777" w:rsidR="00832A6D" w:rsidRPr="00065ED0" w:rsidRDefault="00832A6D" w:rsidP="00832A6D">
      <w:pPr>
        <w:spacing w:after="0"/>
        <w:ind w:firstLine="709"/>
        <w:jc w:val="both"/>
        <w:rPr>
          <w:rFonts w:ascii="Times New Roman" w:eastAsia="Calibri" w:hAnsi="Times New Roman"/>
          <w:sz w:val="24"/>
          <w:szCs w:val="24"/>
        </w:rPr>
      </w:pPr>
    </w:p>
    <w:p w14:paraId="2E265A14" w14:textId="1C0E173F" w:rsidR="00065ED0" w:rsidRPr="001715E8" w:rsidRDefault="00065ED0" w:rsidP="00832A6D">
      <w:pPr>
        <w:pStyle w:val="a3"/>
        <w:numPr>
          <w:ilvl w:val="0"/>
          <w:numId w:val="27"/>
        </w:numPr>
        <w:spacing w:after="0"/>
        <w:ind w:left="0" w:firstLine="709"/>
        <w:contextualSpacing w:val="0"/>
        <w:jc w:val="both"/>
        <w:rPr>
          <w:rFonts w:ascii="Times New Roman" w:eastAsia="Calibri" w:hAnsi="Times New Roman"/>
          <w:sz w:val="24"/>
          <w:szCs w:val="24"/>
        </w:rPr>
      </w:pPr>
      <w:r w:rsidRPr="001715E8">
        <w:rPr>
          <w:rFonts w:ascii="Times New Roman" w:eastAsia="Calibri" w:hAnsi="Times New Roman"/>
          <w:b/>
          <w:bCs/>
          <w:sz w:val="24"/>
          <w:szCs w:val="24"/>
        </w:rPr>
        <w:t>Термин биоразнообразие или биологическое разнообразие появился в:</w:t>
      </w:r>
      <w:r w:rsidRPr="001715E8">
        <w:rPr>
          <w:rFonts w:ascii="Times New Roman" w:eastAsia="Calibri" w:hAnsi="Times New Roman"/>
          <w:sz w:val="24"/>
          <w:szCs w:val="24"/>
        </w:rPr>
        <w:t xml:space="preserve">  </w:t>
      </w:r>
    </w:p>
    <w:p w14:paraId="105A8603" w14:textId="00F7872A"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середине 1960-х гг.</w:t>
      </w:r>
    </w:p>
    <w:p w14:paraId="7BD3E545" w14:textId="330900D1"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середине 1970-х гг.</w:t>
      </w:r>
    </w:p>
    <w:p w14:paraId="0B0F9383" w14:textId="7B71325B"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середине 1980-х гг.</w:t>
      </w:r>
    </w:p>
    <w:p w14:paraId="6F9ABD69" w14:textId="77777777" w:rsid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середине 1990-х гг.</w:t>
      </w:r>
    </w:p>
    <w:p w14:paraId="518A3A91" w14:textId="77777777" w:rsidR="00832A6D" w:rsidRPr="00065ED0" w:rsidRDefault="00832A6D" w:rsidP="00832A6D">
      <w:pPr>
        <w:spacing w:after="0"/>
        <w:ind w:firstLine="709"/>
        <w:jc w:val="both"/>
        <w:rPr>
          <w:rFonts w:ascii="Times New Roman" w:eastAsia="Calibri" w:hAnsi="Times New Roman"/>
          <w:sz w:val="24"/>
          <w:szCs w:val="24"/>
        </w:rPr>
      </w:pPr>
    </w:p>
    <w:p w14:paraId="1E616786" w14:textId="0919AC46" w:rsidR="00065ED0" w:rsidRPr="001715E8" w:rsidRDefault="00065ED0" w:rsidP="00832A6D">
      <w:pPr>
        <w:pStyle w:val="a3"/>
        <w:numPr>
          <w:ilvl w:val="0"/>
          <w:numId w:val="27"/>
        </w:numPr>
        <w:spacing w:after="0"/>
        <w:ind w:left="0" w:firstLine="709"/>
        <w:contextualSpacing w:val="0"/>
        <w:jc w:val="both"/>
        <w:rPr>
          <w:rFonts w:ascii="Times New Roman" w:eastAsia="Calibri" w:hAnsi="Times New Roman"/>
          <w:sz w:val="24"/>
          <w:szCs w:val="24"/>
        </w:rPr>
      </w:pPr>
      <w:r w:rsidRPr="001715E8">
        <w:rPr>
          <w:rFonts w:ascii="Times New Roman" w:eastAsia="Calibri" w:hAnsi="Times New Roman"/>
          <w:b/>
          <w:bCs/>
          <w:sz w:val="24"/>
          <w:szCs w:val="24"/>
        </w:rPr>
        <w:t>Принцип международной ответственности за ущерб окружающей среде впервые был закреплен в:</w:t>
      </w:r>
    </w:p>
    <w:p w14:paraId="19CD3542" w14:textId="40A5CFFF"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Стокгольмской декларации 1972 г.</w:t>
      </w:r>
    </w:p>
    <w:p w14:paraId="7080D394" w14:textId="7F5E52D1"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Рио-де-</w:t>
      </w:r>
      <w:proofErr w:type="spellStart"/>
      <w:r w:rsidRPr="00065ED0">
        <w:rPr>
          <w:rFonts w:ascii="Times New Roman" w:eastAsia="Calibri" w:hAnsi="Times New Roman"/>
          <w:sz w:val="24"/>
          <w:szCs w:val="24"/>
        </w:rPr>
        <w:t>Жанейрской</w:t>
      </w:r>
      <w:proofErr w:type="spellEnd"/>
      <w:r w:rsidRPr="00065ED0">
        <w:rPr>
          <w:rFonts w:ascii="Times New Roman" w:eastAsia="Calibri" w:hAnsi="Times New Roman"/>
          <w:sz w:val="24"/>
          <w:szCs w:val="24"/>
        </w:rPr>
        <w:t xml:space="preserve"> декларации по окружающей среде и развитию 1992г.</w:t>
      </w:r>
    </w:p>
    <w:p w14:paraId="1941D439" w14:textId="609C196E"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 xml:space="preserve">Рамочной конвенции ООН об изменении климата 1992 г. </w:t>
      </w:r>
    </w:p>
    <w:p w14:paraId="0D774123" w14:textId="77777777" w:rsid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Парижском соглашении об изменении климата 2015 г.</w:t>
      </w:r>
    </w:p>
    <w:p w14:paraId="3EF5AD55" w14:textId="77777777" w:rsidR="00832A6D" w:rsidRPr="00065ED0" w:rsidRDefault="00832A6D" w:rsidP="00832A6D">
      <w:pPr>
        <w:spacing w:after="0"/>
        <w:ind w:firstLine="709"/>
        <w:jc w:val="both"/>
        <w:rPr>
          <w:rFonts w:ascii="Times New Roman" w:eastAsia="Calibri" w:hAnsi="Times New Roman"/>
          <w:sz w:val="24"/>
          <w:szCs w:val="24"/>
        </w:rPr>
      </w:pPr>
    </w:p>
    <w:p w14:paraId="330A988F" w14:textId="72077BDB" w:rsidR="00065ED0" w:rsidRPr="001715E8" w:rsidRDefault="00065ED0" w:rsidP="00832A6D">
      <w:pPr>
        <w:pStyle w:val="a3"/>
        <w:numPr>
          <w:ilvl w:val="0"/>
          <w:numId w:val="27"/>
        </w:numPr>
        <w:spacing w:after="0"/>
        <w:ind w:left="0" w:firstLine="709"/>
        <w:contextualSpacing w:val="0"/>
        <w:jc w:val="both"/>
        <w:rPr>
          <w:rFonts w:ascii="Times New Roman" w:eastAsia="Calibri" w:hAnsi="Times New Roman"/>
          <w:sz w:val="24"/>
          <w:szCs w:val="24"/>
        </w:rPr>
      </w:pPr>
      <w:r w:rsidRPr="001715E8">
        <w:rPr>
          <w:rFonts w:ascii="Times New Roman" w:eastAsia="Calibri" w:hAnsi="Times New Roman"/>
          <w:b/>
          <w:bCs/>
          <w:sz w:val="24"/>
          <w:szCs w:val="24"/>
        </w:rPr>
        <w:t>Ответственность  за ущерб, причиненный при перевозке опасных грузов, — установлена в:</w:t>
      </w:r>
    </w:p>
    <w:p w14:paraId="388B6C4F" w14:textId="3CA9AA4F"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Конвенции об ответственности в отношении третьих лиц в области ядерной энергии 1960 г.</w:t>
      </w:r>
    </w:p>
    <w:p w14:paraId="57C6DBAE" w14:textId="0F2D8E52"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Конвенции о гражданской ответственности за ущерб, причиненный при перевозке опасных грузов автомобильным, железнодорожным и внутренним водным транспортом 1989 г.</w:t>
      </w:r>
    </w:p>
    <w:p w14:paraId="02E678E8" w14:textId="61B9A851" w:rsidR="00065ED0" w:rsidRP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Международной конвенции о гражданской ответственности за ущерб от загрязнения нефтью 1969 г.</w:t>
      </w:r>
    </w:p>
    <w:p w14:paraId="5EB915D3" w14:textId="77777777" w:rsidR="00065ED0" w:rsidRDefault="00065ED0" w:rsidP="00832A6D">
      <w:pPr>
        <w:spacing w:after="0"/>
        <w:ind w:firstLine="709"/>
        <w:jc w:val="both"/>
        <w:rPr>
          <w:rFonts w:ascii="Times New Roman" w:eastAsia="Calibri" w:hAnsi="Times New Roman"/>
          <w:sz w:val="24"/>
          <w:szCs w:val="24"/>
        </w:rPr>
      </w:pPr>
      <w:r w:rsidRPr="00065ED0">
        <w:rPr>
          <w:rFonts w:ascii="Times New Roman" w:eastAsia="Calibri" w:hAnsi="Times New Roman"/>
          <w:sz w:val="24"/>
          <w:szCs w:val="24"/>
        </w:rPr>
        <w:t>Международной конвенции по гражданской ответственности за ущерб, причиненный бункерным топливом, 2001г.</w:t>
      </w:r>
    </w:p>
    <w:p w14:paraId="24276291" w14:textId="77777777" w:rsidR="00832A6D" w:rsidRPr="00065ED0" w:rsidRDefault="00832A6D" w:rsidP="00832A6D">
      <w:pPr>
        <w:spacing w:after="0"/>
        <w:ind w:firstLine="709"/>
        <w:jc w:val="both"/>
        <w:rPr>
          <w:rFonts w:ascii="Times New Roman" w:eastAsia="Calibri" w:hAnsi="Times New Roman"/>
          <w:sz w:val="24"/>
          <w:szCs w:val="24"/>
        </w:rPr>
      </w:pPr>
    </w:p>
    <w:p w14:paraId="7D872CAC" w14:textId="15429FFF" w:rsidR="00065ED0" w:rsidRPr="001715E8" w:rsidRDefault="00065ED0"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1715E8">
        <w:rPr>
          <w:rFonts w:ascii="Times New Roman" w:eastAsia="Calibri" w:hAnsi="Times New Roman"/>
          <w:b/>
          <w:bCs/>
          <w:sz w:val="24"/>
          <w:szCs w:val="24"/>
        </w:rPr>
        <w:t xml:space="preserve">Принятая в 2000г. Декларация тысячелетия ООН в числе фундаментальных ценностей в </w:t>
      </w:r>
      <w:r w:rsidRPr="001715E8">
        <w:rPr>
          <w:rFonts w:ascii="Times New Roman" w:eastAsia="Calibri" w:hAnsi="Times New Roman"/>
          <w:b/>
          <w:bCs/>
          <w:sz w:val="24"/>
          <w:szCs w:val="24"/>
          <w:lang w:val="en-US"/>
        </w:rPr>
        <w:t>XXI</w:t>
      </w:r>
      <w:r w:rsidRPr="001715E8">
        <w:rPr>
          <w:rFonts w:ascii="Times New Roman" w:eastAsia="Calibri" w:hAnsi="Times New Roman"/>
          <w:b/>
          <w:bCs/>
          <w:sz w:val="24"/>
          <w:szCs w:val="24"/>
        </w:rPr>
        <w:t xml:space="preserve"> </w:t>
      </w:r>
      <w:r w:rsidRPr="001715E8">
        <w:rPr>
          <w:rFonts w:ascii="Times New Roman" w:eastAsia="Calibri" w:hAnsi="Times New Roman"/>
          <w:b/>
          <w:bCs/>
          <w:sz w:val="24"/>
          <w:szCs w:val="24"/>
          <w:lang w:bidi="ar-SY"/>
        </w:rPr>
        <w:t>веке назвала уважение:</w:t>
      </w:r>
    </w:p>
    <w:p w14:paraId="45C9BE57" w14:textId="0A2DD254" w:rsidR="00065ED0" w:rsidRPr="00065ED0" w:rsidRDefault="00065ED0" w:rsidP="00832A6D">
      <w:pPr>
        <w:spacing w:after="0"/>
        <w:ind w:firstLine="709"/>
        <w:jc w:val="both"/>
        <w:rPr>
          <w:rFonts w:ascii="Times New Roman" w:eastAsia="Calibri" w:hAnsi="Times New Roman"/>
          <w:sz w:val="24"/>
          <w:szCs w:val="24"/>
          <w:lang w:bidi="ar-SY"/>
        </w:rPr>
      </w:pPr>
      <w:r w:rsidRPr="00065ED0">
        <w:rPr>
          <w:rFonts w:ascii="Times New Roman" w:eastAsia="Calibri" w:hAnsi="Times New Roman"/>
          <w:sz w:val="24"/>
          <w:szCs w:val="24"/>
          <w:lang w:bidi="ar-SY"/>
        </w:rPr>
        <w:t>к правам человека</w:t>
      </w:r>
    </w:p>
    <w:p w14:paraId="6797F32F" w14:textId="47D4D878" w:rsidR="00065ED0" w:rsidRPr="00065ED0" w:rsidRDefault="00065ED0" w:rsidP="00832A6D">
      <w:pPr>
        <w:spacing w:after="0"/>
        <w:ind w:firstLine="709"/>
        <w:jc w:val="both"/>
        <w:rPr>
          <w:rFonts w:ascii="Times New Roman" w:eastAsia="Calibri" w:hAnsi="Times New Roman"/>
          <w:sz w:val="24"/>
          <w:szCs w:val="24"/>
          <w:lang w:bidi="ar-SY"/>
        </w:rPr>
      </w:pPr>
      <w:r w:rsidRPr="00065ED0">
        <w:rPr>
          <w:rFonts w:ascii="Times New Roman" w:eastAsia="Calibri" w:hAnsi="Times New Roman"/>
          <w:sz w:val="24"/>
          <w:szCs w:val="24"/>
          <w:lang w:bidi="ar-SY"/>
        </w:rPr>
        <w:t>к природе</w:t>
      </w:r>
    </w:p>
    <w:p w14:paraId="4B593B46" w14:textId="4B814EDB" w:rsidR="00065ED0" w:rsidRPr="00065ED0" w:rsidRDefault="00065ED0" w:rsidP="00832A6D">
      <w:pPr>
        <w:spacing w:after="0"/>
        <w:ind w:firstLine="709"/>
        <w:jc w:val="both"/>
        <w:rPr>
          <w:rFonts w:ascii="Times New Roman" w:eastAsia="Calibri" w:hAnsi="Times New Roman"/>
          <w:sz w:val="24"/>
          <w:szCs w:val="24"/>
          <w:lang w:bidi="ar-SY"/>
        </w:rPr>
      </w:pPr>
      <w:r w:rsidRPr="00065ED0">
        <w:rPr>
          <w:rFonts w:ascii="Times New Roman" w:eastAsia="Calibri" w:hAnsi="Times New Roman"/>
          <w:sz w:val="24"/>
          <w:szCs w:val="24"/>
          <w:lang w:bidi="ar-SY"/>
        </w:rPr>
        <w:t>к международным принципам охраны окружающей среды</w:t>
      </w:r>
    </w:p>
    <w:p w14:paraId="3943C72B" w14:textId="7B21D5B1" w:rsidR="00832A6D" w:rsidRDefault="00065ED0" w:rsidP="00832A6D">
      <w:pPr>
        <w:spacing w:after="0"/>
        <w:ind w:firstLine="709"/>
        <w:jc w:val="both"/>
        <w:rPr>
          <w:rFonts w:ascii="Times New Roman" w:eastAsia="Calibri" w:hAnsi="Times New Roman"/>
          <w:sz w:val="24"/>
          <w:szCs w:val="24"/>
          <w:lang w:bidi="ar-SY"/>
        </w:rPr>
      </w:pPr>
      <w:r w:rsidRPr="00065ED0">
        <w:rPr>
          <w:rFonts w:ascii="Times New Roman" w:eastAsia="Calibri" w:hAnsi="Times New Roman"/>
          <w:sz w:val="24"/>
          <w:szCs w:val="24"/>
          <w:lang w:bidi="ar-SY"/>
        </w:rPr>
        <w:t>к биологическому разнообразию</w:t>
      </w:r>
    </w:p>
    <w:p w14:paraId="5C0FD931" w14:textId="77777777" w:rsidR="00832A6D" w:rsidRDefault="00832A6D">
      <w:pPr>
        <w:rPr>
          <w:rFonts w:ascii="Times New Roman" w:eastAsia="Calibri" w:hAnsi="Times New Roman"/>
          <w:sz w:val="24"/>
          <w:szCs w:val="24"/>
          <w:lang w:bidi="ar-SY"/>
        </w:rPr>
      </w:pPr>
      <w:r>
        <w:rPr>
          <w:rFonts w:ascii="Times New Roman" w:eastAsia="Calibri" w:hAnsi="Times New Roman"/>
          <w:sz w:val="24"/>
          <w:szCs w:val="24"/>
          <w:lang w:bidi="ar-SY"/>
        </w:rPr>
        <w:br w:type="page"/>
      </w:r>
    </w:p>
    <w:p w14:paraId="6661D4CE" w14:textId="10352729" w:rsidR="00FA5788" w:rsidRPr="00FA5788" w:rsidRDefault="001715E8" w:rsidP="00832A6D">
      <w:pPr>
        <w:pStyle w:val="a3"/>
        <w:numPr>
          <w:ilvl w:val="0"/>
          <w:numId w:val="27"/>
        </w:numPr>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b/>
          <w:bCs/>
          <w:sz w:val="24"/>
          <w:szCs w:val="24"/>
          <w:lang w:bidi="ar-SY"/>
        </w:rPr>
        <w:lastRenderedPageBreak/>
        <w:t>В международную концепцию устойчивого развития вложены следующие понятия</w:t>
      </w:r>
      <w:r w:rsidRPr="001715E8">
        <w:rPr>
          <w:rFonts w:ascii="Times New Roman" w:eastAsia="Calibri" w:hAnsi="Times New Roman"/>
          <w:sz w:val="24"/>
          <w:szCs w:val="24"/>
          <w:lang w:bidi="ar-SY"/>
        </w:rPr>
        <w:t>:</w:t>
      </w:r>
    </w:p>
    <w:p w14:paraId="4B92DBAF" w14:textId="0D3E61B1"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экономическое процветание без причинения ущерба окружающей среде</w:t>
      </w:r>
    </w:p>
    <w:p w14:paraId="01EAE0E7" w14:textId="232989E4"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интересы будущих поколений</w:t>
      </w:r>
    </w:p>
    <w:p w14:paraId="45EDB018" w14:textId="622C132E" w:rsid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экологическое благополучие</w:t>
      </w:r>
    </w:p>
    <w:p w14:paraId="4FE8A9E5" w14:textId="28B4DB09" w:rsidR="00FA5788" w:rsidRDefault="00FA5788" w:rsidP="00832A6D">
      <w:pPr>
        <w:pStyle w:val="a3"/>
        <w:spacing w:after="0"/>
        <w:ind w:left="0" w:firstLine="709"/>
        <w:contextualSpacing w:val="0"/>
        <w:jc w:val="both"/>
        <w:rPr>
          <w:rFonts w:ascii="Times New Roman" w:eastAsia="Calibri" w:hAnsi="Times New Roman"/>
          <w:sz w:val="24"/>
          <w:szCs w:val="24"/>
          <w:lang w:bidi="ar-SY"/>
        </w:rPr>
      </w:pPr>
      <w:r>
        <w:rPr>
          <w:rFonts w:ascii="Times New Roman" w:eastAsia="Calibri" w:hAnsi="Times New Roman"/>
          <w:sz w:val="24"/>
          <w:szCs w:val="24"/>
          <w:lang w:bidi="ar-SY"/>
        </w:rPr>
        <w:t>все ответы верны</w:t>
      </w:r>
    </w:p>
    <w:p w14:paraId="670C0A3C" w14:textId="77777777" w:rsidR="00832A6D" w:rsidRDefault="00832A6D" w:rsidP="00832A6D">
      <w:pPr>
        <w:pStyle w:val="a3"/>
        <w:spacing w:after="0"/>
        <w:ind w:left="0" w:firstLine="709"/>
        <w:contextualSpacing w:val="0"/>
        <w:jc w:val="both"/>
        <w:rPr>
          <w:rFonts w:ascii="Times New Roman" w:eastAsia="Calibri" w:hAnsi="Times New Roman"/>
          <w:sz w:val="24"/>
          <w:szCs w:val="24"/>
          <w:lang w:bidi="ar-SY"/>
        </w:rPr>
      </w:pPr>
    </w:p>
    <w:p w14:paraId="3D43B1B3" w14:textId="7ACAD6F6" w:rsidR="00FA5788" w:rsidRDefault="00FA5788"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FA5788">
        <w:rPr>
          <w:rFonts w:ascii="Times New Roman" w:eastAsia="Calibri" w:hAnsi="Times New Roman"/>
          <w:b/>
          <w:bCs/>
          <w:sz w:val="24"/>
          <w:szCs w:val="24"/>
          <w:lang w:bidi="ar-SY"/>
        </w:rPr>
        <w:t>Понятие «устойчивое развитие» отражает:</w:t>
      </w:r>
    </w:p>
    <w:p w14:paraId="353954AA" w14:textId="41635920"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интересы и потребности развитых стран с высокоразвитыми промышленностью, инфраструктурой, информационными и другими ресурсами</w:t>
      </w:r>
    </w:p>
    <w:p w14:paraId="2D2ACEE1" w14:textId="12EF7922"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экономическое развитие, выражающееся в росте объемов спроса и предложения, увеличении ВВП, ослаблении налоговой нагрузки на население, расширении международной торговли</w:t>
      </w:r>
    </w:p>
    <w:p w14:paraId="629B3DB9" w14:textId="74625D00"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интересы и потребности будущих поколений с учетом вероятного ограничения интересов и потребностей настоящего поколения</w:t>
      </w:r>
    </w:p>
    <w:p w14:paraId="52A59CC4" w14:textId="7C96C1B5" w:rsid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баланс экономических, экологических и социальных интересов настоящего поколения с учетом потребностей развивающихся стран и интересов будущих поколений</w:t>
      </w:r>
    </w:p>
    <w:p w14:paraId="3E922E92" w14:textId="09116D96" w:rsidR="00FA5788" w:rsidRDefault="00FA5788" w:rsidP="00832A6D">
      <w:pPr>
        <w:pStyle w:val="a3"/>
        <w:spacing w:after="0"/>
        <w:ind w:left="0" w:firstLine="709"/>
        <w:contextualSpacing w:val="0"/>
        <w:jc w:val="both"/>
        <w:rPr>
          <w:rFonts w:ascii="Times New Roman" w:eastAsia="Calibri" w:hAnsi="Times New Roman"/>
          <w:sz w:val="24"/>
          <w:szCs w:val="24"/>
          <w:lang w:bidi="ar-SY"/>
        </w:rPr>
      </w:pPr>
    </w:p>
    <w:p w14:paraId="7CA5BF19" w14:textId="28CDCE62" w:rsidR="00FA5788" w:rsidRDefault="00FA5788"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FA5788">
        <w:rPr>
          <w:rFonts w:ascii="Times New Roman" w:eastAsia="Calibri" w:hAnsi="Times New Roman"/>
          <w:b/>
          <w:bCs/>
          <w:sz w:val="24"/>
          <w:szCs w:val="24"/>
          <w:lang w:bidi="ar-SY"/>
        </w:rPr>
        <w:t>Международный правовой акт «Преобразование нашего мира: повестка дня в области устойчивого развития до 2030 года» по форме является:</w:t>
      </w:r>
    </w:p>
    <w:p w14:paraId="5219A5A2" w14:textId="79457DDB"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международным договором</w:t>
      </w:r>
    </w:p>
    <w:p w14:paraId="7C8A32C1" w14:textId="5438FCDB"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Резолюцией ООН</w:t>
      </w:r>
    </w:p>
    <w:p w14:paraId="7505ACB7" w14:textId="0B06C986"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декларацией</w:t>
      </w:r>
    </w:p>
    <w:p w14:paraId="7A733F85" w14:textId="1E6DDADF" w:rsid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международной конвенцией</w:t>
      </w:r>
    </w:p>
    <w:p w14:paraId="53F18D0B" w14:textId="77777777" w:rsidR="00832A6D" w:rsidRDefault="00832A6D" w:rsidP="00832A6D">
      <w:pPr>
        <w:pStyle w:val="a3"/>
        <w:spacing w:after="0"/>
        <w:ind w:left="0" w:firstLine="709"/>
        <w:contextualSpacing w:val="0"/>
        <w:jc w:val="both"/>
        <w:rPr>
          <w:rFonts w:ascii="Times New Roman" w:eastAsia="Calibri" w:hAnsi="Times New Roman"/>
          <w:sz w:val="24"/>
          <w:szCs w:val="24"/>
          <w:lang w:bidi="ar-SY"/>
        </w:rPr>
      </w:pPr>
    </w:p>
    <w:p w14:paraId="77725189" w14:textId="03F4C42D" w:rsidR="00FA5788" w:rsidRPr="00FA5788" w:rsidRDefault="00FA5788"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FA5788">
        <w:rPr>
          <w:rFonts w:ascii="Times New Roman" w:eastAsia="Calibri" w:hAnsi="Times New Roman"/>
          <w:b/>
          <w:bCs/>
          <w:sz w:val="24"/>
          <w:szCs w:val="24"/>
          <w:lang w:bidi="ar-SY"/>
        </w:rPr>
        <w:t>Доклад Всемирной комиссии по вопросам окружающей среды и развития «Наше общее будущее» был озвучен:</w:t>
      </w:r>
    </w:p>
    <w:p w14:paraId="39A2CB6F" w14:textId="1B4D8616"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на Стокгольмской конференции по проблемам окружающей человека среды в 1972г.</w:t>
      </w:r>
    </w:p>
    <w:p w14:paraId="604DBF61" w14:textId="2EA95030"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на Международной конференции по устойчивому развитию в Рио-де-Жанейро в 2012 г.</w:t>
      </w:r>
    </w:p>
    <w:p w14:paraId="7B10302F" w14:textId="44F7A06C"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на Рио-де-</w:t>
      </w:r>
      <w:proofErr w:type="spellStart"/>
      <w:r w:rsidRPr="00FA5788">
        <w:rPr>
          <w:rFonts w:ascii="Times New Roman" w:eastAsia="Calibri" w:hAnsi="Times New Roman"/>
          <w:sz w:val="24"/>
          <w:szCs w:val="24"/>
          <w:lang w:bidi="ar-SY"/>
        </w:rPr>
        <w:t>Жанейрской</w:t>
      </w:r>
      <w:proofErr w:type="spellEnd"/>
      <w:r w:rsidRPr="00FA5788">
        <w:rPr>
          <w:rFonts w:ascii="Times New Roman" w:eastAsia="Calibri" w:hAnsi="Times New Roman"/>
          <w:sz w:val="24"/>
          <w:szCs w:val="24"/>
          <w:lang w:bidi="ar-SY"/>
        </w:rPr>
        <w:t xml:space="preserve"> конференции по окружающей среде и развитию в 1992 г.</w:t>
      </w:r>
    </w:p>
    <w:p w14:paraId="6016AD04" w14:textId="6AD22FAA" w:rsid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на Саммите по устойчивому развитию в Йоханнесбурге в 2002 г.</w:t>
      </w:r>
    </w:p>
    <w:p w14:paraId="74BCB263" w14:textId="77777777" w:rsidR="00832A6D" w:rsidRDefault="00832A6D" w:rsidP="00832A6D">
      <w:pPr>
        <w:pStyle w:val="a3"/>
        <w:spacing w:after="0"/>
        <w:ind w:left="0" w:firstLine="709"/>
        <w:contextualSpacing w:val="0"/>
        <w:jc w:val="both"/>
        <w:rPr>
          <w:rFonts w:ascii="Times New Roman" w:eastAsia="Calibri" w:hAnsi="Times New Roman"/>
          <w:sz w:val="24"/>
          <w:szCs w:val="24"/>
          <w:lang w:bidi="ar-SY"/>
        </w:rPr>
      </w:pPr>
    </w:p>
    <w:p w14:paraId="1C7B8432" w14:textId="287B6840" w:rsidR="00FA5788" w:rsidRPr="00FA5788" w:rsidRDefault="00FA5788"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FA5788">
        <w:rPr>
          <w:rFonts w:ascii="Times New Roman" w:eastAsia="Calibri" w:hAnsi="Times New Roman"/>
          <w:b/>
          <w:bCs/>
          <w:sz w:val="24"/>
          <w:szCs w:val="24"/>
          <w:lang w:bidi="ar-SY"/>
        </w:rPr>
        <w:t>Координацией, проведением обзора политики и разработкой рекомендаций по решению экономических, социальных и экологических вопросов занимается такой орган ООН, как:</w:t>
      </w:r>
    </w:p>
    <w:p w14:paraId="16DC59AD" w14:textId="09361D30"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Международный Суд</w:t>
      </w:r>
    </w:p>
    <w:p w14:paraId="04CDA1C7" w14:textId="1BF083FC"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ЭКОСОС</w:t>
      </w:r>
    </w:p>
    <w:p w14:paraId="3E8CC42C" w14:textId="598A008C" w:rsidR="00FA5788" w:rsidRP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ЮНЕП</w:t>
      </w:r>
    </w:p>
    <w:p w14:paraId="215B37F8" w14:textId="1E43F1C6" w:rsidR="00FA5788" w:rsidRDefault="00FA5788" w:rsidP="00832A6D">
      <w:pPr>
        <w:pStyle w:val="a3"/>
        <w:spacing w:after="0"/>
        <w:ind w:left="0" w:firstLine="709"/>
        <w:contextualSpacing w:val="0"/>
        <w:jc w:val="both"/>
        <w:rPr>
          <w:rFonts w:ascii="Times New Roman" w:eastAsia="Calibri" w:hAnsi="Times New Roman"/>
          <w:sz w:val="24"/>
          <w:szCs w:val="24"/>
          <w:lang w:bidi="ar-SY"/>
        </w:rPr>
      </w:pPr>
      <w:r w:rsidRPr="00FA5788">
        <w:rPr>
          <w:rFonts w:ascii="Times New Roman" w:eastAsia="Calibri" w:hAnsi="Times New Roman"/>
          <w:sz w:val="24"/>
          <w:szCs w:val="24"/>
          <w:lang w:bidi="ar-SY"/>
        </w:rPr>
        <w:t>ЮНЕСКО</w:t>
      </w:r>
    </w:p>
    <w:p w14:paraId="2F9EF686" w14:textId="0614868A" w:rsidR="00832A6D" w:rsidRDefault="00832A6D">
      <w:pPr>
        <w:rPr>
          <w:rFonts w:ascii="Times New Roman" w:eastAsia="Calibri" w:hAnsi="Times New Roman"/>
          <w:sz w:val="24"/>
          <w:szCs w:val="24"/>
          <w:lang w:bidi="ar-SY"/>
        </w:rPr>
      </w:pPr>
      <w:r>
        <w:rPr>
          <w:rFonts w:ascii="Times New Roman" w:eastAsia="Calibri" w:hAnsi="Times New Roman"/>
          <w:sz w:val="24"/>
          <w:szCs w:val="24"/>
          <w:lang w:bidi="ar-SY"/>
        </w:rPr>
        <w:br w:type="page"/>
      </w:r>
    </w:p>
    <w:p w14:paraId="1EDEC9C6" w14:textId="5B115963" w:rsidR="00FA5788" w:rsidRPr="00196D42" w:rsidRDefault="00196D42"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196D42">
        <w:rPr>
          <w:rFonts w:ascii="Times New Roman" w:eastAsia="Calibri" w:hAnsi="Times New Roman"/>
          <w:b/>
          <w:bCs/>
          <w:sz w:val="24"/>
          <w:szCs w:val="24"/>
          <w:lang w:bidi="ar-SY"/>
        </w:rPr>
        <w:lastRenderedPageBreak/>
        <w:t>ЮНЕП, МСОП, Всемирный фонд природы — это организации:</w:t>
      </w:r>
    </w:p>
    <w:p w14:paraId="21B10430" w14:textId="759DF6F7"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 xml:space="preserve">комплексного природоохранительного и </w:t>
      </w:r>
      <w:proofErr w:type="spellStart"/>
      <w:r w:rsidRPr="00196D42">
        <w:rPr>
          <w:rFonts w:ascii="Times New Roman" w:eastAsia="Calibri" w:hAnsi="Times New Roman"/>
          <w:sz w:val="24"/>
          <w:szCs w:val="24"/>
          <w:lang w:bidi="ar-SY"/>
        </w:rPr>
        <w:t>природноресурсового</w:t>
      </w:r>
      <w:proofErr w:type="spellEnd"/>
      <w:r w:rsidRPr="00196D42">
        <w:rPr>
          <w:rFonts w:ascii="Times New Roman" w:eastAsia="Calibri" w:hAnsi="Times New Roman"/>
          <w:sz w:val="24"/>
          <w:szCs w:val="24"/>
          <w:lang w:bidi="ar-SY"/>
        </w:rPr>
        <w:t xml:space="preserve"> профиля</w:t>
      </w:r>
    </w:p>
    <w:p w14:paraId="5BEB8862" w14:textId="33D2FAAE"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природоохранного направления</w:t>
      </w:r>
    </w:p>
    <w:p w14:paraId="75A15F60" w14:textId="111B94C5"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благотворительной направленности</w:t>
      </w:r>
    </w:p>
    <w:p w14:paraId="439F05B4" w14:textId="48185F4F" w:rsid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специального природоохранительного профиля</w:t>
      </w:r>
    </w:p>
    <w:p w14:paraId="6A0D4405" w14:textId="04160B23" w:rsidR="00196D42" w:rsidRPr="00196D42" w:rsidRDefault="00196D42"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196D42">
        <w:rPr>
          <w:rFonts w:ascii="Times New Roman" w:eastAsia="Calibri" w:hAnsi="Times New Roman"/>
          <w:b/>
          <w:bCs/>
          <w:sz w:val="24"/>
          <w:szCs w:val="24"/>
          <w:lang w:bidi="ar-SY"/>
        </w:rPr>
        <w:t>Основной целью руководящих принципов ЮНЕП является:</w:t>
      </w:r>
    </w:p>
    <w:p w14:paraId="125DF6AA" w14:textId="77777777"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p>
    <w:p w14:paraId="5997A3FC" w14:textId="6C5BD67C"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обеспечение конкретных рекомендаций по национальному природоохранному законодательству только для развитых стран</w:t>
      </w:r>
    </w:p>
    <w:p w14:paraId="7C980F73" w14:textId="075EF5E1"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обеспечение конкретных рекомендаций по национальному природоохранному законодательству, в частности для развивающихся стран</w:t>
      </w:r>
    </w:p>
    <w:p w14:paraId="7095BB31" w14:textId="77777777"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понуждение государств к исполнению соответствующих норм и правил</w:t>
      </w:r>
    </w:p>
    <w:p w14:paraId="3B3B2FED" w14:textId="77777777"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p>
    <w:p w14:paraId="5CB5E98C" w14:textId="70D7D400" w:rsid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применение санкций к сторонам, нарушающим существующие запреты или ограничения</w:t>
      </w:r>
    </w:p>
    <w:p w14:paraId="22ECEE40" w14:textId="0BB645C7" w:rsidR="00196D42" w:rsidRPr="00196D42" w:rsidRDefault="00196D42"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196D42">
        <w:rPr>
          <w:rFonts w:ascii="Times New Roman" w:eastAsia="Calibri" w:hAnsi="Times New Roman"/>
          <w:b/>
          <w:bCs/>
          <w:sz w:val="24"/>
          <w:szCs w:val="24"/>
          <w:lang w:bidi="ar-SY"/>
        </w:rPr>
        <w:t>Целью Европейской стратегии охраны природы является:</w:t>
      </w:r>
    </w:p>
    <w:p w14:paraId="3385ADEE" w14:textId="29BAD2CB" w:rsidR="00196D42" w:rsidRPr="00196D42" w:rsidRDefault="00196D42" w:rsidP="00832A6D">
      <w:pPr>
        <w:spacing w:after="0"/>
        <w:ind w:firstLine="709"/>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поддержание численности популяций животных в естественной среде обитания</w:t>
      </w:r>
    </w:p>
    <w:p w14:paraId="1DFF0DD2" w14:textId="7F357103" w:rsidR="00196D42" w:rsidRPr="00196D42" w:rsidRDefault="00196D42" w:rsidP="00832A6D">
      <w:pPr>
        <w:spacing w:after="0"/>
        <w:ind w:firstLine="709"/>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защита редких и исчезающих видов флоры и фауны</w:t>
      </w:r>
    </w:p>
    <w:p w14:paraId="1CC6E23A" w14:textId="403D73EE" w:rsidR="00196D42" w:rsidRPr="00196D42" w:rsidRDefault="00196D42" w:rsidP="00832A6D">
      <w:pPr>
        <w:spacing w:after="0"/>
        <w:ind w:firstLine="709"/>
        <w:jc w:val="both"/>
        <w:rPr>
          <w:rFonts w:ascii="Times New Roman" w:eastAsia="Calibri" w:hAnsi="Times New Roman"/>
          <w:sz w:val="24"/>
          <w:szCs w:val="24"/>
          <w:lang w:bidi="ar-SY"/>
        </w:rPr>
      </w:pPr>
      <w:r w:rsidRPr="00196D42">
        <w:rPr>
          <w:rFonts w:ascii="Times New Roman" w:eastAsia="Calibri" w:hAnsi="Times New Roman"/>
          <w:sz w:val="24"/>
          <w:szCs w:val="24"/>
          <w:lang w:bidi="ar-SY"/>
        </w:rPr>
        <w:t>разработка мер воздействия на нарушителей национального экологического законодательства</w:t>
      </w:r>
    </w:p>
    <w:p w14:paraId="6A9FA78D" w14:textId="10954469" w:rsidR="00196D42" w:rsidRDefault="00196D42" w:rsidP="00832A6D">
      <w:pPr>
        <w:spacing w:after="0"/>
        <w:ind w:firstLine="709"/>
        <w:jc w:val="both"/>
        <w:rPr>
          <w:rFonts w:ascii="Times New Roman" w:eastAsia="Calibri" w:hAnsi="Times New Roman"/>
          <w:sz w:val="24"/>
          <w:szCs w:val="24"/>
          <w:lang w:bidi="ar-SY"/>
        </w:rPr>
      </w:pPr>
      <w:r w:rsidRPr="00196D42">
        <w:rPr>
          <w:rFonts w:ascii="Times New Roman" w:eastAsia="Calibri" w:hAnsi="Times New Roman"/>
          <w:sz w:val="24"/>
          <w:szCs w:val="24"/>
          <w:lang w:bidi="ar-SY"/>
        </w:rPr>
        <w:t>уважение человеческой культуры к природной среде</w:t>
      </w:r>
    </w:p>
    <w:p w14:paraId="496E268B" w14:textId="21C97764" w:rsidR="00196D42" w:rsidRDefault="00196D42" w:rsidP="00832A6D">
      <w:pPr>
        <w:spacing w:after="0"/>
        <w:ind w:firstLine="709"/>
        <w:jc w:val="both"/>
        <w:rPr>
          <w:rFonts w:ascii="Times New Roman" w:eastAsia="Calibri" w:hAnsi="Times New Roman"/>
          <w:sz w:val="24"/>
          <w:szCs w:val="24"/>
          <w:lang w:bidi="ar-SY"/>
        </w:rPr>
      </w:pPr>
    </w:p>
    <w:p w14:paraId="48F60973" w14:textId="56EE5F79" w:rsidR="00196D42" w:rsidRPr="00196D42" w:rsidRDefault="00196D42"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196D42">
        <w:rPr>
          <w:rFonts w:ascii="Times New Roman" w:eastAsia="Calibri" w:hAnsi="Times New Roman"/>
          <w:b/>
          <w:bCs/>
          <w:sz w:val="24"/>
          <w:szCs w:val="24"/>
          <w:lang w:bidi="ar-SY"/>
        </w:rPr>
        <w:t>В целом деятельность Совещания по безопасности и сотрудничеству в Европе (СБСЕ) направлена:</w:t>
      </w:r>
    </w:p>
    <w:p w14:paraId="7E114F12" w14:textId="141D97F3"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на повышение информированности в вопросах охраны окружающей среды</w:t>
      </w:r>
    </w:p>
    <w:p w14:paraId="434E3AF5" w14:textId="764AC06B"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на обеспечение устойчивого развития и надлежащего управления окружающей средой в регионе ОБСЕ и за его пределами</w:t>
      </w:r>
    </w:p>
    <w:p w14:paraId="23C44246" w14:textId="1CCC98B9"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на стимулирование участия общественности в принятии решений, касающихся окружающей среды</w:t>
      </w:r>
    </w:p>
    <w:p w14:paraId="11D17F79" w14:textId="700BC3C7" w:rsid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на облегчение доступа к правосудию по вопросам охраны окружающей среды</w:t>
      </w:r>
    </w:p>
    <w:p w14:paraId="6F4E5614" w14:textId="77777777" w:rsidR="003111E0" w:rsidRDefault="003111E0" w:rsidP="00832A6D">
      <w:pPr>
        <w:pStyle w:val="a3"/>
        <w:spacing w:after="0"/>
        <w:ind w:left="0" w:firstLine="709"/>
        <w:contextualSpacing w:val="0"/>
        <w:jc w:val="both"/>
        <w:rPr>
          <w:rFonts w:ascii="Times New Roman" w:eastAsia="Calibri" w:hAnsi="Times New Roman"/>
          <w:sz w:val="24"/>
          <w:szCs w:val="24"/>
          <w:lang w:bidi="ar-SY"/>
        </w:rPr>
      </w:pPr>
    </w:p>
    <w:p w14:paraId="0E628994" w14:textId="34D40D50" w:rsidR="00196D42" w:rsidRPr="00196D42" w:rsidRDefault="00196D42"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196D42">
        <w:rPr>
          <w:rFonts w:ascii="Times New Roman" w:eastAsia="Calibri" w:hAnsi="Times New Roman"/>
          <w:b/>
          <w:bCs/>
          <w:sz w:val="24"/>
          <w:szCs w:val="24"/>
          <w:lang w:bidi="ar-SY"/>
        </w:rPr>
        <w:t>Целью WWF является:</w:t>
      </w:r>
    </w:p>
    <w:p w14:paraId="279DB51B" w14:textId="4FB0AF25"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созыв конференций по проблемам окружающей среды</w:t>
      </w:r>
    </w:p>
    <w:p w14:paraId="5F4A19AE" w14:textId="347CB247"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защита атмосферы от загрязнения</w:t>
      </w:r>
    </w:p>
    <w:p w14:paraId="1D4D8579" w14:textId="3C57BF2D"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сохранение биоразнообразия</w:t>
      </w:r>
    </w:p>
    <w:p w14:paraId="460F8A5B" w14:textId="0D4DF845" w:rsid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разработка экономических мер в области охраны окружающей среды</w:t>
      </w:r>
    </w:p>
    <w:p w14:paraId="67DEF448" w14:textId="77777777" w:rsidR="003111E0" w:rsidRDefault="003111E0" w:rsidP="00832A6D">
      <w:pPr>
        <w:pStyle w:val="a3"/>
        <w:spacing w:after="0"/>
        <w:ind w:left="0" w:firstLine="709"/>
        <w:contextualSpacing w:val="0"/>
        <w:jc w:val="both"/>
        <w:rPr>
          <w:rFonts w:ascii="Times New Roman" w:eastAsia="Calibri" w:hAnsi="Times New Roman"/>
          <w:sz w:val="24"/>
          <w:szCs w:val="24"/>
          <w:lang w:bidi="ar-SY"/>
        </w:rPr>
      </w:pPr>
    </w:p>
    <w:p w14:paraId="033A1728" w14:textId="77A9CC87" w:rsidR="00196D42" w:rsidRPr="00196D42" w:rsidRDefault="00196D42"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196D42">
        <w:rPr>
          <w:rFonts w:ascii="Times New Roman" w:eastAsia="Calibri" w:hAnsi="Times New Roman"/>
          <w:b/>
          <w:bCs/>
          <w:sz w:val="24"/>
          <w:szCs w:val="24"/>
          <w:lang w:bidi="ar-SY"/>
        </w:rPr>
        <w:t>Согласно Конвенции о биологическом разнообразии, понятие «экосистема (экологическая система)» означает:</w:t>
      </w:r>
    </w:p>
    <w:p w14:paraId="6E243D36" w14:textId="28C0F8DD"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динамичный комплекс сообществ растений, животных и микроорганизмов, а также неживой окружающей среды, взаимодействующих как единое функциональное целое</w:t>
      </w:r>
    </w:p>
    <w:p w14:paraId="7A4838CB" w14:textId="6DB0974B"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концепцию системы взаимосвязанных технологий, описывающую эволюцию характера взаимодействий экономических агентов, моделей, их активность и их взаимоотношения со средой, где они функционируют</w:t>
      </w:r>
    </w:p>
    <w:p w14:paraId="0A25B9EE" w14:textId="735BA92C"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набор собственных или партнерских сервисов, объединенных вокруг одной компании</w:t>
      </w:r>
    </w:p>
    <w:p w14:paraId="48184749" w14:textId="1E760030" w:rsid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lastRenderedPageBreak/>
        <w:t>целую сеть/группу сотрудничающих или конкурирующих компаний, предлагающих собственные связанные между собой товары и услуги</w:t>
      </w:r>
    </w:p>
    <w:p w14:paraId="2B493AFF" w14:textId="77777777" w:rsidR="003111E0" w:rsidRDefault="003111E0" w:rsidP="00832A6D">
      <w:pPr>
        <w:pStyle w:val="a3"/>
        <w:spacing w:after="0"/>
        <w:ind w:left="0" w:firstLine="709"/>
        <w:contextualSpacing w:val="0"/>
        <w:jc w:val="both"/>
        <w:rPr>
          <w:rFonts w:ascii="Times New Roman" w:eastAsia="Calibri" w:hAnsi="Times New Roman"/>
          <w:sz w:val="24"/>
          <w:szCs w:val="24"/>
          <w:lang w:bidi="ar-SY"/>
        </w:rPr>
      </w:pPr>
    </w:p>
    <w:p w14:paraId="2FF1E703" w14:textId="4EE1FAE7" w:rsidR="00196D42" w:rsidRPr="00196D42" w:rsidRDefault="00196D42"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196D42">
        <w:rPr>
          <w:rFonts w:ascii="Times New Roman" w:eastAsia="Calibri" w:hAnsi="Times New Roman"/>
          <w:b/>
          <w:bCs/>
          <w:sz w:val="24"/>
          <w:szCs w:val="24"/>
          <w:lang w:bidi="ar-SY"/>
        </w:rPr>
        <w:t>Конвенция о гражданской ответственности за ядерный ущерб была разработана под эгидой:</w:t>
      </w:r>
    </w:p>
    <w:p w14:paraId="59270CF4" w14:textId="4F1180A4"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МАГАТЭ</w:t>
      </w:r>
    </w:p>
    <w:p w14:paraId="5DFB9EA0" w14:textId="6E7FE608"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ЭКОСОС</w:t>
      </w:r>
    </w:p>
    <w:p w14:paraId="3294A2A0" w14:textId="18718BEE" w:rsidR="00196D42" w:rsidRP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ОБСЕ</w:t>
      </w:r>
    </w:p>
    <w:p w14:paraId="4E635392" w14:textId="5711EC85" w:rsidR="00196D42" w:rsidRDefault="00196D42" w:rsidP="00832A6D">
      <w:pPr>
        <w:pStyle w:val="a3"/>
        <w:spacing w:after="0"/>
        <w:ind w:left="0" w:firstLine="709"/>
        <w:contextualSpacing w:val="0"/>
        <w:jc w:val="both"/>
        <w:rPr>
          <w:rFonts w:ascii="Times New Roman" w:eastAsia="Calibri" w:hAnsi="Times New Roman"/>
          <w:sz w:val="24"/>
          <w:szCs w:val="24"/>
          <w:lang w:bidi="ar-SY"/>
        </w:rPr>
      </w:pPr>
      <w:r w:rsidRPr="00196D42">
        <w:rPr>
          <w:rFonts w:ascii="Times New Roman" w:eastAsia="Calibri" w:hAnsi="Times New Roman"/>
          <w:sz w:val="24"/>
          <w:szCs w:val="24"/>
          <w:lang w:bidi="ar-SY"/>
        </w:rPr>
        <w:t>ЮНЕП</w:t>
      </w:r>
    </w:p>
    <w:p w14:paraId="65AB99F5" w14:textId="1058CE11" w:rsidR="00196D42" w:rsidRPr="00861D2F" w:rsidRDefault="00861D2F"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861D2F">
        <w:rPr>
          <w:rFonts w:ascii="Times New Roman" w:eastAsia="Calibri" w:hAnsi="Times New Roman"/>
          <w:b/>
          <w:bCs/>
          <w:sz w:val="24"/>
          <w:szCs w:val="24"/>
          <w:lang w:bidi="ar-SY"/>
        </w:rPr>
        <w:t>В соответствии с нормами Международной конвенции об ответственности и компенсации за ущерб в связи с перевозкой морем опасных и вредных веществ 1996 г. (HNS) ответственность не ограничивается, если судовладелец:</w:t>
      </w:r>
    </w:p>
    <w:p w14:paraId="1080B10D" w14:textId="48FB4A09"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не имеет средств для возмещения нанесенного ущерба</w:t>
      </w:r>
    </w:p>
    <w:p w14:paraId="686426DC" w14:textId="43B0C138"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отклонился в пути следования судна от маршрута</w:t>
      </w:r>
    </w:p>
    <w:p w14:paraId="6EE60EA2" w14:textId="4695FFFF"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отказался от владения судном после наступления экологически опасного происшествия</w:t>
      </w:r>
    </w:p>
    <w:p w14:paraId="39E62A2F" w14:textId="038AC35D" w:rsid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действовал неосмотрительно, сознательно допуская, что может произойти повреждение</w:t>
      </w:r>
    </w:p>
    <w:p w14:paraId="33691AAF" w14:textId="77777777" w:rsidR="003111E0" w:rsidRDefault="003111E0" w:rsidP="00832A6D">
      <w:pPr>
        <w:pStyle w:val="a3"/>
        <w:spacing w:after="0"/>
        <w:ind w:left="0" w:firstLine="709"/>
        <w:contextualSpacing w:val="0"/>
        <w:jc w:val="both"/>
        <w:rPr>
          <w:rFonts w:ascii="Times New Roman" w:eastAsia="Calibri" w:hAnsi="Times New Roman"/>
          <w:sz w:val="24"/>
          <w:szCs w:val="24"/>
          <w:lang w:bidi="ar-SY"/>
        </w:rPr>
      </w:pPr>
    </w:p>
    <w:p w14:paraId="7D758592" w14:textId="0262298E" w:rsidR="00861D2F" w:rsidRPr="00861D2F" w:rsidRDefault="00861D2F"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861D2F">
        <w:rPr>
          <w:rFonts w:ascii="Times New Roman" w:eastAsia="Calibri" w:hAnsi="Times New Roman"/>
          <w:b/>
          <w:bCs/>
          <w:sz w:val="24"/>
          <w:szCs w:val="24"/>
          <w:lang w:bidi="ar-SY"/>
        </w:rPr>
        <w:t>Конвенция о гражданской ответственности за ущерб от загрязнения нефтью 1992 г. предусматривает обязательное страхование судовладельцев, перевозящих:</w:t>
      </w:r>
    </w:p>
    <w:p w14:paraId="2AB362AE" w14:textId="2705FBDA"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более 2000 т нефти наливом</w:t>
      </w:r>
    </w:p>
    <w:p w14:paraId="5FE9AF1B" w14:textId="0840A90E"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менее 2000 т нефти наливом</w:t>
      </w:r>
    </w:p>
    <w:p w14:paraId="3B84C855" w14:textId="15ED2A40"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более 5000 т нефти наливом</w:t>
      </w:r>
    </w:p>
    <w:p w14:paraId="0AE0DBCB" w14:textId="467A9D5C" w:rsid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менее 5000 т нефти наливом</w:t>
      </w:r>
    </w:p>
    <w:p w14:paraId="62318171" w14:textId="77777777" w:rsidR="003111E0" w:rsidRDefault="003111E0" w:rsidP="00832A6D">
      <w:pPr>
        <w:pStyle w:val="a3"/>
        <w:spacing w:after="0"/>
        <w:ind w:left="0" w:firstLine="709"/>
        <w:contextualSpacing w:val="0"/>
        <w:jc w:val="both"/>
        <w:rPr>
          <w:rFonts w:ascii="Times New Roman" w:eastAsia="Calibri" w:hAnsi="Times New Roman"/>
          <w:sz w:val="24"/>
          <w:szCs w:val="24"/>
          <w:lang w:bidi="ar-SY"/>
        </w:rPr>
      </w:pPr>
    </w:p>
    <w:p w14:paraId="68F3B088" w14:textId="0739C8DA" w:rsidR="00861D2F" w:rsidRPr="00861D2F" w:rsidRDefault="00861D2F"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861D2F">
        <w:rPr>
          <w:rFonts w:ascii="Times New Roman" w:eastAsia="Calibri" w:hAnsi="Times New Roman"/>
          <w:b/>
          <w:bCs/>
          <w:sz w:val="24"/>
          <w:szCs w:val="24"/>
          <w:lang w:bidi="ar-SY"/>
        </w:rPr>
        <w:t>В случае загрязнения морской среды нефтью и другими опасными веществами в качестве субъекта, на которого возлагается ответственность, выступает:</w:t>
      </w:r>
    </w:p>
    <w:p w14:paraId="4BB88A10" w14:textId="2E1F7A77"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перевозчик</w:t>
      </w:r>
    </w:p>
    <w:p w14:paraId="2D2E7E33" w14:textId="1352E549"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адресат, которому поставляются опасные вещества</w:t>
      </w:r>
    </w:p>
    <w:p w14:paraId="00FFAFFA" w14:textId="6D23A3FA"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судовладелец</w:t>
      </w:r>
    </w:p>
    <w:p w14:paraId="4EDB03F9" w14:textId="0B5697FF" w:rsid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государство</w:t>
      </w:r>
    </w:p>
    <w:p w14:paraId="54ED082D" w14:textId="77777777" w:rsidR="003111E0" w:rsidRDefault="003111E0" w:rsidP="00832A6D">
      <w:pPr>
        <w:pStyle w:val="a3"/>
        <w:spacing w:after="0"/>
        <w:ind w:left="0" w:firstLine="709"/>
        <w:contextualSpacing w:val="0"/>
        <w:jc w:val="both"/>
        <w:rPr>
          <w:rFonts w:ascii="Times New Roman" w:eastAsia="Calibri" w:hAnsi="Times New Roman"/>
          <w:sz w:val="24"/>
          <w:szCs w:val="24"/>
          <w:lang w:bidi="ar-SY"/>
        </w:rPr>
      </w:pPr>
    </w:p>
    <w:p w14:paraId="1411D3F4" w14:textId="13252CDE" w:rsidR="00861D2F" w:rsidRPr="00861D2F" w:rsidRDefault="00861D2F"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861D2F">
        <w:rPr>
          <w:rFonts w:ascii="Times New Roman" w:eastAsia="Calibri" w:hAnsi="Times New Roman"/>
          <w:b/>
          <w:bCs/>
          <w:sz w:val="24"/>
          <w:szCs w:val="24"/>
          <w:lang w:bidi="ar-SY"/>
        </w:rPr>
        <w:t>В большинстве режимов ответственности за ядерный ущерб основная ответственность возлагается:</w:t>
      </w:r>
    </w:p>
    <w:p w14:paraId="41D62648" w14:textId="22BF7596"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на государство</w:t>
      </w:r>
    </w:p>
    <w:p w14:paraId="645CE98A" w14:textId="2784ED42"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на оператора ядерной установки</w:t>
      </w:r>
    </w:p>
    <w:p w14:paraId="0038569A" w14:textId="2F8C5CD2"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на международную организацию</w:t>
      </w:r>
    </w:p>
    <w:p w14:paraId="1436FCE5" w14:textId="36D1AA7F" w:rsid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на оператора и перевозчика</w:t>
      </w:r>
    </w:p>
    <w:p w14:paraId="203FAC09" w14:textId="245F88CE" w:rsidR="003111E0" w:rsidRDefault="003111E0">
      <w:pPr>
        <w:rPr>
          <w:rFonts w:ascii="Times New Roman" w:eastAsia="Calibri" w:hAnsi="Times New Roman"/>
          <w:sz w:val="24"/>
          <w:szCs w:val="24"/>
          <w:lang w:bidi="ar-SY"/>
        </w:rPr>
      </w:pPr>
      <w:r>
        <w:rPr>
          <w:rFonts w:ascii="Times New Roman" w:eastAsia="Calibri" w:hAnsi="Times New Roman"/>
          <w:sz w:val="24"/>
          <w:szCs w:val="24"/>
          <w:lang w:bidi="ar-SY"/>
        </w:rPr>
        <w:br w:type="page"/>
      </w:r>
    </w:p>
    <w:p w14:paraId="2486AB8C" w14:textId="73785FB5" w:rsidR="00861D2F" w:rsidRPr="00861D2F" w:rsidRDefault="00861D2F"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861D2F">
        <w:rPr>
          <w:rFonts w:ascii="Times New Roman" w:eastAsia="Calibri" w:hAnsi="Times New Roman"/>
          <w:b/>
          <w:bCs/>
          <w:sz w:val="24"/>
          <w:szCs w:val="24"/>
          <w:lang w:bidi="ar-SY"/>
        </w:rPr>
        <w:lastRenderedPageBreak/>
        <w:t>В настоящее время действует стратегия ЮНЕП:</w:t>
      </w:r>
    </w:p>
    <w:p w14:paraId="3673DD1C" w14:textId="6BD6707E"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на 2020—2030 гг.</w:t>
      </w:r>
    </w:p>
    <w:p w14:paraId="0AFC0343" w14:textId="52704F00"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на 2020—2050 гг.</w:t>
      </w:r>
    </w:p>
    <w:p w14:paraId="07F01D14" w14:textId="6143759C" w:rsidR="00861D2F" w:rsidRP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на 2022—2025 гг.</w:t>
      </w:r>
    </w:p>
    <w:p w14:paraId="6BFCA3B4" w14:textId="7403DBA7" w:rsidR="00861D2F" w:rsidRDefault="00861D2F" w:rsidP="00832A6D">
      <w:pPr>
        <w:pStyle w:val="a3"/>
        <w:spacing w:after="0"/>
        <w:ind w:left="0" w:firstLine="709"/>
        <w:contextualSpacing w:val="0"/>
        <w:jc w:val="both"/>
        <w:rPr>
          <w:rFonts w:ascii="Times New Roman" w:eastAsia="Calibri" w:hAnsi="Times New Roman"/>
          <w:sz w:val="24"/>
          <w:szCs w:val="24"/>
          <w:lang w:bidi="ar-SY"/>
        </w:rPr>
      </w:pPr>
      <w:r w:rsidRPr="00861D2F">
        <w:rPr>
          <w:rFonts w:ascii="Times New Roman" w:eastAsia="Calibri" w:hAnsi="Times New Roman"/>
          <w:sz w:val="24"/>
          <w:szCs w:val="24"/>
          <w:lang w:bidi="ar-SY"/>
        </w:rPr>
        <w:t>на 2021—2022 гг.</w:t>
      </w:r>
    </w:p>
    <w:p w14:paraId="24CEEFA7" w14:textId="77777777" w:rsidR="007842E3" w:rsidRDefault="007842E3" w:rsidP="00832A6D">
      <w:pPr>
        <w:pStyle w:val="a3"/>
        <w:spacing w:after="0"/>
        <w:ind w:left="0" w:firstLine="709"/>
        <w:contextualSpacing w:val="0"/>
        <w:jc w:val="both"/>
        <w:rPr>
          <w:rFonts w:ascii="Times New Roman" w:eastAsia="Calibri" w:hAnsi="Times New Roman"/>
          <w:sz w:val="24"/>
          <w:szCs w:val="24"/>
          <w:lang w:bidi="ar-SY"/>
        </w:rPr>
      </w:pPr>
    </w:p>
    <w:p w14:paraId="530E8AC8" w14:textId="0847FEB0" w:rsidR="00861D2F" w:rsidRPr="000E1310" w:rsidRDefault="00861D2F"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0E1310">
        <w:rPr>
          <w:rFonts w:ascii="Times New Roman" w:eastAsia="Calibri" w:hAnsi="Times New Roman"/>
          <w:b/>
          <w:bCs/>
          <w:sz w:val="24"/>
          <w:szCs w:val="24"/>
          <w:lang w:bidi="ar-SY"/>
        </w:rPr>
        <w:t>Программа ООН по окружающей среде (ЮНЕП):</w:t>
      </w:r>
    </w:p>
    <w:p w14:paraId="4D025631" w14:textId="1EA7154D" w:rsidR="000E1310" w:rsidRDefault="000E1310" w:rsidP="00832A6D">
      <w:pPr>
        <w:pStyle w:val="a3"/>
        <w:spacing w:after="0"/>
        <w:ind w:left="0" w:firstLine="709"/>
        <w:contextualSpacing w:val="0"/>
        <w:jc w:val="both"/>
        <w:rPr>
          <w:rFonts w:ascii="Times New Roman" w:eastAsia="Calibri" w:hAnsi="Times New Roman"/>
          <w:sz w:val="24"/>
          <w:szCs w:val="24"/>
          <w:lang w:bidi="ar-SY"/>
        </w:rPr>
      </w:pPr>
      <w:r w:rsidRPr="000E1310">
        <w:rPr>
          <w:rFonts w:ascii="Times New Roman" w:eastAsia="Calibri" w:hAnsi="Times New Roman"/>
          <w:sz w:val="24"/>
          <w:szCs w:val="24"/>
          <w:lang w:bidi="ar-SY"/>
        </w:rPr>
        <w:t>юридически не являясь организацией, фактически стала таковой</w:t>
      </w:r>
    </w:p>
    <w:p w14:paraId="245E101B" w14:textId="6930EB11" w:rsidR="000E1310" w:rsidRPr="000E1310" w:rsidRDefault="000E1310" w:rsidP="00832A6D">
      <w:pPr>
        <w:pStyle w:val="a3"/>
        <w:spacing w:after="0"/>
        <w:ind w:left="0" w:firstLine="709"/>
        <w:contextualSpacing w:val="0"/>
        <w:jc w:val="both"/>
        <w:rPr>
          <w:rFonts w:ascii="Times New Roman" w:eastAsia="Calibri" w:hAnsi="Times New Roman"/>
          <w:sz w:val="24"/>
          <w:szCs w:val="24"/>
          <w:lang w:bidi="ar-SY"/>
        </w:rPr>
      </w:pPr>
      <w:r w:rsidRPr="000E1310">
        <w:rPr>
          <w:rFonts w:ascii="Times New Roman" w:eastAsia="Calibri" w:hAnsi="Times New Roman"/>
          <w:sz w:val="24"/>
          <w:szCs w:val="24"/>
          <w:lang w:bidi="ar-SY"/>
        </w:rPr>
        <w:t>является специализированным учреждением ООН</w:t>
      </w:r>
    </w:p>
    <w:p w14:paraId="5869547E" w14:textId="14B6E2FD" w:rsidR="000E1310" w:rsidRDefault="000E1310" w:rsidP="00832A6D">
      <w:pPr>
        <w:pStyle w:val="a3"/>
        <w:spacing w:after="0"/>
        <w:ind w:left="0" w:firstLine="709"/>
        <w:contextualSpacing w:val="0"/>
        <w:jc w:val="both"/>
        <w:rPr>
          <w:rFonts w:ascii="Times New Roman" w:eastAsia="Calibri" w:hAnsi="Times New Roman"/>
          <w:sz w:val="24"/>
          <w:szCs w:val="24"/>
          <w:lang w:bidi="ar-SY"/>
        </w:rPr>
      </w:pPr>
      <w:r w:rsidRPr="000E1310">
        <w:rPr>
          <w:rFonts w:ascii="Times New Roman" w:eastAsia="Calibri" w:hAnsi="Times New Roman"/>
          <w:sz w:val="24"/>
          <w:szCs w:val="24"/>
          <w:lang w:bidi="ar-SY"/>
        </w:rPr>
        <w:t>является агентством ООН</w:t>
      </w:r>
    </w:p>
    <w:p w14:paraId="472EC865" w14:textId="7C79A6AB" w:rsidR="000E1310" w:rsidRDefault="000E1310" w:rsidP="00832A6D">
      <w:pPr>
        <w:pStyle w:val="a3"/>
        <w:spacing w:after="0"/>
        <w:ind w:left="0" w:firstLine="709"/>
        <w:contextualSpacing w:val="0"/>
        <w:jc w:val="both"/>
        <w:rPr>
          <w:rFonts w:ascii="Times New Roman" w:eastAsia="Calibri" w:hAnsi="Times New Roman"/>
          <w:sz w:val="24"/>
          <w:szCs w:val="24"/>
          <w:lang w:bidi="ar-SY"/>
        </w:rPr>
      </w:pPr>
      <w:r w:rsidRPr="000E1310">
        <w:rPr>
          <w:rFonts w:ascii="Times New Roman" w:eastAsia="Calibri" w:hAnsi="Times New Roman"/>
          <w:sz w:val="24"/>
          <w:szCs w:val="24"/>
          <w:lang w:bidi="ar-SY"/>
        </w:rPr>
        <w:t>не является агентством ООН</w:t>
      </w:r>
    </w:p>
    <w:p w14:paraId="31CCADBD" w14:textId="77777777" w:rsidR="007842E3" w:rsidRDefault="007842E3" w:rsidP="00832A6D">
      <w:pPr>
        <w:pStyle w:val="a3"/>
        <w:spacing w:after="0"/>
        <w:ind w:left="0" w:firstLine="709"/>
        <w:contextualSpacing w:val="0"/>
        <w:jc w:val="both"/>
        <w:rPr>
          <w:rFonts w:ascii="Times New Roman" w:eastAsia="Calibri" w:hAnsi="Times New Roman"/>
          <w:sz w:val="24"/>
          <w:szCs w:val="24"/>
          <w:lang w:bidi="ar-SY"/>
        </w:rPr>
      </w:pPr>
    </w:p>
    <w:p w14:paraId="61FBEDB9" w14:textId="18EE552A" w:rsidR="000E1310" w:rsidRPr="000E1310" w:rsidRDefault="000E1310" w:rsidP="00832A6D">
      <w:pPr>
        <w:pStyle w:val="a3"/>
        <w:numPr>
          <w:ilvl w:val="0"/>
          <w:numId w:val="27"/>
        </w:numPr>
        <w:spacing w:after="0"/>
        <w:ind w:left="0" w:firstLine="709"/>
        <w:contextualSpacing w:val="0"/>
        <w:jc w:val="both"/>
        <w:rPr>
          <w:rFonts w:ascii="Times New Roman" w:eastAsia="Calibri" w:hAnsi="Times New Roman"/>
          <w:b/>
          <w:bCs/>
          <w:sz w:val="24"/>
          <w:szCs w:val="24"/>
          <w:lang w:bidi="ar-SY"/>
        </w:rPr>
      </w:pPr>
      <w:r w:rsidRPr="000E1310">
        <w:rPr>
          <w:rFonts w:ascii="Times New Roman" w:eastAsia="Calibri" w:hAnsi="Times New Roman"/>
          <w:b/>
          <w:bCs/>
          <w:sz w:val="24"/>
          <w:szCs w:val="24"/>
          <w:lang w:bidi="ar-SY"/>
        </w:rPr>
        <w:t>Помощь странам в поиске решений и обмене опытом по проблемам сокращения бедности, предотвращения кризисов и ликвидации их последствий, вопросам энергетики и охраны окружающей среды осуществляет:</w:t>
      </w:r>
    </w:p>
    <w:p w14:paraId="59C843FB" w14:textId="456EFA33" w:rsidR="000E1310" w:rsidRPr="000E1310" w:rsidRDefault="000E1310" w:rsidP="00832A6D">
      <w:pPr>
        <w:pStyle w:val="a3"/>
        <w:spacing w:after="0"/>
        <w:ind w:left="0" w:firstLine="709"/>
        <w:contextualSpacing w:val="0"/>
        <w:jc w:val="both"/>
        <w:rPr>
          <w:rFonts w:ascii="Times New Roman" w:eastAsia="Calibri" w:hAnsi="Times New Roman"/>
          <w:sz w:val="24"/>
          <w:szCs w:val="24"/>
          <w:lang w:bidi="ar-SY"/>
        </w:rPr>
      </w:pPr>
      <w:r w:rsidRPr="000E1310">
        <w:rPr>
          <w:rFonts w:ascii="Times New Roman" w:eastAsia="Calibri" w:hAnsi="Times New Roman"/>
          <w:sz w:val="24"/>
          <w:szCs w:val="24"/>
          <w:lang w:bidi="ar-SY"/>
        </w:rPr>
        <w:t>Программа развития ООН (ПРООН)</w:t>
      </w:r>
    </w:p>
    <w:p w14:paraId="59EC6CF2" w14:textId="594593CA" w:rsidR="000E1310" w:rsidRPr="000E1310" w:rsidRDefault="000E1310" w:rsidP="00832A6D">
      <w:pPr>
        <w:pStyle w:val="a3"/>
        <w:spacing w:after="0"/>
        <w:ind w:left="0" w:firstLine="709"/>
        <w:contextualSpacing w:val="0"/>
        <w:jc w:val="both"/>
        <w:rPr>
          <w:rFonts w:ascii="Times New Roman" w:eastAsia="Calibri" w:hAnsi="Times New Roman"/>
          <w:sz w:val="24"/>
          <w:szCs w:val="24"/>
          <w:lang w:bidi="ar-SY"/>
        </w:rPr>
      </w:pPr>
      <w:r w:rsidRPr="000E1310">
        <w:rPr>
          <w:rFonts w:ascii="Times New Roman" w:eastAsia="Calibri" w:hAnsi="Times New Roman"/>
          <w:sz w:val="24"/>
          <w:szCs w:val="24"/>
          <w:lang w:bidi="ar-SY"/>
        </w:rPr>
        <w:t>Программа ООН по окружающей среде (ЮНЕП)</w:t>
      </w:r>
    </w:p>
    <w:p w14:paraId="5FB1EE88" w14:textId="2BEC594C" w:rsidR="000E1310" w:rsidRPr="000E1310" w:rsidRDefault="000E1310" w:rsidP="00832A6D">
      <w:pPr>
        <w:pStyle w:val="a3"/>
        <w:spacing w:after="0"/>
        <w:ind w:left="0" w:firstLine="709"/>
        <w:contextualSpacing w:val="0"/>
        <w:jc w:val="both"/>
        <w:rPr>
          <w:rFonts w:ascii="Times New Roman" w:eastAsia="Calibri" w:hAnsi="Times New Roman"/>
          <w:sz w:val="24"/>
          <w:szCs w:val="24"/>
          <w:lang w:bidi="ar-SY"/>
        </w:rPr>
      </w:pPr>
      <w:r w:rsidRPr="000E1310">
        <w:rPr>
          <w:rFonts w:ascii="Times New Roman" w:eastAsia="Calibri" w:hAnsi="Times New Roman"/>
          <w:sz w:val="24"/>
          <w:szCs w:val="24"/>
          <w:lang w:bidi="ar-SY"/>
        </w:rPr>
        <w:t>Всемирный банк</w:t>
      </w:r>
    </w:p>
    <w:p w14:paraId="0A45F70A" w14:textId="4818C207" w:rsidR="000E1310" w:rsidRPr="00196D42" w:rsidRDefault="000E1310" w:rsidP="00832A6D">
      <w:pPr>
        <w:pStyle w:val="a3"/>
        <w:spacing w:after="0"/>
        <w:ind w:left="0" w:firstLine="709"/>
        <w:contextualSpacing w:val="0"/>
        <w:jc w:val="both"/>
        <w:rPr>
          <w:rFonts w:ascii="Times New Roman" w:eastAsia="Calibri" w:hAnsi="Times New Roman"/>
          <w:sz w:val="24"/>
          <w:szCs w:val="24"/>
          <w:lang w:bidi="ar-SY"/>
        </w:rPr>
      </w:pPr>
      <w:r w:rsidRPr="000E1310">
        <w:rPr>
          <w:rFonts w:ascii="Times New Roman" w:eastAsia="Calibri" w:hAnsi="Times New Roman"/>
          <w:sz w:val="24"/>
          <w:szCs w:val="24"/>
          <w:lang w:bidi="ar-SY"/>
        </w:rPr>
        <w:t>Генеральная Ассамблея ООН (ГА ООН)</w:t>
      </w:r>
    </w:p>
    <w:p w14:paraId="03E533FE" w14:textId="77777777" w:rsidR="003111E0" w:rsidRDefault="003111E0" w:rsidP="00F82F3D">
      <w:pPr>
        <w:spacing w:after="0" w:line="240" w:lineRule="auto"/>
        <w:ind w:firstLine="709"/>
        <w:contextualSpacing/>
        <w:jc w:val="both"/>
        <w:rPr>
          <w:rFonts w:ascii="Times New Roman" w:eastAsia="Calibri" w:hAnsi="Times New Roman"/>
          <w:b/>
          <w:bCs/>
          <w:sz w:val="24"/>
          <w:szCs w:val="24"/>
        </w:rPr>
      </w:pPr>
    </w:p>
    <w:p w14:paraId="0B0843DC" w14:textId="77777777" w:rsidR="003111E0" w:rsidRDefault="003111E0" w:rsidP="00F82F3D">
      <w:pPr>
        <w:spacing w:after="0" w:line="240" w:lineRule="auto"/>
        <w:ind w:firstLine="709"/>
        <w:contextualSpacing/>
        <w:jc w:val="both"/>
        <w:rPr>
          <w:rFonts w:ascii="Times New Roman" w:eastAsia="Calibri" w:hAnsi="Times New Roman"/>
          <w:b/>
          <w:bCs/>
          <w:sz w:val="24"/>
          <w:szCs w:val="24"/>
        </w:rPr>
      </w:pPr>
    </w:p>
    <w:p w14:paraId="1515E9F8" w14:textId="77777777" w:rsidR="00F82F3D" w:rsidRPr="00E16D89" w:rsidRDefault="00F82F3D" w:rsidP="00F82F3D">
      <w:pPr>
        <w:spacing w:after="0" w:line="240" w:lineRule="auto"/>
        <w:ind w:firstLine="709"/>
        <w:contextualSpacing/>
        <w:jc w:val="both"/>
        <w:rPr>
          <w:rFonts w:ascii="Times New Roman" w:hAnsi="Times New Roman"/>
          <w:iCs/>
          <w:sz w:val="28"/>
          <w:szCs w:val="28"/>
        </w:rPr>
      </w:pPr>
      <w:r w:rsidRPr="00E16D89">
        <w:rPr>
          <w:rFonts w:ascii="Times New Roman" w:hAnsi="Times New Roman"/>
          <w:iCs/>
          <w:sz w:val="28"/>
          <w:szCs w:val="28"/>
        </w:rPr>
        <w:t xml:space="preserve">При проведении текущего контроля обучающемуся предлагается решить ситуационные задачи из нижеприведенного списка. </w:t>
      </w:r>
    </w:p>
    <w:p w14:paraId="2460809A" w14:textId="77777777" w:rsidR="00474D8B" w:rsidRPr="00223653" w:rsidRDefault="00474D8B" w:rsidP="00223653">
      <w:pPr>
        <w:spacing w:after="0"/>
        <w:jc w:val="both"/>
        <w:rPr>
          <w:rFonts w:ascii="Times New Roman" w:hAnsi="Times New Roman"/>
          <w:sz w:val="28"/>
          <w:szCs w:val="28"/>
        </w:rPr>
      </w:pPr>
    </w:p>
    <w:p w14:paraId="6921A1FF" w14:textId="7ADC9C20" w:rsidR="0020428B" w:rsidRDefault="00324B62" w:rsidP="0020428B">
      <w:pPr>
        <w:jc w:val="center"/>
        <w:rPr>
          <w:rFonts w:ascii="Times New Roman" w:eastAsia="Calibri" w:hAnsi="Times New Roman"/>
          <w:b/>
          <w:bCs/>
          <w:sz w:val="28"/>
          <w:szCs w:val="28"/>
        </w:rPr>
      </w:pPr>
      <w:bookmarkStart w:id="0" w:name="_Hlk99274904"/>
      <w:r w:rsidRPr="003C7AF1">
        <w:rPr>
          <w:rFonts w:ascii="Times New Roman" w:eastAsia="Calibri" w:hAnsi="Times New Roman"/>
          <w:b/>
          <w:bCs/>
          <w:sz w:val="28"/>
          <w:szCs w:val="28"/>
        </w:rPr>
        <w:t>Примерный перечень ситуационных задач</w:t>
      </w:r>
      <w:r w:rsidR="003D757C">
        <w:rPr>
          <w:rFonts w:ascii="Times New Roman" w:eastAsia="Calibri" w:hAnsi="Times New Roman"/>
          <w:b/>
          <w:bCs/>
          <w:sz w:val="28"/>
          <w:szCs w:val="28"/>
        </w:rPr>
        <w:t xml:space="preserve"> </w:t>
      </w:r>
      <w:r w:rsidR="003D757C" w:rsidRPr="003D757C">
        <w:rPr>
          <w:rFonts w:ascii="Times New Roman" w:eastAsia="Calibri" w:hAnsi="Times New Roman"/>
          <w:b/>
          <w:bCs/>
          <w:sz w:val="28"/>
          <w:szCs w:val="28"/>
        </w:rPr>
        <w:t>(ПК-1, ПК-6)</w:t>
      </w:r>
    </w:p>
    <w:p w14:paraId="12331072" w14:textId="4C0A98F7" w:rsidR="001517B0" w:rsidRPr="000B1F83" w:rsidRDefault="001517B0" w:rsidP="001517B0">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1517B0">
        <w:rPr>
          <w:rFonts w:ascii="Times New Roman" w:hAnsi="Times New Roman"/>
          <w:b/>
          <w:sz w:val="28"/>
          <w:szCs w:val="28"/>
        </w:rPr>
        <w:t>ПК-4</w:t>
      </w:r>
    </w:p>
    <w:p w14:paraId="7C5E76ED" w14:textId="77777777" w:rsidR="001517B0" w:rsidRDefault="001517B0" w:rsidP="001517B0">
      <w:pPr>
        <w:jc w:val="both"/>
        <w:rPr>
          <w:rFonts w:ascii="Times New Roman" w:eastAsia="Calibri" w:hAnsi="Times New Roman"/>
          <w:b/>
          <w:bCs/>
          <w:sz w:val="28"/>
          <w:szCs w:val="28"/>
        </w:rPr>
      </w:pPr>
    </w:p>
    <w:p w14:paraId="5463D582" w14:textId="77777777" w:rsidR="00065ED0" w:rsidRPr="00065ED0" w:rsidRDefault="00065ED0" w:rsidP="00065ED0">
      <w:pPr>
        <w:spacing w:after="160" w:line="259" w:lineRule="auto"/>
        <w:jc w:val="both"/>
        <w:rPr>
          <w:rFonts w:ascii="Times New Roman" w:eastAsia="Calibri" w:hAnsi="Times New Roman"/>
          <w:sz w:val="28"/>
          <w:szCs w:val="28"/>
        </w:rPr>
      </w:pPr>
      <w:bookmarkStart w:id="1" w:name="_Hlk99285549"/>
      <w:r w:rsidRPr="00065ED0">
        <w:rPr>
          <w:rFonts w:ascii="Times New Roman" w:eastAsia="Calibri" w:hAnsi="Times New Roman"/>
          <w:b/>
          <w:bCs/>
          <w:sz w:val="28"/>
          <w:szCs w:val="28"/>
        </w:rPr>
        <w:t xml:space="preserve">Задача 1. </w:t>
      </w:r>
      <w:r w:rsidRPr="00065ED0">
        <w:rPr>
          <w:rFonts w:ascii="Times New Roman" w:eastAsia="Calibri" w:hAnsi="Times New Roman"/>
          <w:sz w:val="28"/>
          <w:szCs w:val="28"/>
        </w:rPr>
        <w:t>9 мая 1973 г. Австралия и Новая Зеландия обратились в Международный Суд ООН с просьбой установить противоправность с точки зрения международного права проводимых Францией в южной части Тихого океана ядерных испытаний и запретить Франции дальнейшее проведение таких испытаний.</w:t>
      </w:r>
    </w:p>
    <w:p w14:paraId="1502CD12" w14:textId="77777777" w:rsidR="00065ED0" w:rsidRPr="00065ED0" w:rsidRDefault="00065ED0" w:rsidP="00065ED0">
      <w:pPr>
        <w:spacing w:after="160" w:line="259" w:lineRule="auto"/>
        <w:ind w:firstLine="708"/>
        <w:jc w:val="both"/>
        <w:rPr>
          <w:rFonts w:ascii="Times New Roman" w:eastAsia="Calibri" w:hAnsi="Times New Roman"/>
          <w:sz w:val="28"/>
          <w:szCs w:val="28"/>
        </w:rPr>
      </w:pPr>
      <w:r w:rsidRPr="00065ED0">
        <w:rPr>
          <w:rFonts w:ascii="Times New Roman" w:eastAsia="Calibri" w:hAnsi="Times New Roman"/>
          <w:sz w:val="28"/>
          <w:szCs w:val="28"/>
        </w:rPr>
        <w:t>В 1974 г. Франция сделала ряд публичных заявлений, в которых было выражено намерение не осуществлять больше ядерных испытаний в атмосфере по окончанию серии испытаний в 1974 г.</w:t>
      </w:r>
    </w:p>
    <w:p w14:paraId="2781F425" w14:textId="77777777" w:rsidR="00065ED0" w:rsidRPr="00065ED0" w:rsidRDefault="00065ED0" w:rsidP="00065ED0">
      <w:pPr>
        <w:spacing w:after="160" w:line="259" w:lineRule="auto"/>
        <w:ind w:firstLine="708"/>
        <w:jc w:val="both"/>
        <w:rPr>
          <w:rFonts w:ascii="Times New Roman" w:eastAsia="Calibri" w:hAnsi="Times New Roman"/>
          <w:sz w:val="28"/>
          <w:szCs w:val="28"/>
        </w:rPr>
      </w:pPr>
      <w:r w:rsidRPr="00065ED0">
        <w:rPr>
          <w:rFonts w:ascii="Times New Roman" w:eastAsia="Calibri" w:hAnsi="Times New Roman"/>
          <w:sz w:val="28"/>
          <w:szCs w:val="28"/>
        </w:rPr>
        <w:t>К этому моменту дело находилось на рассмотрении Международного Суда ООН.</w:t>
      </w:r>
    </w:p>
    <w:p w14:paraId="3F8009A8" w14:textId="77777777" w:rsidR="00065ED0" w:rsidRPr="00065ED0" w:rsidRDefault="00065ED0" w:rsidP="00065ED0">
      <w:pPr>
        <w:spacing w:after="160" w:line="259" w:lineRule="auto"/>
        <w:ind w:firstLine="708"/>
        <w:jc w:val="both"/>
        <w:rPr>
          <w:rFonts w:ascii="Times New Roman" w:eastAsia="Calibri" w:hAnsi="Times New Roman"/>
          <w:sz w:val="28"/>
          <w:szCs w:val="28"/>
        </w:rPr>
      </w:pPr>
      <w:r w:rsidRPr="00065ED0">
        <w:rPr>
          <w:rFonts w:ascii="Times New Roman" w:eastAsia="Calibri" w:hAnsi="Times New Roman"/>
          <w:sz w:val="28"/>
          <w:szCs w:val="28"/>
        </w:rPr>
        <w:t xml:space="preserve">Вопрос: </w:t>
      </w:r>
    </w:p>
    <w:p w14:paraId="2DFF402F" w14:textId="77777777" w:rsidR="00065ED0" w:rsidRPr="00065ED0" w:rsidRDefault="00065ED0" w:rsidP="00065ED0">
      <w:pPr>
        <w:spacing w:after="160" w:line="259" w:lineRule="auto"/>
        <w:jc w:val="both"/>
        <w:rPr>
          <w:rFonts w:ascii="Times New Roman" w:eastAsia="Calibri" w:hAnsi="Times New Roman"/>
          <w:sz w:val="28"/>
          <w:szCs w:val="28"/>
        </w:rPr>
      </w:pPr>
      <w:r w:rsidRPr="00065ED0">
        <w:rPr>
          <w:rFonts w:ascii="Times New Roman" w:eastAsia="Calibri" w:hAnsi="Times New Roman"/>
          <w:sz w:val="28"/>
          <w:szCs w:val="28"/>
        </w:rPr>
        <w:t xml:space="preserve"> </w:t>
      </w:r>
      <w:r w:rsidRPr="00065ED0">
        <w:rPr>
          <w:rFonts w:ascii="Times New Roman" w:eastAsia="Calibri" w:hAnsi="Times New Roman"/>
          <w:sz w:val="28"/>
          <w:szCs w:val="28"/>
        </w:rPr>
        <w:tab/>
        <w:t>Какое решение должно быть по нему вынесено?</w:t>
      </w:r>
    </w:p>
    <w:p w14:paraId="344E0FDC" w14:textId="77777777" w:rsidR="00065ED0" w:rsidRPr="00065ED0" w:rsidRDefault="00065ED0" w:rsidP="00065ED0">
      <w:pPr>
        <w:spacing w:after="160" w:line="259" w:lineRule="auto"/>
        <w:jc w:val="both"/>
        <w:rPr>
          <w:rFonts w:ascii="Times New Roman" w:eastAsia="Calibri" w:hAnsi="Times New Roman"/>
          <w:sz w:val="28"/>
          <w:szCs w:val="28"/>
        </w:rPr>
      </w:pPr>
      <w:r w:rsidRPr="00065ED0">
        <w:rPr>
          <w:rFonts w:ascii="Times New Roman" w:eastAsia="Calibri" w:hAnsi="Times New Roman"/>
          <w:b/>
          <w:bCs/>
          <w:sz w:val="28"/>
          <w:szCs w:val="28"/>
        </w:rPr>
        <w:lastRenderedPageBreak/>
        <w:t>Задача 2.</w:t>
      </w:r>
      <w:r w:rsidRPr="00065ED0">
        <w:rPr>
          <w:rFonts w:ascii="Times New Roman" w:eastAsia="Calibri" w:hAnsi="Times New Roman"/>
          <w:sz w:val="28"/>
          <w:szCs w:val="28"/>
        </w:rPr>
        <w:t xml:space="preserve"> В 1903 г. Канада без согласования вопроса с США построила на реке Св. Лаврентия, недалеко от границы с США, плотину. Это сооружение вызвало неожиданное повышение уровня воды в самой реке и в бассейне озера Онтарио, разделяющего два государства. Со временем это обстоятельство, в свою очередь, неоднократно приводило к наводнениям и эрозии почв берегов озера, причинив большой ущерб хозяйствам как в самой Канаде, так и в США.</w:t>
      </w:r>
    </w:p>
    <w:p w14:paraId="31C33B05" w14:textId="77777777" w:rsidR="00065ED0" w:rsidRPr="00065ED0" w:rsidRDefault="00065ED0" w:rsidP="00065ED0">
      <w:pPr>
        <w:spacing w:after="160" w:line="259" w:lineRule="auto"/>
        <w:rPr>
          <w:rFonts w:ascii="Times New Roman" w:eastAsia="Calibri" w:hAnsi="Times New Roman"/>
          <w:sz w:val="28"/>
          <w:szCs w:val="28"/>
        </w:rPr>
      </w:pPr>
      <w:r w:rsidRPr="00065ED0">
        <w:rPr>
          <w:rFonts w:ascii="Times New Roman" w:eastAsia="Calibri" w:hAnsi="Times New Roman"/>
          <w:sz w:val="28"/>
          <w:szCs w:val="28"/>
        </w:rPr>
        <w:t>Вопрос:</w:t>
      </w:r>
    </w:p>
    <w:p w14:paraId="29BC0F53" w14:textId="77777777" w:rsidR="00065ED0" w:rsidRPr="00065ED0" w:rsidRDefault="00065ED0" w:rsidP="00065ED0">
      <w:pPr>
        <w:spacing w:after="160" w:line="259" w:lineRule="auto"/>
        <w:jc w:val="both"/>
        <w:rPr>
          <w:rFonts w:ascii="Times New Roman" w:eastAsia="Calibri" w:hAnsi="Times New Roman"/>
          <w:sz w:val="28"/>
          <w:szCs w:val="28"/>
        </w:rPr>
      </w:pPr>
      <w:r w:rsidRPr="00065ED0">
        <w:rPr>
          <w:rFonts w:ascii="Times New Roman" w:eastAsia="Calibri" w:hAnsi="Times New Roman"/>
          <w:sz w:val="28"/>
          <w:szCs w:val="28"/>
        </w:rPr>
        <w:t>Какое решение должен был принять международный арбитражный трибунал, рассматривавший данное дело? Прокомментируйте свой ответ.</w:t>
      </w:r>
    </w:p>
    <w:p w14:paraId="2EA4BB32" w14:textId="77777777" w:rsidR="00065ED0" w:rsidRPr="00065ED0" w:rsidRDefault="00065ED0" w:rsidP="00065ED0">
      <w:pPr>
        <w:spacing w:after="160" w:line="259" w:lineRule="auto"/>
        <w:jc w:val="both"/>
        <w:rPr>
          <w:rFonts w:ascii="Times New Roman" w:eastAsia="Calibri" w:hAnsi="Times New Roman"/>
          <w:sz w:val="28"/>
          <w:szCs w:val="28"/>
        </w:rPr>
      </w:pPr>
      <w:r w:rsidRPr="00065ED0">
        <w:rPr>
          <w:rFonts w:ascii="Times New Roman" w:eastAsia="Calibri" w:hAnsi="Times New Roman"/>
          <w:b/>
          <w:bCs/>
          <w:sz w:val="28"/>
          <w:szCs w:val="28"/>
        </w:rPr>
        <w:t xml:space="preserve">Задача 3.  </w:t>
      </w:r>
      <w:r w:rsidRPr="00065ED0">
        <w:rPr>
          <w:rFonts w:ascii="Times New Roman" w:eastAsia="Calibri" w:hAnsi="Times New Roman"/>
          <w:sz w:val="28"/>
          <w:szCs w:val="28"/>
        </w:rPr>
        <w:t>В марте 1978 г. в результате катастрофы американского супертанкера «</w:t>
      </w:r>
      <w:proofErr w:type="spellStart"/>
      <w:r w:rsidRPr="00065ED0">
        <w:rPr>
          <w:rFonts w:ascii="Times New Roman" w:eastAsia="Calibri" w:hAnsi="Times New Roman"/>
          <w:sz w:val="28"/>
          <w:szCs w:val="28"/>
        </w:rPr>
        <w:t>Амоко</w:t>
      </w:r>
      <w:proofErr w:type="spellEnd"/>
      <w:r w:rsidRPr="00065ED0">
        <w:rPr>
          <w:rFonts w:ascii="Times New Roman" w:eastAsia="Calibri" w:hAnsi="Times New Roman"/>
          <w:sz w:val="28"/>
          <w:szCs w:val="28"/>
        </w:rPr>
        <w:t xml:space="preserve"> Кадис» в океан у французского побережья вылилось 230 тыс. тонн нефти.</w:t>
      </w:r>
    </w:p>
    <w:p w14:paraId="00AE310E" w14:textId="77777777" w:rsidR="00065ED0" w:rsidRPr="00065ED0" w:rsidRDefault="00065ED0" w:rsidP="00065ED0">
      <w:pPr>
        <w:spacing w:after="160" w:line="259" w:lineRule="auto"/>
        <w:jc w:val="both"/>
        <w:rPr>
          <w:rFonts w:ascii="Times New Roman" w:eastAsia="Calibri" w:hAnsi="Times New Roman"/>
          <w:sz w:val="28"/>
          <w:szCs w:val="28"/>
        </w:rPr>
      </w:pPr>
      <w:r w:rsidRPr="00065ED0">
        <w:rPr>
          <w:rFonts w:ascii="Times New Roman" w:eastAsia="Calibri" w:hAnsi="Times New Roman"/>
          <w:sz w:val="28"/>
          <w:szCs w:val="28"/>
        </w:rPr>
        <w:t>Вопросы:</w:t>
      </w:r>
    </w:p>
    <w:p w14:paraId="359C88EE" w14:textId="77777777" w:rsidR="00065ED0" w:rsidRPr="00065ED0" w:rsidRDefault="00065ED0" w:rsidP="00065ED0">
      <w:pPr>
        <w:spacing w:after="160" w:line="259" w:lineRule="auto"/>
        <w:jc w:val="both"/>
        <w:rPr>
          <w:rFonts w:ascii="Times New Roman" w:eastAsia="Calibri" w:hAnsi="Times New Roman"/>
          <w:sz w:val="28"/>
          <w:szCs w:val="28"/>
        </w:rPr>
      </w:pPr>
      <w:r w:rsidRPr="00065ED0">
        <w:rPr>
          <w:rFonts w:ascii="Times New Roman" w:eastAsia="Calibri" w:hAnsi="Times New Roman"/>
          <w:sz w:val="28"/>
          <w:szCs w:val="28"/>
        </w:rPr>
        <w:t>1. Какими правами обладает прибрежное государство в отношении судна, создающего угрозу для экологической безопасности?</w:t>
      </w:r>
    </w:p>
    <w:p w14:paraId="513DD7B2" w14:textId="77777777" w:rsidR="00065ED0" w:rsidRPr="00065ED0" w:rsidRDefault="00065ED0" w:rsidP="00065ED0">
      <w:pPr>
        <w:spacing w:after="160" w:line="259" w:lineRule="auto"/>
        <w:jc w:val="both"/>
        <w:rPr>
          <w:rFonts w:ascii="Times New Roman" w:eastAsia="Calibri" w:hAnsi="Times New Roman"/>
          <w:sz w:val="28"/>
          <w:szCs w:val="28"/>
        </w:rPr>
      </w:pPr>
      <w:r w:rsidRPr="00065ED0">
        <w:rPr>
          <w:rFonts w:ascii="Times New Roman" w:eastAsia="Calibri" w:hAnsi="Times New Roman"/>
          <w:sz w:val="28"/>
          <w:szCs w:val="28"/>
        </w:rPr>
        <w:t>2. Какую ответственность может понести государство флага и собственник такого морского судна?</w:t>
      </w:r>
    </w:p>
    <w:p w14:paraId="72ABC6C1" w14:textId="77777777" w:rsidR="00CB2654" w:rsidRDefault="00CB2654" w:rsidP="00AD32FD">
      <w:pPr>
        <w:jc w:val="both"/>
        <w:rPr>
          <w:rFonts w:ascii="Times New Roman" w:eastAsia="Calibri" w:hAnsi="Times New Roman"/>
          <w:sz w:val="28"/>
          <w:szCs w:val="28"/>
        </w:rPr>
      </w:pPr>
    </w:p>
    <w:p w14:paraId="44A45D56" w14:textId="77777777" w:rsidR="00A52C02" w:rsidRPr="00A52C02" w:rsidRDefault="00CB2654" w:rsidP="00A52C02">
      <w:pPr>
        <w:jc w:val="both"/>
        <w:rPr>
          <w:rFonts w:ascii="Times New Roman" w:hAnsi="Times New Roman"/>
          <w:sz w:val="28"/>
          <w:szCs w:val="28"/>
        </w:rPr>
      </w:pPr>
      <w:r>
        <w:rPr>
          <w:rFonts w:ascii="Times New Roman" w:hAnsi="Times New Roman"/>
          <w:b/>
          <w:bCs/>
          <w:sz w:val="28"/>
          <w:szCs w:val="28"/>
        </w:rPr>
        <w:t xml:space="preserve">Задача 4. </w:t>
      </w:r>
      <w:r w:rsidR="00A52C02" w:rsidRPr="00A52C02">
        <w:rPr>
          <w:rFonts w:ascii="Times New Roman" w:hAnsi="Times New Roman"/>
          <w:sz w:val="28"/>
          <w:szCs w:val="28"/>
        </w:rPr>
        <w:t>Воздействие человечества на окружающую его природную среду (антропогенное влияние), которое суммарно сказывается на ней негативно, начинаясь, как правило, в узких региональных рамках, постепенно приобретает все более широкие масштабы, перерастая порой в планетарную катастрофу. Осознание людьми такой закономерности побуждает государства устанавливать различные ограничения тех или других видов деятельности в промышленной, сельскохозяйственной и иных сферах. Для упорядочения правового регулирования взаимодействия человека с окружающей средой, помимо двух- и многосторонних соглашений, посвященных конкретным видам деятельности, международным сообществом разработаны нормативные документы общего плана, закрепляющие основные начала (принципы) такого регулирования.</w:t>
      </w:r>
    </w:p>
    <w:p w14:paraId="709D7E96" w14:textId="77777777" w:rsidR="00A52C02" w:rsidRPr="00A52C02" w:rsidRDefault="00A52C02" w:rsidP="00A52C02">
      <w:pPr>
        <w:rPr>
          <w:rFonts w:ascii="Times New Roman" w:hAnsi="Times New Roman"/>
          <w:sz w:val="28"/>
          <w:szCs w:val="28"/>
        </w:rPr>
      </w:pPr>
    </w:p>
    <w:p w14:paraId="6CA9F771" w14:textId="754A9FFE" w:rsidR="00A52C02" w:rsidRPr="00A52C02" w:rsidRDefault="00A52C02" w:rsidP="00A52C02">
      <w:pPr>
        <w:rPr>
          <w:rFonts w:ascii="Times New Roman" w:hAnsi="Times New Roman"/>
          <w:sz w:val="28"/>
          <w:szCs w:val="28"/>
        </w:rPr>
      </w:pPr>
      <w:r w:rsidRPr="00A52C02">
        <w:rPr>
          <w:rFonts w:ascii="Times New Roman" w:hAnsi="Times New Roman"/>
          <w:sz w:val="28"/>
          <w:szCs w:val="28"/>
        </w:rPr>
        <w:t>Вопрос</w:t>
      </w:r>
      <w:r>
        <w:rPr>
          <w:rFonts w:ascii="Times New Roman" w:hAnsi="Times New Roman"/>
          <w:sz w:val="28"/>
          <w:szCs w:val="28"/>
        </w:rPr>
        <w:t>:</w:t>
      </w:r>
    </w:p>
    <w:p w14:paraId="34D39DDC" w14:textId="4F86AD79" w:rsidR="00CB2654" w:rsidRPr="00CB2654" w:rsidRDefault="00A52C02" w:rsidP="00A52C02">
      <w:pPr>
        <w:ind w:firstLine="708"/>
        <w:jc w:val="both"/>
        <w:rPr>
          <w:rFonts w:ascii="Times New Roman" w:hAnsi="Times New Roman"/>
          <w:sz w:val="28"/>
          <w:szCs w:val="28"/>
        </w:rPr>
      </w:pPr>
      <w:r w:rsidRPr="00A52C02">
        <w:rPr>
          <w:rFonts w:ascii="Times New Roman" w:hAnsi="Times New Roman"/>
          <w:sz w:val="28"/>
          <w:szCs w:val="28"/>
        </w:rPr>
        <w:t xml:space="preserve">Могли бы вы дать обзор и попытаться обобщить содержащиеся в Декларации РИО от 14 июня 1992 г. «Об окружающей среде и развитии» </w:t>
      </w:r>
      <w:r w:rsidRPr="00A52C02">
        <w:rPr>
          <w:rFonts w:ascii="Times New Roman" w:hAnsi="Times New Roman"/>
          <w:sz w:val="28"/>
          <w:szCs w:val="28"/>
        </w:rPr>
        <w:lastRenderedPageBreak/>
        <w:t>принципы международного права, осветить взаимосвязь таковых с положениями Стокгольмской декларации ООН об окружающей человека среде 1972 г.?</w:t>
      </w:r>
      <w:r w:rsidR="00CB2654" w:rsidRPr="00CB2654">
        <w:rPr>
          <w:rFonts w:ascii="Times New Roman" w:hAnsi="Times New Roman"/>
          <w:sz w:val="28"/>
          <w:szCs w:val="28"/>
        </w:rPr>
        <w:t>.</w:t>
      </w:r>
    </w:p>
    <w:p w14:paraId="7666935E" w14:textId="265AF995" w:rsidR="00CB2654" w:rsidRPr="00CB2654" w:rsidRDefault="00CB2654" w:rsidP="008B40BA">
      <w:pPr>
        <w:jc w:val="both"/>
        <w:rPr>
          <w:rFonts w:ascii="Times New Roman" w:hAnsi="Times New Roman"/>
          <w:sz w:val="28"/>
          <w:szCs w:val="28"/>
        </w:rPr>
      </w:pPr>
      <w:r w:rsidRPr="00CB2654">
        <w:rPr>
          <w:rFonts w:ascii="Times New Roman" w:hAnsi="Times New Roman"/>
          <w:b/>
          <w:bCs/>
          <w:sz w:val="28"/>
          <w:szCs w:val="28"/>
        </w:rPr>
        <w:t>Задача 5.</w:t>
      </w:r>
      <w:r>
        <w:rPr>
          <w:rFonts w:ascii="Times New Roman" w:hAnsi="Times New Roman"/>
          <w:sz w:val="28"/>
          <w:szCs w:val="28"/>
        </w:rPr>
        <w:t xml:space="preserve"> </w:t>
      </w:r>
      <w:r w:rsidR="008B40BA" w:rsidRPr="008B40BA">
        <w:rPr>
          <w:rFonts w:ascii="Times New Roman" w:hAnsi="Times New Roman"/>
          <w:sz w:val="28"/>
          <w:szCs w:val="28"/>
        </w:rPr>
        <w:t>Сотрудники таможенной службы Таиланда в декабре 2000 г. конфисковали 4 тыс. змей, которых в картонных коробках контрабандисты пытались незаконно вывезти во Вьетнам. По словам таможенников, о готовящейся контрабанде змей, среди которых было много ядовитых особей, сообщили детективы международного аэропорта в Бангкоке. Таиланд запрещает вывоз животных, которые находятся под угрозой исчезновения. Внутренние органы змей высоко ценятся в некоторых странах Юго-Восточной Азии из-за традиционных легенд о том, что пресмыкающиеся, особенно ядовитые, могут эффективно использоваться в медицинских целях для восстановления здоровья и повышения сексуальной потенции.</w:t>
      </w:r>
    </w:p>
    <w:p w14:paraId="5606A5B9" w14:textId="60A1CBBC" w:rsidR="00CB2654" w:rsidRDefault="00CB2654" w:rsidP="00CB2654">
      <w:pPr>
        <w:jc w:val="both"/>
        <w:rPr>
          <w:rFonts w:ascii="Times New Roman" w:hAnsi="Times New Roman"/>
          <w:sz w:val="28"/>
          <w:szCs w:val="28"/>
        </w:rPr>
      </w:pPr>
      <w:r w:rsidRPr="00CB2654">
        <w:rPr>
          <w:rFonts w:ascii="Times New Roman" w:hAnsi="Times New Roman"/>
          <w:sz w:val="28"/>
          <w:szCs w:val="28"/>
        </w:rPr>
        <w:t>Вопрос:</w:t>
      </w:r>
    </w:p>
    <w:p w14:paraId="38639565" w14:textId="6EC397C1" w:rsidR="008B40BA" w:rsidRPr="00CB2654" w:rsidRDefault="008B40BA" w:rsidP="00CB2654">
      <w:pPr>
        <w:jc w:val="both"/>
        <w:rPr>
          <w:rFonts w:ascii="Times New Roman" w:hAnsi="Times New Roman"/>
          <w:sz w:val="28"/>
          <w:szCs w:val="28"/>
        </w:rPr>
      </w:pPr>
      <w:r w:rsidRPr="008B40BA">
        <w:rPr>
          <w:rFonts w:ascii="Times New Roman" w:hAnsi="Times New Roman"/>
          <w:sz w:val="28"/>
          <w:szCs w:val="28"/>
        </w:rPr>
        <w:t>Каков арсенал юридических средств, выработанных международным правом в целях защиты животного мира?</w:t>
      </w:r>
    </w:p>
    <w:p w14:paraId="47B84D49" w14:textId="77777777" w:rsidR="008B40BA" w:rsidRPr="008B40BA" w:rsidRDefault="001A34E3" w:rsidP="008B40BA">
      <w:pPr>
        <w:jc w:val="both"/>
        <w:rPr>
          <w:rFonts w:ascii="Times New Roman" w:hAnsi="Times New Roman"/>
          <w:sz w:val="28"/>
          <w:szCs w:val="28"/>
        </w:rPr>
      </w:pPr>
      <w:r w:rsidRPr="001A34E3">
        <w:rPr>
          <w:rFonts w:ascii="Times New Roman" w:hAnsi="Times New Roman"/>
          <w:b/>
          <w:bCs/>
          <w:sz w:val="28"/>
          <w:szCs w:val="28"/>
        </w:rPr>
        <w:t>Задача 6.</w:t>
      </w:r>
      <w:r>
        <w:rPr>
          <w:rFonts w:ascii="Times New Roman" w:hAnsi="Times New Roman"/>
          <w:sz w:val="28"/>
          <w:szCs w:val="28"/>
        </w:rPr>
        <w:t xml:space="preserve"> </w:t>
      </w:r>
      <w:r w:rsidR="008B40BA" w:rsidRPr="008B40BA">
        <w:rPr>
          <w:rFonts w:ascii="Times New Roman" w:hAnsi="Times New Roman"/>
          <w:sz w:val="28"/>
          <w:szCs w:val="28"/>
        </w:rPr>
        <w:t>В ноябре 2002 г. в территориальных водах Испании потерпел аварию танкер «Престиж».</w:t>
      </w:r>
    </w:p>
    <w:p w14:paraId="0479D7BE" w14:textId="77777777" w:rsidR="008B40BA" w:rsidRPr="008B40BA" w:rsidRDefault="008B40BA" w:rsidP="008B40BA">
      <w:pPr>
        <w:jc w:val="both"/>
        <w:rPr>
          <w:rFonts w:ascii="Times New Roman" w:hAnsi="Times New Roman"/>
          <w:sz w:val="28"/>
          <w:szCs w:val="28"/>
        </w:rPr>
      </w:pPr>
    </w:p>
    <w:p w14:paraId="51564EEB" w14:textId="77777777" w:rsidR="008B40BA" w:rsidRPr="008B40BA" w:rsidRDefault="008B40BA" w:rsidP="008B40BA">
      <w:pPr>
        <w:ind w:firstLine="708"/>
        <w:jc w:val="both"/>
        <w:rPr>
          <w:rFonts w:ascii="Times New Roman" w:hAnsi="Times New Roman"/>
          <w:sz w:val="28"/>
          <w:szCs w:val="28"/>
        </w:rPr>
      </w:pPr>
      <w:r w:rsidRPr="008B40BA">
        <w:rPr>
          <w:rFonts w:ascii="Times New Roman" w:hAnsi="Times New Roman"/>
          <w:sz w:val="28"/>
          <w:szCs w:val="28"/>
        </w:rPr>
        <w:t>По подсчетам специалистов, из резервуаров танкера вытекло огромное количество дизельного топлива. Нефтяное пятно на участке побережья автономной области Галисия покрыло около 200 км побережья. Теперь последствия могут быть непредсказуемыми, если учесть, что танкер перевозил 77 тыс. т мазута. По оценкам экспертов, в этой зоне Испании, считающейся одной из самых богатых по сбору моллюсков и ловле рыбы, нельзя будет хозяйствовать в ближайшие четыре года; катастрофа приведет к разорению более 5 тыс. галисийских рыбаков и сборщиков моллюсков, которые смогут прожить лишь при условии оказания государственной материальной поддержки. В свою очередь, испанское правительство заявило о намерении добиться компенсации ущерба виновными в аварии. Танкер принадлежал греческой компании, но плавал под флагом Багамских островов с командой из филиппинцев и румын. Однако, как считают в Мадриде, частично ответственность за случившееся лежит и на Великобритании, поскольку танкер направлялся, по уточненным данным, из латвийского порта Вентспилс в британскую колонию Гибралтар, где заход и разгрузка таких потенциально опасных однокорпусных танкеров не запрещены.</w:t>
      </w:r>
    </w:p>
    <w:p w14:paraId="0484D01E" w14:textId="77777777" w:rsidR="003111E0" w:rsidRDefault="003111E0">
      <w:pPr>
        <w:rPr>
          <w:rFonts w:ascii="Times New Roman" w:hAnsi="Times New Roman"/>
          <w:sz w:val="28"/>
          <w:szCs w:val="28"/>
        </w:rPr>
      </w:pPr>
      <w:r>
        <w:rPr>
          <w:rFonts w:ascii="Times New Roman" w:hAnsi="Times New Roman"/>
          <w:sz w:val="28"/>
          <w:szCs w:val="28"/>
        </w:rPr>
        <w:lastRenderedPageBreak/>
        <w:br w:type="page"/>
      </w:r>
    </w:p>
    <w:p w14:paraId="771E5E5E" w14:textId="572012F9" w:rsidR="008B40BA" w:rsidRPr="008B40BA" w:rsidRDefault="008B40BA" w:rsidP="008B40BA">
      <w:pPr>
        <w:rPr>
          <w:rFonts w:ascii="Times New Roman" w:hAnsi="Times New Roman"/>
          <w:sz w:val="28"/>
          <w:szCs w:val="28"/>
        </w:rPr>
      </w:pPr>
      <w:r w:rsidRPr="008B40BA">
        <w:rPr>
          <w:rFonts w:ascii="Times New Roman" w:hAnsi="Times New Roman"/>
          <w:sz w:val="28"/>
          <w:szCs w:val="28"/>
        </w:rPr>
        <w:lastRenderedPageBreak/>
        <w:t>Вопросы:</w:t>
      </w:r>
    </w:p>
    <w:p w14:paraId="4B3D1E41" w14:textId="77777777" w:rsidR="008B40BA" w:rsidRDefault="008B40BA" w:rsidP="008B40BA">
      <w:pPr>
        <w:pStyle w:val="a3"/>
        <w:numPr>
          <w:ilvl w:val="0"/>
          <w:numId w:val="38"/>
        </w:numPr>
        <w:rPr>
          <w:rFonts w:ascii="Times New Roman" w:hAnsi="Times New Roman"/>
          <w:sz w:val="28"/>
          <w:szCs w:val="28"/>
        </w:rPr>
      </w:pPr>
      <w:r w:rsidRPr="008B40BA">
        <w:rPr>
          <w:rFonts w:ascii="Times New Roman" w:hAnsi="Times New Roman"/>
          <w:sz w:val="28"/>
          <w:szCs w:val="28"/>
        </w:rPr>
        <w:t>В свете положений каких применимых международно-правовых актов следует рассматривать факт морской аварии танкера «Престиж» и ее результаты?</w:t>
      </w:r>
    </w:p>
    <w:p w14:paraId="0E1A0FBF" w14:textId="77777777" w:rsidR="008B40BA" w:rsidRDefault="008B40BA" w:rsidP="008B40BA">
      <w:pPr>
        <w:pStyle w:val="a3"/>
        <w:numPr>
          <w:ilvl w:val="0"/>
          <w:numId w:val="38"/>
        </w:numPr>
        <w:rPr>
          <w:rFonts w:ascii="Times New Roman" w:hAnsi="Times New Roman"/>
          <w:sz w:val="28"/>
          <w:szCs w:val="28"/>
        </w:rPr>
      </w:pPr>
      <w:r w:rsidRPr="008B40BA">
        <w:rPr>
          <w:rFonts w:ascii="Times New Roman" w:hAnsi="Times New Roman"/>
          <w:sz w:val="28"/>
          <w:szCs w:val="28"/>
        </w:rPr>
        <w:t>Какие требования установлены применимыми к данной ситуации международно-правовыми актами в отношении соблюдения прибрежным государством мер по вмешательству в связи с авариями, приводящими к загрязнению нефтью?</w:t>
      </w:r>
    </w:p>
    <w:p w14:paraId="1EC55FDA" w14:textId="77777777" w:rsidR="008B40BA" w:rsidRDefault="008B40BA" w:rsidP="008B40BA">
      <w:pPr>
        <w:pStyle w:val="a3"/>
        <w:rPr>
          <w:rFonts w:ascii="Times New Roman" w:hAnsi="Times New Roman"/>
          <w:sz w:val="28"/>
          <w:szCs w:val="28"/>
        </w:rPr>
      </w:pPr>
    </w:p>
    <w:p w14:paraId="17CB826E" w14:textId="77777777" w:rsidR="008B40BA" w:rsidRPr="008B40BA" w:rsidRDefault="00835EA7" w:rsidP="008B40BA">
      <w:pPr>
        <w:jc w:val="both"/>
        <w:rPr>
          <w:rFonts w:ascii="Times New Roman" w:hAnsi="Times New Roman"/>
          <w:sz w:val="28"/>
          <w:szCs w:val="28"/>
        </w:rPr>
      </w:pPr>
      <w:r w:rsidRPr="008B40BA">
        <w:rPr>
          <w:rFonts w:ascii="Times New Roman" w:hAnsi="Times New Roman"/>
          <w:b/>
          <w:bCs/>
          <w:sz w:val="28"/>
          <w:szCs w:val="28"/>
        </w:rPr>
        <w:t>Задача 7.</w:t>
      </w:r>
      <w:r w:rsidRPr="008B40BA">
        <w:rPr>
          <w:rFonts w:ascii="Times New Roman" w:hAnsi="Times New Roman"/>
          <w:sz w:val="28"/>
          <w:szCs w:val="28"/>
        </w:rPr>
        <w:t xml:space="preserve"> </w:t>
      </w:r>
      <w:r w:rsidR="008B40BA" w:rsidRPr="008B40BA">
        <w:rPr>
          <w:rFonts w:ascii="Times New Roman" w:hAnsi="Times New Roman"/>
          <w:sz w:val="28"/>
          <w:szCs w:val="28"/>
        </w:rPr>
        <w:t>Ливанские власти обратились к международным силам ООН (ЮНИФИЛ) с просьбой провести расследование по поводу покушения Израиля на воду из ливанских источников на юге страны. Речь идет о заборе воды из ливанской реки Аль-</w:t>
      </w:r>
      <w:proofErr w:type="spellStart"/>
      <w:r w:rsidR="008B40BA" w:rsidRPr="008B40BA">
        <w:rPr>
          <w:rFonts w:ascii="Times New Roman" w:hAnsi="Times New Roman"/>
          <w:sz w:val="28"/>
          <w:szCs w:val="28"/>
        </w:rPr>
        <w:t>Вазани</w:t>
      </w:r>
      <w:proofErr w:type="spellEnd"/>
      <w:r w:rsidR="008B40BA" w:rsidRPr="008B40BA">
        <w:rPr>
          <w:rFonts w:ascii="Times New Roman" w:hAnsi="Times New Roman"/>
          <w:sz w:val="28"/>
          <w:szCs w:val="28"/>
        </w:rPr>
        <w:t xml:space="preserve"> в районе селения Аль-</w:t>
      </w:r>
      <w:proofErr w:type="spellStart"/>
      <w:r w:rsidR="008B40BA" w:rsidRPr="008B40BA">
        <w:rPr>
          <w:rFonts w:ascii="Times New Roman" w:hAnsi="Times New Roman"/>
          <w:sz w:val="28"/>
          <w:szCs w:val="28"/>
        </w:rPr>
        <w:t>Гаджар</w:t>
      </w:r>
      <w:proofErr w:type="spellEnd"/>
      <w:r w:rsidR="008B40BA" w:rsidRPr="008B40BA">
        <w:rPr>
          <w:rFonts w:ascii="Times New Roman" w:hAnsi="Times New Roman"/>
          <w:sz w:val="28"/>
          <w:szCs w:val="28"/>
        </w:rPr>
        <w:t>, расположенного на оккупированной израильтянами территории страны. С 1978 г., по данным Ливана, здесь идет перекачка воды для внутренних нужд Израиля. В настоящее время, как утверждают ливанцы, израильтяне ускоренно строят водоотвод, чтобы увеличить незаконный забор воды из ливанской реки.</w:t>
      </w:r>
    </w:p>
    <w:p w14:paraId="4657A9CE" w14:textId="2F8C447D"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Вопрос</w:t>
      </w:r>
      <w:r w:rsidR="008B40BA">
        <w:rPr>
          <w:rFonts w:ascii="Times New Roman" w:hAnsi="Times New Roman"/>
          <w:sz w:val="28"/>
          <w:szCs w:val="28"/>
        </w:rPr>
        <w:t>:</w:t>
      </w:r>
    </w:p>
    <w:p w14:paraId="323FD299" w14:textId="77777777" w:rsidR="008B40BA" w:rsidRDefault="008B40BA" w:rsidP="00835EA7">
      <w:pPr>
        <w:jc w:val="both"/>
        <w:rPr>
          <w:rFonts w:ascii="Times New Roman" w:hAnsi="Times New Roman"/>
          <w:sz w:val="28"/>
          <w:szCs w:val="28"/>
        </w:rPr>
      </w:pPr>
      <w:r w:rsidRPr="008B40BA">
        <w:rPr>
          <w:rFonts w:ascii="Times New Roman" w:hAnsi="Times New Roman"/>
          <w:sz w:val="28"/>
          <w:szCs w:val="28"/>
        </w:rPr>
        <w:t>В свете положений каких международно-правовых актов следует рассматривать ситуацию с поползновениями Израиля по незаконному забору воды из реки Аль-</w:t>
      </w:r>
      <w:proofErr w:type="spellStart"/>
      <w:r w:rsidRPr="008B40BA">
        <w:rPr>
          <w:rFonts w:ascii="Times New Roman" w:hAnsi="Times New Roman"/>
          <w:sz w:val="28"/>
          <w:szCs w:val="28"/>
        </w:rPr>
        <w:t>Вазани</w:t>
      </w:r>
      <w:proofErr w:type="spellEnd"/>
      <w:r w:rsidRPr="008B40BA">
        <w:rPr>
          <w:rFonts w:ascii="Times New Roman" w:hAnsi="Times New Roman"/>
          <w:sz w:val="28"/>
          <w:szCs w:val="28"/>
        </w:rPr>
        <w:t>?</w:t>
      </w:r>
    </w:p>
    <w:p w14:paraId="44A38449" w14:textId="0B3A901E" w:rsidR="00835EA7" w:rsidRPr="00835EA7" w:rsidRDefault="00835EA7" w:rsidP="008B40BA">
      <w:pPr>
        <w:jc w:val="both"/>
        <w:rPr>
          <w:rFonts w:ascii="Times New Roman" w:hAnsi="Times New Roman"/>
          <w:sz w:val="28"/>
          <w:szCs w:val="28"/>
        </w:rPr>
      </w:pPr>
      <w:r w:rsidRPr="00835EA7">
        <w:rPr>
          <w:rFonts w:ascii="Times New Roman" w:hAnsi="Times New Roman"/>
          <w:b/>
          <w:bCs/>
          <w:sz w:val="28"/>
          <w:szCs w:val="28"/>
        </w:rPr>
        <w:t xml:space="preserve">Задача </w:t>
      </w:r>
      <w:r>
        <w:rPr>
          <w:rFonts w:ascii="Times New Roman" w:hAnsi="Times New Roman"/>
          <w:b/>
          <w:bCs/>
          <w:sz w:val="28"/>
          <w:szCs w:val="28"/>
        </w:rPr>
        <w:t>8</w:t>
      </w:r>
      <w:r>
        <w:rPr>
          <w:rFonts w:ascii="Times New Roman" w:hAnsi="Times New Roman"/>
          <w:sz w:val="28"/>
          <w:szCs w:val="28"/>
        </w:rPr>
        <w:t xml:space="preserve">. </w:t>
      </w:r>
      <w:r w:rsidR="008B40BA" w:rsidRPr="008B40BA">
        <w:rPr>
          <w:rFonts w:ascii="Times New Roman" w:hAnsi="Times New Roman"/>
          <w:sz w:val="28"/>
          <w:szCs w:val="28"/>
        </w:rPr>
        <w:t>Международное право запрещает промысел китов. США выдали разрешение на промысел кита артели эскимосов на Аляске. Государство утверждало, что промысел кита поможет сохранить коренной народ, его самобытность и экономический уклад. Промысел эскимосами кита не только позволяет передать традицию охоты из поколения в поколение, но и обеспечить выживание народа.</w:t>
      </w:r>
    </w:p>
    <w:p w14:paraId="13B9DF49" w14:textId="418E9142"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Вопросы:</w:t>
      </w:r>
    </w:p>
    <w:p w14:paraId="25FE3BA9" w14:textId="25438A54" w:rsidR="008B40BA" w:rsidRPr="008B40BA" w:rsidRDefault="008B40BA" w:rsidP="008B40BA">
      <w:pPr>
        <w:pStyle w:val="a3"/>
        <w:numPr>
          <w:ilvl w:val="0"/>
          <w:numId w:val="39"/>
        </w:numPr>
        <w:rPr>
          <w:rFonts w:ascii="Times New Roman" w:hAnsi="Times New Roman"/>
          <w:sz w:val="28"/>
          <w:szCs w:val="28"/>
        </w:rPr>
      </w:pPr>
      <w:r w:rsidRPr="008B40BA">
        <w:rPr>
          <w:rFonts w:ascii="Times New Roman" w:hAnsi="Times New Roman"/>
          <w:sz w:val="28"/>
          <w:szCs w:val="28"/>
        </w:rPr>
        <w:t>Нарушены ли нормы международного экологического права?</w:t>
      </w:r>
    </w:p>
    <w:p w14:paraId="0F57363D" w14:textId="7E58C8C8" w:rsidR="00835EA7" w:rsidRPr="008B40BA" w:rsidRDefault="008B40BA" w:rsidP="008B40BA">
      <w:pPr>
        <w:pStyle w:val="a3"/>
        <w:numPr>
          <w:ilvl w:val="0"/>
          <w:numId w:val="39"/>
        </w:numPr>
        <w:rPr>
          <w:rFonts w:ascii="Times New Roman" w:hAnsi="Times New Roman"/>
          <w:sz w:val="28"/>
          <w:szCs w:val="28"/>
        </w:rPr>
      </w:pPr>
      <w:r w:rsidRPr="008B40BA">
        <w:rPr>
          <w:rFonts w:ascii="Times New Roman" w:hAnsi="Times New Roman"/>
          <w:sz w:val="28"/>
          <w:szCs w:val="28"/>
        </w:rPr>
        <w:t>Может ли государство отступать от международного запрета или квот на промысел определенных животных?</w:t>
      </w:r>
    </w:p>
    <w:p w14:paraId="4772907D" w14:textId="77777777" w:rsidR="003111E0" w:rsidRDefault="003111E0">
      <w:pPr>
        <w:rPr>
          <w:rFonts w:ascii="Times New Roman" w:hAnsi="Times New Roman"/>
          <w:b/>
          <w:bCs/>
          <w:sz w:val="28"/>
          <w:szCs w:val="28"/>
        </w:rPr>
      </w:pPr>
      <w:bookmarkStart w:id="2" w:name="_Hlk127677894"/>
      <w:r>
        <w:rPr>
          <w:rFonts w:ascii="Times New Roman" w:hAnsi="Times New Roman"/>
          <w:b/>
          <w:bCs/>
          <w:sz w:val="28"/>
          <w:szCs w:val="28"/>
        </w:rPr>
        <w:br w:type="page"/>
      </w:r>
    </w:p>
    <w:p w14:paraId="34667611" w14:textId="7630C13F" w:rsidR="008B40BA" w:rsidRPr="008B40BA" w:rsidRDefault="00835EA7" w:rsidP="008B40BA">
      <w:pPr>
        <w:jc w:val="both"/>
        <w:rPr>
          <w:rFonts w:ascii="Times New Roman" w:hAnsi="Times New Roman"/>
          <w:sz w:val="28"/>
          <w:szCs w:val="28"/>
        </w:rPr>
      </w:pPr>
      <w:r w:rsidRPr="00835EA7">
        <w:rPr>
          <w:rFonts w:ascii="Times New Roman" w:hAnsi="Times New Roman"/>
          <w:b/>
          <w:bCs/>
          <w:sz w:val="28"/>
          <w:szCs w:val="28"/>
        </w:rPr>
        <w:lastRenderedPageBreak/>
        <w:t xml:space="preserve">Задача </w:t>
      </w:r>
      <w:r>
        <w:rPr>
          <w:rFonts w:ascii="Times New Roman" w:hAnsi="Times New Roman"/>
          <w:b/>
          <w:bCs/>
          <w:sz w:val="28"/>
          <w:szCs w:val="28"/>
        </w:rPr>
        <w:t>9</w:t>
      </w:r>
      <w:r w:rsidRPr="00835EA7">
        <w:rPr>
          <w:rFonts w:ascii="Times New Roman" w:hAnsi="Times New Roman"/>
          <w:b/>
          <w:bCs/>
          <w:sz w:val="28"/>
          <w:szCs w:val="28"/>
        </w:rPr>
        <w:t xml:space="preserve">. </w:t>
      </w:r>
      <w:bookmarkEnd w:id="2"/>
      <w:r w:rsidR="008B40BA" w:rsidRPr="008B40BA">
        <w:rPr>
          <w:rFonts w:ascii="Times New Roman" w:hAnsi="Times New Roman"/>
          <w:sz w:val="28"/>
          <w:szCs w:val="28"/>
        </w:rPr>
        <w:t>В результате аварии на химическом предприятии в Китае произошло загрязнение притока реки Амур. Китайские власти не смогли предотвратить попадание вредных выбросов в пограничную реку. В результате был причинен экологический ущерб РФ.</w:t>
      </w:r>
    </w:p>
    <w:p w14:paraId="5215346A" w14:textId="18591B05"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Вопросы:</w:t>
      </w:r>
    </w:p>
    <w:p w14:paraId="4AE3C3C2" w14:textId="13E52397" w:rsidR="008B40BA" w:rsidRPr="008B40BA" w:rsidRDefault="008B40BA" w:rsidP="008B40BA">
      <w:pPr>
        <w:pStyle w:val="a3"/>
        <w:numPr>
          <w:ilvl w:val="0"/>
          <w:numId w:val="40"/>
        </w:numPr>
        <w:rPr>
          <w:rFonts w:ascii="Times New Roman" w:hAnsi="Times New Roman"/>
          <w:sz w:val="28"/>
          <w:szCs w:val="28"/>
        </w:rPr>
      </w:pPr>
      <w:r w:rsidRPr="008B40BA">
        <w:rPr>
          <w:rFonts w:ascii="Times New Roman" w:hAnsi="Times New Roman"/>
          <w:sz w:val="28"/>
          <w:szCs w:val="28"/>
        </w:rPr>
        <w:t>Есть ли обязанность у Китая или его частных лиц возместить причиненный РФ ущерб?</w:t>
      </w:r>
    </w:p>
    <w:p w14:paraId="1301110C" w14:textId="77777777" w:rsidR="008B40BA" w:rsidRDefault="008B40BA" w:rsidP="008B40BA">
      <w:pPr>
        <w:pStyle w:val="a3"/>
        <w:numPr>
          <w:ilvl w:val="0"/>
          <w:numId w:val="40"/>
        </w:numPr>
        <w:rPr>
          <w:rFonts w:ascii="Times New Roman" w:hAnsi="Times New Roman"/>
          <w:sz w:val="28"/>
          <w:szCs w:val="28"/>
        </w:rPr>
      </w:pPr>
      <w:r w:rsidRPr="008B40BA">
        <w:rPr>
          <w:rFonts w:ascii="Times New Roman" w:hAnsi="Times New Roman"/>
          <w:sz w:val="28"/>
          <w:szCs w:val="28"/>
        </w:rPr>
        <w:t>Что такое трансграничный ущерб?</w:t>
      </w:r>
    </w:p>
    <w:p w14:paraId="3C8DA3C6" w14:textId="7CB0E843" w:rsidR="008B40BA" w:rsidRPr="008B40BA" w:rsidRDefault="008B40BA" w:rsidP="008B40BA">
      <w:pPr>
        <w:pStyle w:val="a3"/>
        <w:numPr>
          <w:ilvl w:val="0"/>
          <w:numId w:val="40"/>
        </w:numPr>
        <w:rPr>
          <w:rFonts w:ascii="Times New Roman" w:hAnsi="Times New Roman"/>
          <w:sz w:val="28"/>
          <w:szCs w:val="28"/>
        </w:rPr>
      </w:pPr>
      <w:r w:rsidRPr="008B40BA">
        <w:rPr>
          <w:rFonts w:ascii="Times New Roman" w:hAnsi="Times New Roman"/>
          <w:sz w:val="28"/>
          <w:szCs w:val="28"/>
        </w:rPr>
        <w:t>Какие акты регулируют возмещение трансграничного ущерба</w:t>
      </w:r>
      <w:r>
        <w:rPr>
          <w:rFonts w:ascii="Times New Roman" w:hAnsi="Times New Roman"/>
          <w:sz w:val="28"/>
          <w:szCs w:val="28"/>
        </w:rPr>
        <w:t>?</w:t>
      </w:r>
    </w:p>
    <w:p w14:paraId="46617166" w14:textId="77777777" w:rsidR="008B40BA" w:rsidRDefault="001C73D5" w:rsidP="008B40BA">
      <w:pPr>
        <w:jc w:val="both"/>
        <w:rPr>
          <w:rFonts w:ascii="Times New Roman" w:hAnsi="Times New Roman"/>
          <w:sz w:val="28"/>
          <w:szCs w:val="28"/>
        </w:rPr>
      </w:pPr>
      <w:r w:rsidRPr="00835EA7">
        <w:rPr>
          <w:rFonts w:ascii="Times New Roman" w:hAnsi="Times New Roman"/>
          <w:b/>
          <w:bCs/>
          <w:sz w:val="28"/>
          <w:szCs w:val="28"/>
        </w:rPr>
        <w:t xml:space="preserve">Задача </w:t>
      </w:r>
      <w:r>
        <w:rPr>
          <w:rFonts w:ascii="Times New Roman" w:hAnsi="Times New Roman"/>
          <w:b/>
          <w:bCs/>
          <w:sz w:val="28"/>
          <w:szCs w:val="28"/>
        </w:rPr>
        <w:t>10</w:t>
      </w:r>
      <w:r w:rsidRPr="00835EA7">
        <w:rPr>
          <w:rFonts w:ascii="Times New Roman" w:hAnsi="Times New Roman"/>
          <w:b/>
          <w:bCs/>
          <w:sz w:val="28"/>
          <w:szCs w:val="28"/>
        </w:rPr>
        <w:t xml:space="preserve">. </w:t>
      </w:r>
      <w:r w:rsidR="008B40BA" w:rsidRPr="008B40BA">
        <w:rPr>
          <w:rFonts w:ascii="Times New Roman" w:hAnsi="Times New Roman"/>
          <w:sz w:val="28"/>
          <w:szCs w:val="28"/>
        </w:rPr>
        <w:t>Киотский протокол к Рамочной конвенции ООН об изменении климата предусматривает установление квот на выброс парниковых газов. Целью принятия Протокола является суммарное снижение выброса парниковых газов на всей планете. Развивающееся государство-участник Протокола не выбирает свою квоту из-за слабого развития промышленности. Канада предложила этому государству уступить ей часть квоты.</w:t>
      </w:r>
    </w:p>
    <w:p w14:paraId="5FE7BB69" w14:textId="789D520B" w:rsidR="001C73D5" w:rsidRPr="001C73D5" w:rsidRDefault="001C73D5" w:rsidP="008B40BA">
      <w:pPr>
        <w:jc w:val="both"/>
        <w:rPr>
          <w:rFonts w:ascii="Times New Roman" w:hAnsi="Times New Roman"/>
          <w:sz w:val="28"/>
          <w:szCs w:val="28"/>
        </w:rPr>
      </w:pPr>
      <w:r w:rsidRPr="001C73D5">
        <w:rPr>
          <w:rFonts w:ascii="Times New Roman" w:hAnsi="Times New Roman"/>
          <w:sz w:val="28"/>
          <w:szCs w:val="28"/>
        </w:rPr>
        <w:t>Вопросы:</w:t>
      </w:r>
    </w:p>
    <w:p w14:paraId="4418E859" w14:textId="0A967241" w:rsidR="008B40BA" w:rsidRPr="008B40BA" w:rsidRDefault="008B40BA" w:rsidP="008B40BA">
      <w:pPr>
        <w:pStyle w:val="a3"/>
        <w:numPr>
          <w:ilvl w:val="0"/>
          <w:numId w:val="41"/>
        </w:numPr>
        <w:rPr>
          <w:rFonts w:ascii="Times New Roman" w:hAnsi="Times New Roman"/>
          <w:sz w:val="28"/>
          <w:szCs w:val="28"/>
        </w:rPr>
      </w:pPr>
      <w:r w:rsidRPr="008B40BA">
        <w:rPr>
          <w:rFonts w:ascii="Times New Roman" w:hAnsi="Times New Roman"/>
          <w:sz w:val="28"/>
          <w:szCs w:val="28"/>
        </w:rPr>
        <w:t>Возможна ли уступка или продажа квоты по выбросу парниковых газов другому государству?</w:t>
      </w:r>
    </w:p>
    <w:p w14:paraId="175DDC0D" w14:textId="77777777" w:rsidR="008B40BA" w:rsidRDefault="008B40BA" w:rsidP="008B40BA">
      <w:pPr>
        <w:pStyle w:val="a3"/>
        <w:numPr>
          <w:ilvl w:val="0"/>
          <w:numId w:val="41"/>
        </w:numPr>
        <w:rPr>
          <w:rFonts w:ascii="Times New Roman" w:hAnsi="Times New Roman"/>
          <w:sz w:val="28"/>
          <w:szCs w:val="28"/>
        </w:rPr>
      </w:pPr>
      <w:r w:rsidRPr="008B40BA">
        <w:rPr>
          <w:rFonts w:ascii="Times New Roman" w:hAnsi="Times New Roman"/>
          <w:sz w:val="28"/>
          <w:szCs w:val="28"/>
        </w:rPr>
        <w:t>Каков механизм реализации Киотского протокола?</w:t>
      </w:r>
    </w:p>
    <w:p w14:paraId="1D7FF397" w14:textId="111DD5F8" w:rsidR="00F82F3D" w:rsidRPr="008B40BA" w:rsidRDefault="008B40BA" w:rsidP="008B40BA">
      <w:pPr>
        <w:pStyle w:val="a3"/>
        <w:numPr>
          <w:ilvl w:val="0"/>
          <w:numId w:val="41"/>
        </w:numPr>
        <w:rPr>
          <w:rFonts w:ascii="Times New Roman" w:hAnsi="Times New Roman"/>
          <w:sz w:val="28"/>
          <w:szCs w:val="28"/>
        </w:rPr>
      </w:pPr>
      <w:r w:rsidRPr="008B40BA">
        <w:rPr>
          <w:rFonts w:ascii="Times New Roman" w:hAnsi="Times New Roman"/>
          <w:sz w:val="28"/>
          <w:szCs w:val="28"/>
        </w:rPr>
        <w:t>Реализует ли РФ какие-либо мероприятия в рамках Киотского протокола?</w:t>
      </w:r>
    </w:p>
    <w:p w14:paraId="7771B3BF" w14:textId="77777777" w:rsidR="00287446" w:rsidRDefault="00287446" w:rsidP="00881419">
      <w:pPr>
        <w:pStyle w:val="a3"/>
        <w:spacing w:after="0"/>
        <w:ind w:left="1069"/>
        <w:jc w:val="center"/>
        <w:rPr>
          <w:rFonts w:ascii="Times New Roman" w:hAnsi="Times New Roman"/>
          <w:b/>
          <w:bCs/>
          <w:sz w:val="28"/>
          <w:szCs w:val="28"/>
        </w:rPr>
      </w:pPr>
    </w:p>
    <w:p w14:paraId="510CA841" w14:textId="77777777" w:rsidR="001517B0" w:rsidRDefault="00881419" w:rsidP="00881419">
      <w:pPr>
        <w:pStyle w:val="a3"/>
        <w:spacing w:after="0"/>
        <w:ind w:left="1069"/>
        <w:jc w:val="center"/>
        <w:rPr>
          <w:rFonts w:ascii="Times New Roman" w:hAnsi="Times New Roman"/>
          <w:b/>
          <w:bCs/>
          <w:sz w:val="28"/>
          <w:szCs w:val="28"/>
        </w:rPr>
      </w:pPr>
      <w:r w:rsidRPr="008965CD">
        <w:rPr>
          <w:rFonts w:ascii="Times New Roman" w:hAnsi="Times New Roman"/>
          <w:b/>
          <w:bCs/>
          <w:sz w:val="28"/>
          <w:szCs w:val="28"/>
        </w:rPr>
        <w:t>Примерная тематика докладов на круглом столе</w:t>
      </w:r>
    </w:p>
    <w:p w14:paraId="60E55287" w14:textId="77777777" w:rsidR="001517B0" w:rsidRDefault="001517B0" w:rsidP="001517B0">
      <w:pPr>
        <w:spacing w:after="0"/>
        <w:contextualSpacing/>
        <w:rPr>
          <w:rFonts w:ascii="Times New Roman" w:hAnsi="Times New Roman"/>
          <w:b/>
          <w:bCs/>
          <w:sz w:val="28"/>
          <w:szCs w:val="28"/>
        </w:rPr>
      </w:pPr>
    </w:p>
    <w:p w14:paraId="420678AF" w14:textId="40A6344E" w:rsidR="001517B0" w:rsidRPr="000B1F83" w:rsidRDefault="001517B0" w:rsidP="001517B0">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1</w:t>
      </w:r>
      <w:r w:rsidRPr="001517B0">
        <w:rPr>
          <w:rFonts w:ascii="Times New Roman" w:hAnsi="Times New Roman"/>
          <w:b/>
          <w:sz w:val="28"/>
          <w:szCs w:val="28"/>
        </w:rPr>
        <w:t>, ПК-4</w:t>
      </w:r>
    </w:p>
    <w:p w14:paraId="5D433FEA" w14:textId="0D509CBB" w:rsidR="00881419" w:rsidRPr="001517B0" w:rsidRDefault="00881419" w:rsidP="001517B0">
      <w:pPr>
        <w:spacing w:after="0"/>
        <w:jc w:val="both"/>
        <w:rPr>
          <w:rFonts w:ascii="Times New Roman" w:hAnsi="Times New Roman"/>
          <w:b/>
          <w:bCs/>
          <w:sz w:val="28"/>
          <w:szCs w:val="28"/>
        </w:rPr>
      </w:pPr>
    </w:p>
    <w:bookmarkEnd w:id="0"/>
    <w:bookmarkEnd w:id="1"/>
    <w:p w14:paraId="6CBE42BC" w14:textId="20CD98AD"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 xml:space="preserve">Венская конвенция об охране озонового слоя </w:t>
      </w:r>
      <w:smartTag w:uri="urn:schemas-microsoft-com:office:smarttags" w:element="metricconverter">
        <w:smartTagPr>
          <w:attr w:name="ProductID" w:val="1985 г"/>
        </w:smartTagPr>
        <w:r w:rsidRPr="00904D43">
          <w:rPr>
            <w:rFonts w:asciiTheme="majorBidi" w:hAnsiTheme="majorBidi" w:cstheme="majorBidi"/>
            <w:sz w:val="28"/>
            <w:szCs w:val="28"/>
            <w:lang w:eastAsia="ru-RU"/>
          </w:rPr>
          <w:t>1985 г</w:t>
        </w:r>
      </w:smartTag>
      <w:r w:rsidRPr="00904D43">
        <w:rPr>
          <w:rFonts w:asciiTheme="majorBidi" w:hAnsiTheme="majorBidi" w:cstheme="majorBidi"/>
          <w:sz w:val="28"/>
          <w:szCs w:val="28"/>
          <w:lang w:eastAsia="ru-RU"/>
        </w:rPr>
        <w:t xml:space="preserve">. и </w:t>
      </w:r>
      <w:proofErr w:type="spellStart"/>
      <w:r w:rsidRPr="00904D43">
        <w:rPr>
          <w:rFonts w:asciiTheme="majorBidi" w:hAnsiTheme="majorBidi" w:cstheme="majorBidi"/>
          <w:sz w:val="28"/>
          <w:szCs w:val="28"/>
          <w:lang w:eastAsia="ru-RU"/>
        </w:rPr>
        <w:t>Монреальский</w:t>
      </w:r>
      <w:proofErr w:type="spellEnd"/>
      <w:r w:rsidRPr="00904D43">
        <w:rPr>
          <w:rFonts w:asciiTheme="majorBidi" w:hAnsiTheme="majorBidi" w:cstheme="majorBidi"/>
          <w:sz w:val="28"/>
          <w:szCs w:val="28"/>
          <w:lang w:eastAsia="ru-RU"/>
        </w:rPr>
        <w:t xml:space="preserve"> протокол </w:t>
      </w:r>
      <w:smartTag w:uri="urn:schemas-microsoft-com:office:smarttags" w:element="metricconverter">
        <w:smartTagPr>
          <w:attr w:name="ProductID" w:val="1987 г"/>
        </w:smartTagPr>
        <w:r w:rsidRPr="00904D43">
          <w:rPr>
            <w:rFonts w:asciiTheme="majorBidi" w:hAnsiTheme="majorBidi" w:cstheme="majorBidi"/>
            <w:sz w:val="28"/>
            <w:szCs w:val="28"/>
            <w:lang w:eastAsia="ru-RU"/>
          </w:rPr>
          <w:t>1987 г</w:t>
        </w:r>
      </w:smartTag>
      <w:r w:rsidR="003111E0">
        <w:rPr>
          <w:rFonts w:asciiTheme="majorBidi" w:hAnsiTheme="majorBidi" w:cstheme="majorBidi"/>
          <w:sz w:val="28"/>
          <w:szCs w:val="28"/>
          <w:lang w:eastAsia="ru-RU"/>
        </w:rPr>
        <w:t xml:space="preserve">.: </w:t>
      </w:r>
      <w:r w:rsidRPr="00904D43">
        <w:rPr>
          <w:rFonts w:asciiTheme="majorBidi" w:hAnsiTheme="majorBidi" w:cstheme="majorBidi"/>
          <w:sz w:val="28"/>
          <w:szCs w:val="28"/>
          <w:lang w:eastAsia="ru-RU"/>
        </w:rPr>
        <w:t>причины разработки, значение и характеристика содержания.</w:t>
      </w:r>
    </w:p>
    <w:p w14:paraId="5A13145E"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Вопросы охраны окружающей среды в договорах о безъядерных зонах.</w:t>
      </w:r>
    </w:p>
    <w:p w14:paraId="29012D8C"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Вопросы сохранения окружающей среды в деятельности ЮНЕСКО.</w:t>
      </w:r>
    </w:p>
    <w:p w14:paraId="2D3D0DB5"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 xml:space="preserve">Всемирная хартия природы </w:t>
      </w:r>
      <w:smartTag w:uri="urn:schemas-microsoft-com:office:smarttags" w:element="metricconverter">
        <w:smartTagPr>
          <w:attr w:name="ProductID" w:val="1982 г"/>
        </w:smartTagPr>
        <w:r w:rsidRPr="00904D43">
          <w:rPr>
            <w:rFonts w:asciiTheme="majorBidi" w:hAnsiTheme="majorBidi" w:cstheme="majorBidi"/>
            <w:sz w:val="28"/>
            <w:szCs w:val="28"/>
            <w:lang w:eastAsia="ru-RU"/>
          </w:rPr>
          <w:t>1982 г</w:t>
        </w:r>
      </w:smartTag>
      <w:r w:rsidRPr="00904D43">
        <w:rPr>
          <w:rFonts w:asciiTheme="majorBidi" w:hAnsiTheme="majorBidi" w:cstheme="majorBidi"/>
          <w:sz w:val="28"/>
          <w:szCs w:val="28"/>
          <w:lang w:eastAsia="ru-RU"/>
        </w:rPr>
        <w:t>. как этап кодификации принципов международного экологического права.</w:t>
      </w:r>
    </w:p>
    <w:p w14:paraId="1A4394ED"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lastRenderedPageBreak/>
        <w:t>Классификация экологических прав человека по действующему международному праву.</w:t>
      </w:r>
    </w:p>
    <w:p w14:paraId="2DB4F61B"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Кодификация и прогрессивное развитие международного экологического права.</w:t>
      </w:r>
    </w:p>
    <w:p w14:paraId="12523185"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Компетенция главных органов и специализированных учреждений ООН по вопросам охраны окружающей среды.</w:t>
      </w:r>
    </w:p>
    <w:p w14:paraId="76426845"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 xml:space="preserve">Конференция ООН по окружающей среде и развитию (Рио-де-Жанейро) </w:t>
      </w:r>
      <w:smartTag w:uri="urn:schemas-microsoft-com:office:smarttags" w:element="metricconverter">
        <w:smartTagPr>
          <w:attr w:name="ProductID" w:val="1992 г"/>
        </w:smartTagPr>
        <w:r w:rsidRPr="00904D43">
          <w:rPr>
            <w:rFonts w:asciiTheme="majorBidi" w:hAnsiTheme="majorBidi" w:cstheme="majorBidi"/>
            <w:sz w:val="28"/>
            <w:szCs w:val="28"/>
            <w:lang w:eastAsia="ru-RU"/>
          </w:rPr>
          <w:t>1992 г</w:t>
        </w:r>
      </w:smartTag>
      <w:r w:rsidRPr="00904D43">
        <w:rPr>
          <w:rFonts w:asciiTheme="majorBidi" w:hAnsiTheme="majorBidi" w:cstheme="majorBidi"/>
          <w:sz w:val="28"/>
          <w:szCs w:val="28"/>
          <w:lang w:eastAsia="ru-RU"/>
        </w:rPr>
        <w:t>.: роль, значение, основные итоги.</w:t>
      </w:r>
    </w:p>
    <w:p w14:paraId="6CA71EAB"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Концепция международной экологической безопасности.</w:t>
      </w:r>
    </w:p>
    <w:p w14:paraId="62506CD9"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Международная ответственность за экологический ущерб, причиненный в результате правомерной деятельности.</w:t>
      </w:r>
    </w:p>
    <w:p w14:paraId="426C9BDF"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 xml:space="preserve">Международное право об экологических аспектах космической деятельности. </w:t>
      </w:r>
    </w:p>
    <w:p w14:paraId="5BA48816"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Международное сотрудничество в области борьбы с опустыниванием.</w:t>
      </w:r>
    </w:p>
    <w:p w14:paraId="5205982C"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Международное сотрудничество в области защиты и сохранения мигрирующих видов диких животных.</w:t>
      </w:r>
    </w:p>
    <w:p w14:paraId="3BABA434"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Международно-правовая защита международных пресноводных водотоков от загрязнения.</w:t>
      </w:r>
    </w:p>
    <w:p w14:paraId="42C73F06"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Международно-правовая ответственность государств за ущерб окружающей среде.</w:t>
      </w:r>
    </w:p>
    <w:p w14:paraId="70C9A4BD"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Международно-правовое регулирование защиты атмосферного воздуха от загрязнения.</w:t>
      </w:r>
    </w:p>
    <w:p w14:paraId="02C1E585"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Международно-правовое регулирование оборота ГМО.</w:t>
      </w:r>
    </w:p>
    <w:p w14:paraId="638EC05C"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Международно-правовое регулирование обращения с отходами.</w:t>
      </w:r>
    </w:p>
    <w:p w14:paraId="7676673B"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Международно-правовое регулирование размещения ядерных объектов в приграничных районах.</w:t>
      </w:r>
    </w:p>
    <w:p w14:paraId="37634329"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Международно-правовые основы структуры и деятельности Комиссии ООН по устойчивому развитию.</w:t>
      </w:r>
    </w:p>
    <w:p w14:paraId="76145821"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Международно-правовые основы структуры и деятельности Международного Союза охраны природы и природных ресурсов.</w:t>
      </w:r>
    </w:p>
    <w:p w14:paraId="0585DAD6"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Международно-правовые основы структуры и деятельности Программы ООН по окружающей среде (ЮНЕП).</w:t>
      </w:r>
    </w:p>
    <w:p w14:paraId="7B28E622"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Международные соглашения по защите Мирового океана от загрязнения нефтью, радиоактивными и другими опасными и вредными веществами.</w:t>
      </w:r>
    </w:p>
    <w:p w14:paraId="6B118E80"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Международные экологические споры и практика их разрешения.</w:t>
      </w:r>
    </w:p>
    <w:p w14:paraId="1B94B0EC"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lastRenderedPageBreak/>
        <w:t xml:space="preserve">Международный договор о растительных генетических ресурсах для производства продовольствия и ведения сельского хозяйства </w:t>
      </w:r>
      <w:smartTag w:uri="urn:schemas-microsoft-com:office:smarttags" w:element="metricconverter">
        <w:smartTagPr>
          <w:attr w:name="ProductID" w:val="2001 г"/>
        </w:smartTagPr>
        <w:r w:rsidRPr="00904D43">
          <w:rPr>
            <w:rFonts w:asciiTheme="majorBidi" w:hAnsiTheme="majorBidi" w:cstheme="majorBidi"/>
            <w:sz w:val="28"/>
            <w:szCs w:val="28"/>
            <w:lang w:eastAsia="ru-RU"/>
          </w:rPr>
          <w:t>2001 г</w:t>
        </w:r>
      </w:smartTag>
      <w:r w:rsidRPr="00904D43">
        <w:rPr>
          <w:rFonts w:asciiTheme="majorBidi" w:hAnsiTheme="majorBidi" w:cstheme="majorBidi"/>
          <w:sz w:val="28"/>
          <w:szCs w:val="28"/>
          <w:lang w:eastAsia="ru-RU"/>
        </w:rPr>
        <w:t>.: причины принятия и характеристика содержания.</w:t>
      </w:r>
    </w:p>
    <w:p w14:paraId="32542148"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Нормы «мягкого» международного экологического права: особенности содержания и механизм действия.</w:t>
      </w:r>
    </w:p>
    <w:p w14:paraId="608D8EF0"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Оружие массового уничтожения и охрана окружающей среды.</w:t>
      </w:r>
    </w:p>
    <w:p w14:paraId="31B1677A"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proofErr w:type="spellStart"/>
      <w:r w:rsidRPr="00904D43">
        <w:rPr>
          <w:rFonts w:asciiTheme="majorBidi" w:hAnsiTheme="majorBidi" w:cstheme="majorBidi"/>
          <w:sz w:val="28"/>
          <w:szCs w:val="28"/>
          <w:lang w:eastAsia="ru-RU"/>
        </w:rPr>
        <w:t>Орхусская</w:t>
      </w:r>
      <w:proofErr w:type="spellEnd"/>
      <w:r w:rsidRPr="00904D43">
        <w:rPr>
          <w:rFonts w:asciiTheme="majorBidi" w:hAnsiTheme="majorBidi" w:cstheme="majorBidi"/>
          <w:sz w:val="28"/>
          <w:szCs w:val="28"/>
          <w:lang w:eastAsia="ru-RU"/>
        </w:rPr>
        <w:t xml:space="preserve"> конвенция ЕЭК ООН о</w:t>
      </w:r>
      <w:r w:rsidRPr="00904D43">
        <w:rPr>
          <w:rFonts w:asciiTheme="majorBidi" w:hAnsiTheme="majorBidi" w:cstheme="majorBidi"/>
          <w:bCs/>
          <w:iCs/>
          <w:spacing w:val="1"/>
          <w:sz w:val="28"/>
          <w:szCs w:val="28"/>
          <w:lang w:eastAsia="ru-RU"/>
        </w:rPr>
        <w:t xml:space="preserve"> доступе к информации, участию общес</w:t>
      </w:r>
      <w:r w:rsidRPr="00904D43">
        <w:rPr>
          <w:rFonts w:asciiTheme="majorBidi" w:hAnsiTheme="majorBidi" w:cstheme="majorBidi"/>
          <w:bCs/>
          <w:iCs/>
          <w:color w:val="000000"/>
          <w:spacing w:val="1"/>
          <w:sz w:val="28"/>
          <w:szCs w:val="28"/>
          <w:lang w:eastAsia="ru-RU"/>
        </w:rPr>
        <w:t>твенности в приня</w:t>
      </w:r>
      <w:r w:rsidRPr="00904D43">
        <w:rPr>
          <w:rFonts w:asciiTheme="majorBidi" w:hAnsiTheme="majorBidi" w:cstheme="majorBidi"/>
          <w:bCs/>
          <w:iCs/>
          <w:color w:val="000000"/>
          <w:spacing w:val="4"/>
          <w:sz w:val="28"/>
          <w:szCs w:val="28"/>
          <w:lang w:eastAsia="ru-RU"/>
        </w:rPr>
        <w:t xml:space="preserve">тии решений и доступе к правосудию по вопросам, касающимся окружающей среды, </w:t>
      </w:r>
      <w:smartTag w:uri="urn:schemas-microsoft-com:office:smarttags" w:element="metricconverter">
        <w:smartTagPr>
          <w:attr w:name="ProductID" w:val="1998 г"/>
        </w:smartTagPr>
        <w:r w:rsidRPr="00904D43">
          <w:rPr>
            <w:rFonts w:asciiTheme="majorBidi" w:hAnsiTheme="majorBidi" w:cstheme="majorBidi"/>
            <w:bCs/>
            <w:iCs/>
            <w:color w:val="000000"/>
            <w:spacing w:val="4"/>
            <w:sz w:val="28"/>
            <w:szCs w:val="28"/>
            <w:lang w:eastAsia="ru-RU"/>
          </w:rPr>
          <w:t>1998 г</w:t>
        </w:r>
      </w:smartTag>
      <w:r w:rsidRPr="00904D43">
        <w:rPr>
          <w:rFonts w:asciiTheme="majorBidi" w:hAnsiTheme="majorBidi" w:cstheme="majorBidi"/>
          <w:bCs/>
          <w:iCs/>
          <w:color w:val="000000"/>
          <w:spacing w:val="4"/>
          <w:sz w:val="28"/>
          <w:szCs w:val="28"/>
          <w:lang w:eastAsia="ru-RU"/>
        </w:rPr>
        <w:t>.: значение и характеристика содержания.</w:t>
      </w:r>
    </w:p>
    <w:p w14:paraId="7DDB886F"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Основные концепции управления охраной окружающей природной среды.</w:t>
      </w:r>
    </w:p>
    <w:p w14:paraId="6A0E17B6"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Основные этапы развития международного экологического права.</w:t>
      </w:r>
    </w:p>
    <w:p w14:paraId="39B09807"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Особенности и различия международно-правового регулирования охраны природной среды Антарктики и Арктики.</w:t>
      </w:r>
    </w:p>
    <w:p w14:paraId="46C5287F"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 xml:space="preserve">Первые региональные конвенции об охране окружающей среды (Лондон, </w:t>
      </w:r>
      <w:smartTag w:uri="urn:schemas-microsoft-com:office:smarttags" w:element="metricconverter">
        <w:smartTagPr>
          <w:attr w:name="ProductID" w:val="1933 г"/>
        </w:smartTagPr>
        <w:r w:rsidRPr="00904D43">
          <w:rPr>
            <w:rFonts w:asciiTheme="majorBidi" w:hAnsiTheme="majorBidi" w:cstheme="majorBidi"/>
            <w:sz w:val="28"/>
            <w:szCs w:val="28"/>
            <w:lang w:eastAsia="ru-RU"/>
          </w:rPr>
          <w:t>1933 г</w:t>
        </w:r>
      </w:smartTag>
      <w:r w:rsidRPr="00904D43">
        <w:rPr>
          <w:rFonts w:asciiTheme="majorBidi" w:hAnsiTheme="majorBidi" w:cstheme="majorBidi"/>
          <w:sz w:val="28"/>
          <w:szCs w:val="28"/>
          <w:lang w:eastAsia="ru-RU"/>
        </w:rPr>
        <w:t xml:space="preserve">. и Вашингтон, </w:t>
      </w:r>
      <w:smartTag w:uri="urn:schemas-microsoft-com:office:smarttags" w:element="metricconverter">
        <w:smartTagPr>
          <w:attr w:name="ProductID" w:val="1940 г"/>
        </w:smartTagPr>
        <w:r w:rsidRPr="00904D43">
          <w:rPr>
            <w:rFonts w:asciiTheme="majorBidi" w:hAnsiTheme="majorBidi" w:cstheme="majorBidi"/>
            <w:sz w:val="28"/>
            <w:szCs w:val="28"/>
            <w:lang w:eastAsia="ru-RU"/>
          </w:rPr>
          <w:t>1940 г</w:t>
        </w:r>
      </w:smartTag>
      <w:r w:rsidRPr="00904D43">
        <w:rPr>
          <w:rFonts w:asciiTheme="majorBidi" w:hAnsiTheme="majorBidi" w:cstheme="majorBidi"/>
          <w:sz w:val="28"/>
          <w:szCs w:val="28"/>
          <w:lang w:eastAsia="ru-RU"/>
        </w:rPr>
        <w:t>.): сравнительно-правовой анализ.</w:t>
      </w:r>
    </w:p>
    <w:p w14:paraId="14AF75D1"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Понятие и принципы устойчивого развития.</w:t>
      </w:r>
    </w:p>
    <w:p w14:paraId="2A47990F"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Природоохранная компетенция Арктического совета.</w:t>
      </w:r>
    </w:p>
    <w:p w14:paraId="17C7AEE4"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Природоохранная компетенция АСЕАН.</w:t>
      </w:r>
    </w:p>
    <w:p w14:paraId="628D1D85"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Программа региональных морей ЮНЕП - пример решения проблемы охраны морской среды на региональной основе.</w:t>
      </w:r>
    </w:p>
    <w:p w14:paraId="5AB25619" w14:textId="1EE771B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2D19DB">
        <w:rPr>
          <w:rFonts w:asciiTheme="majorBidi" w:hAnsiTheme="majorBidi" w:cstheme="majorBidi"/>
          <w:color w:val="000000"/>
          <w:sz w:val="28"/>
          <w:szCs w:val="28"/>
          <w:lang w:eastAsia="ru-RU"/>
        </w:rPr>
        <w:t>К</w:t>
      </w:r>
      <w:r w:rsidRPr="00904D43">
        <w:rPr>
          <w:rFonts w:asciiTheme="majorBidi" w:hAnsiTheme="majorBidi" w:cstheme="majorBidi"/>
          <w:color w:val="000000"/>
          <w:sz w:val="28"/>
          <w:szCs w:val="28"/>
          <w:lang w:eastAsia="ru-RU"/>
        </w:rPr>
        <w:t>онвенция</w:t>
      </w:r>
      <w:r w:rsidRPr="002D19DB">
        <w:rPr>
          <w:rFonts w:asciiTheme="majorBidi" w:hAnsiTheme="majorBidi" w:cstheme="majorBidi"/>
          <w:color w:val="000000"/>
          <w:sz w:val="28"/>
          <w:szCs w:val="28"/>
          <w:lang w:eastAsia="ru-RU"/>
        </w:rPr>
        <w:t xml:space="preserve"> </w:t>
      </w:r>
      <w:r w:rsidRPr="00904D43">
        <w:rPr>
          <w:rFonts w:asciiTheme="majorBidi" w:hAnsiTheme="majorBidi" w:cstheme="majorBidi"/>
          <w:color w:val="000000"/>
          <w:sz w:val="28"/>
          <w:szCs w:val="28"/>
          <w:lang w:eastAsia="ru-RU"/>
        </w:rPr>
        <w:t xml:space="preserve"> о водно-болотных угодьях, имеющих международное значение главным образом в качестве местообитаний водоплавающих птиц, </w:t>
      </w:r>
      <w:smartTag w:uri="urn:schemas-microsoft-com:office:smarttags" w:element="metricconverter">
        <w:smartTagPr>
          <w:attr w:name="ProductID" w:val="1971 г"/>
        </w:smartTagPr>
        <w:r w:rsidRPr="00904D43">
          <w:rPr>
            <w:rFonts w:asciiTheme="majorBidi" w:hAnsiTheme="majorBidi" w:cstheme="majorBidi"/>
            <w:color w:val="000000"/>
            <w:sz w:val="28"/>
            <w:szCs w:val="28"/>
            <w:lang w:eastAsia="ru-RU"/>
          </w:rPr>
          <w:t>1971 г</w:t>
        </w:r>
      </w:smartTag>
      <w:r w:rsidRPr="00904D43">
        <w:rPr>
          <w:rFonts w:asciiTheme="majorBidi" w:hAnsiTheme="majorBidi" w:cstheme="majorBidi"/>
          <w:color w:val="000000"/>
          <w:sz w:val="28"/>
          <w:szCs w:val="28"/>
          <w:lang w:eastAsia="ru-RU"/>
        </w:rPr>
        <w:t>.</w:t>
      </w:r>
    </w:p>
    <w:p w14:paraId="069DF4AC" w14:textId="2CD5D601"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bCs/>
          <w:sz w:val="28"/>
          <w:szCs w:val="28"/>
          <w:lang w:eastAsia="ru-RU"/>
        </w:rPr>
        <w:t xml:space="preserve">Роттердамская конвенция </w:t>
      </w:r>
      <w:r w:rsidRPr="00904D43">
        <w:rPr>
          <w:rFonts w:asciiTheme="majorBidi" w:hAnsiTheme="majorBidi" w:cstheme="majorBidi"/>
          <w:sz w:val="28"/>
          <w:szCs w:val="28"/>
          <w:lang w:eastAsia="ru-RU"/>
        </w:rPr>
        <w:t>о процедуре предварительного обоснованного согласия в отношении отдельных опасных веществ и пестицидов в международной торговле 1998г.</w:t>
      </w:r>
    </w:p>
    <w:p w14:paraId="74C01A10"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 xml:space="preserve">Сравнительная характеристика Конвенции </w:t>
      </w:r>
      <w:r w:rsidRPr="00904D43">
        <w:rPr>
          <w:rFonts w:asciiTheme="majorBidi" w:hAnsiTheme="majorBidi" w:cstheme="majorBidi"/>
          <w:sz w:val="28"/>
          <w:szCs w:val="28"/>
          <w:lang w:val="en-US" w:eastAsia="ru-RU"/>
        </w:rPr>
        <w:t>ENMOD</w:t>
      </w:r>
      <w:r w:rsidRPr="00904D43">
        <w:rPr>
          <w:rFonts w:asciiTheme="majorBidi" w:hAnsiTheme="majorBidi" w:cstheme="majorBidi"/>
          <w:sz w:val="28"/>
          <w:szCs w:val="28"/>
          <w:lang w:eastAsia="ru-RU"/>
        </w:rPr>
        <w:t xml:space="preserve"> </w:t>
      </w:r>
      <w:smartTag w:uri="urn:schemas-microsoft-com:office:smarttags" w:element="metricconverter">
        <w:smartTagPr>
          <w:attr w:name="ProductID" w:val="1977 г"/>
        </w:smartTagPr>
        <w:r w:rsidRPr="00904D43">
          <w:rPr>
            <w:rFonts w:asciiTheme="majorBidi" w:hAnsiTheme="majorBidi" w:cstheme="majorBidi"/>
            <w:sz w:val="28"/>
            <w:szCs w:val="28"/>
            <w:lang w:eastAsia="ru-RU"/>
          </w:rPr>
          <w:t>1977 г</w:t>
        </w:r>
      </w:smartTag>
      <w:r w:rsidRPr="00904D43">
        <w:rPr>
          <w:rFonts w:asciiTheme="majorBidi" w:hAnsiTheme="majorBidi" w:cstheme="majorBidi"/>
          <w:sz w:val="28"/>
          <w:szCs w:val="28"/>
          <w:lang w:eastAsia="ru-RU"/>
        </w:rPr>
        <w:t xml:space="preserve">. и Дополнительных протоколов </w:t>
      </w:r>
      <w:smartTag w:uri="urn:schemas-microsoft-com:office:smarttags" w:element="metricconverter">
        <w:smartTagPr>
          <w:attr w:name="ProductID" w:val="1977 г"/>
        </w:smartTagPr>
        <w:r w:rsidRPr="00904D43">
          <w:rPr>
            <w:rFonts w:asciiTheme="majorBidi" w:hAnsiTheme="majorBidi" w:cstheme="majorBidi"/>
            <w:sz w:val="28"/>
            <w:szCs w:val="28"/>
            <w:lang w:eastAsia="ru-RU"/>
          </w:rPr>
          <w:t>1977 г</w:t>
        </w:r>
      </w:smartTag>
      <w:r w:rsidRPr="00904D43">
        <w:rPr>
          <w:rFonts w:asciiTheme="majorBidi" w:hAnsiTheme="majorBidi" w:cstheme="majorBidi"/>
          <w:sz w:val="28"/>
          <w:szCs w:val="28"/>
          <w:lang w:eastAsia="ru-RU"/>
        </w:rPr>
        <w:t xml:space="preserve">. к Женевским конвенциям о защите жертв войны </w:t>
      </w:r>
      <w:smartTag w:uri="urn:schemas-microsoft-com:office:smarttags" w:element="metricconverter">
        <w:smartTagPr>
          <w:attr w:name="ProductID" w:val="1949 г"/>
        </w:smartTagPr>
        <w:r w:rsidRPr="00904D43">
          <w:rPr>
            <w:rFonts w:asciiTheme="majorBidi" w:hAnsiTheme="majorBidi" w:cstheme="majorBidi"/>
            <w:sz w:val="28"/>
            <w:szCs w:val="28"/>
            <w:lang w:eastAsia="ru-RU"/>
          </w:rPr>
          <w:t>1949 г</w:t>
        </w:r>
      </w:smartTag>
      <w:r w:rsidRPr="00904D43">
        <w:rPr>
          <w:rFonts w:asciiTheme="majorBidi" w:hAnsiTheme="majorBidi" w:cstheme="majorBidi"/>
          <w:sz w:val="28"/>
          <w:szCs w:val="28"/>
          <w:lang w:eastAsia="ru-RU"/>
        </w:rPr>
        <w:t>.</w:t>
      </w:r>
    </w:p>
    <w:p w14:paraId="08B4BEC5" w14:textId="77777777" w:rsidR="00904D43" w:rsidRPr="00904D43" w:rsidRDefault="00904D43" w:rsidP="003111E0">
      <w:pPr>
        <w:numPr>
          <w:ilvl w:val="0"/>
          <w:numId w:val="25"/>
        </w:numPr>
        <w:spacing w:after="0"/>
        <w:ind w:left="0" w:firstLine="709"/>
        <w:jc w:val="both"/>
        <w:rPr>
          <w:rFonts w:asciiTheme="majorBidi" w:hAnsiTheme="majorBidi" w:cstheme="majorBidi"/>
          <w:sz w:val="28"/>
          <w:szCs w:val="28"/>
          <w:lang w:eastAsia="ru-RU"/>
        </w:rPr>
      </w:pPr>
      <w:r w:rsidRPr="00904D43">
        <w:rPr>
          <w:rFonts w:asciiTheme="majorBidi" w:hAnsiTheme="majorBidi" w:cstheme="majorBidi"/>
          <w:sz w:val="28"/>
          <w:szCs w:val="28"/>
          <w:lang w:eastAsia="ru-RU"/>
        </w:rPr>
        <w:t xml:space="preserve">Характеристика и основные положения Киотского протокола </w:t>
      </w:r>
      <w:smartTag w:uri="urn:schemas-microsoft-com:office:smarttags" w:element="metricconverter">
        <w:smartTagPr>
          <w:attr w:name="ProductID" w:val="1997 г"/>
        </w:smartTagPr>
        <w:r w:rsidRPr="00904D43">
          <w:rPr>
            <w:rFonts w:asciiTheme="majorBidi" w:hAnsiTheme="majorBidi" w:cstheme="majorBidi"/>
            <w:sz w:val="28"/>
            <w:szCs w:val="28"/>
            <w:lang w:eastAsia="ru-RU"/>
          </w:rPr>
          <w:t>1997 г</w:t>
        </w:r>
      </w:smartTag>
      <w:r w:rsidRPr="00904D43">
        <w:rPr>
          <w:rFonts w:asciiTheme="majorBidi" w:hAnsiTheme="majorBidi" w:cstheme="majorBidi"/>
          <w:sz w:val="28"/>
          <w:szCs w:val="28"/>
          <w:lang w:eastAsia="ru-RU"/>
        </w:rPr>
        <w:t>. Международно-правовые последствия ратификации Киотского протокола для России.</w:t>
      </w:r>
    </w:p>
    <w:sectPr w:rsidR="00904D43" w:rsidRPr="00904D43"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7FE"/>
    <w:multiLevelType w:val="hybridMultilevel"/>
    <w:tmpl w:val="25904EE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18C057C"/>
    <w:multiLevelType w:val="hybridMultilevel"/>
    <w:tmpl w:val="43183C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1618CE"/>
    <w:multiLevelType w:val="hybridMultilevel"/>
    <w:tmpl w:val="AA40E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472464B"/>
    <w:multiLevelType w:val="hybridMultilevel"/>
    <w:tmpl w:val="FFBC710C"/>
    <w:lvl w:ilvl="0" w:tplc="04190017">
      <w:start w:val="1"/>
      <w:numFmt w:val="lowerLetter"/>
      <w:lvlText w:val="%1)"/>
      <w:lvlJc w:val="left"/>
      <w:pPr>
        <w:ind w:left="903" w:hanging="360"/>
      </w:p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4" w15:restartNumberingAfterBreak="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332EFE"/>
    <w:multiLevelType w:val="hybridMultilevel"/>
    <w:tmpl w:val="13F01EAE"/>
    <w:lvl w:ilvl="0" w:tplc="04190017">
      <w:start w:val="1"/>
      <w:numFmt w:val="lowerLetter"/>
      <w:lvlText w:val="%1)"/>
      <w:lvlJc w:val="left"/>
      <w:pPr>
        <w:ind w:left="1085" w:hanging="360"/>
      </w:p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7" w15:restartNumberingAfterBreak="0">
    <w:nsid w:val="1F7206D1"/>
    <w:multiLevelType w:val="hybridMultilevel"/>
    <w:tmpl w:val="D5FA719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15:restartNumberingAfterBreak="0">
    <w:nsid w:val="20EE0B89"/>
    <w:multiLevelType w:val="hybridMultilevel"/>
    <w:tmpl w:val="1A32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8F1598"/>
    <w:multiLevelType w:val="hybridMultilevel"/>
    <w:tmpl w:val="5F48A4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6252036"/>
    <w:multiLevelType w:val="hybridMultilevel"/>
    <w:tmpl w:val="1A9C5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19200F"/>
    <w:multiLevelType w:val="hybridMultilevel"/>
    <w:tmpl w:val="38883714"/>
    <w:lvl w:ilvl="0" w:tplc="04190017">
      <w:start w:val="1"/>
      <w:numFmt w:val="lowerLetter"/>
      <w:lvlText w:val="%1)"/>
      <w:lvlJc w:val="left"/>
      <w:pPr>
        <w:ind w:left="903" w:hanging="360"/>
      </w:p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12" w15:restartNumberingAfterBreak="0">
    <w:nsid w:val="29C76B01"/>
    <w:multiLevelType w:val="hybridMultilevel"/>
    <w:tmpl w:val="88A217E6"/>
    <w:lvl w:ilvl="0" w:tplc="04190017">
      <w:start w:val="1"/>
      <w:numFmt w:val="lowerLetter"/>
      <w:lvlText w:val="%1)"/>
      <w:lvlJc w:val="left"/>
      <w:pPr>
        <w:ind w:left="903" w:hanging="360"/>
      </w:p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13"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9454DD"/>
    <w:multiLevelType w:val="hybridMultilevel"/>
    <w:tmpl w:val="5748C862"/>
    <w:lvl w:ilvl="0" w:tplc="E7DC77D2">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FE7BC1"/>
    <w:multiLevelType w:val="hybridMultilevel"/>
    <w:tmpl w:val="D4647D30"/>
    <w:lvl w:ilvl="0" w:tplc="04190017">
      <w:start w:val="1"/>
      <w:numFmt w:val="lowerLetter"/>
      <w:lvlText w:val="%1)"/>
      <w:lvlJc w:val="left"/>
      <w:pPr>
        <w:ind w:left="956" w:hanging="360"/>
      </w:p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17" w15:restartNumberingAfterBreak="0">
    <w:nsid w:val="39B76907"/>
    <w:multiLevelType w:val="hybridMultilevel"/>
    <w:tmpl w:val="EF46F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087774"/>
    <w:multiLevelType w:val="hybridMultilevel"/>
    <w:tmpl w:val="F85ECD7A"/>
    <w:lvl w:ilvl="0" w:tplc="04190017">
      <w:start w:val="1"/>
      <w:numFmt w:val="lowerLetter"/>
      <w:lvlText w:val="%1)"/>
      <w:lvlJc w:val="left"/>
      <w:pPr>
        <w:ind w:left="1085" w:hanging="360"/>
      </w:p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9" w15:restartNumberingAfterBreak="0">
    <w:nsid w:val="3FD75219"/>
    <w:multiLevelType w:val="hybridMultilevel"/>
    <w:tmpl w:val="48E60F7E"/>
    <w:lvl w:ilvl="0" w:tplc="0419000F">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6F13B9"/>
    <w:multiLevelType w:val="hybridMultilevel"/>
    <w:tmpl w:val="842610F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48B5208"/>
    <w:multiLevelType w:val="hybridMultilevel"/>
    <w:tmpl w:val="66601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4E191D"/>
    <w:multiLevelType w:val="hybridMultilevel"/>
    <w:tmpl w:val="42447AB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1877DE"/>
    <w:multiLevelType w:val="hybridMultilevel"/>
    <w:tmpl w:val="8AA671D0"/>
    <w:lvl w:ilvl="0" w:tplc="04190017">
      <w:start w:val="1"/>
      <w:numFmt w:val="lowerLetter"/>
      <w:lvlText w:val="%1)"/>
      <w:lvlJc w:val="left"/>
      <w:pPr>
        <w:ind w:left="1257" w:hanging="360"/>
      </w:pPr>
    </w:lvl>
    <w:lvl w:ilvl="1" w:tplc="04190019" w:tentative="1">
      <w:start w:val="1"/>
      <w:numFmt w:val="lowerLetter"/>
      <w:lvlText w:val="%2."/>
      <w:lvlJc w:val="left"/>
      <w:pPr>
        <w:ind w:left="1977" w:hanging="360"/>
      </w:pPr>
    </w:lvl>
    <w:lvl w:ilvl="2" w:tplc="0419001B" w:tentative="1">
      <w:start w:val="1"/>
      <w:numFmt w:val="lowerRoman"/>
      <w:lvlText w:val="%3."/>
      <w:lvlJc w:val="right"/>
      <w:pPr>
        <w:ind w:left="2697" w:hanging="180"/>
      </w:pPr>
    </w:lvl>
    <w:lvl w:ilvl="3" w:tplc="0419000F" w:tentative="1">
      <w:start w:val="1"/>
      <w:numFmt w:val="decimal"/>
      <w:lvlText w:val="%4."/>
      <w:lvlJc w:val="left"/>
      <w:pPr>
        <w:ind w:left="3417" w:hanging="360"/>
      </w:pPr>
    </w:lvl>
    <w:lvl w:ilvl="4" w:tplc="04190019" w:tentative="1">
      <w:start w:val="1"/>
      <w:numFmt w:val="lowerLetter"/>
      <w:lvlText w:val="%5."/>
      <w:lvlJc w:val="left"/>
      <w:pPr>
        <w:ind w:left="4137" w:hanging="360"/>
      </w:pPr>
    </w:lvl>
    <w:lvl w:ilvl="5" w:tplc="0419001B" w:tentative="1">
      <w:start w:val="1"/>
      <w:numFmt w:val="lowerRoman"/>
      <w:lvlText w:val="%6."/>
      <w:lvlJc w:val="right"/>
      <w:pPr>
        <w:ind w:left="4857" w:hanging="180"/>
      </w:pPr>
    </w:lvl>
    <w:lvl w:ilvl="6" w:tplc="0419000F" w:tentative="1">
      <w:start w:val="1"/>
      <w:numFmt w:val="decimal"/>
      <w:lvlText w:val="%7."/>
      <w:lvlJc w:val="left"/>
      <w:pPr>
        <w:ind w:left="5577" w:hanging="360"/>
      </w:pPr>
    </w:lvl>
    <w:lvl w:ilvl="7" w:tplc="04190019" w:tentative="1">
      <w:start w:val="1"/>
      <w:numFmt w:val="lowerLetter"/>
      <w:lvlText w:val="%8."/>
      <w:lvlJc w:val="left"/>
      <w:pPr>
        <w:ind w:left="6297" w:hanging="360"/>
      </w:pPr>
    </w:lvl>
    <w:lvl w:ilvl="8" w:tplc="0419001B" w:tentative="1">
      <w:start w:val="1"/>
      <w:numFmt w:val="lowerRoman"/>
      <w:lvlText w:val="%9."/>
      <w:lvlJc w:val="right"/>
      <w:pPr>
        <w:ind w:left="7017" w:hanging="180"/>
      </w:pPr>
    </w:lvl>
  </w:abstractNum>
  <w:abstractNum w:abstractNumId="26"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8F5DF7"/>
    <w:multiLevelType w:val="hybridMultilevel"/>
    <w:tmpl w:val="445E5DBA"/>
    <w:lvl w:ilvl="0" w:tplc="04190017">
      <w:start w:val="1"/>
      <w:numFmt w:val="lowerLetter"/>
      <w:lvlText w:val="%1)"/>
      <w:lvlJc w:val="left"/>
      <w:pPr>
        <w:ind w:left="956" w:hanging="360"/>
      </w:p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29"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82066D"/>
    <w:multiLevelType w:val="hybridMultilevel"/>
    <w:tmpl w:val="469A0C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4FB35E8"/>
    <w:multiLevelType w:val="hybridMultilevel"/>
    <w:tmpl w:val="9000D58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8525A55"/>
    <w:multiLevelType w:val="hybridMultilevel"/>
    <w:tmpl w:val="8CB8D14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D82799"/>
    <w:multiLevelType w:val="hybridMultilevel"/>
    <w:tmpl w:val="CB0ADD4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050100B"/>
    <w:multiLevelType w:val="hybridMultilevel"/>
    <w:tmpl w:val="2E642A4E"/>
    <w:lvl w:ilvl="0" w:tplc="04190017">
      <w:start w:val="1"/>
      <w:numFmt w:val="lowerLetter"/>
      <w:lvlText w:val="%1)"/>
      <w:lvlJc w:val="left"/>
      <w:pPr>
        <w:ind w:left="956" w:hanging="360"/>
      </w:p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36" w15:restartNumberingAfterBreak="0">
    <w:nsid w:val="73C632D6"/>
    <w:multiLevelType w:val="hybridMultilevel"/>
    <w:tmpl w:val="91B2F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3C6232"/>
    <w:multiLevelType w:val="hybridMultilevel"/>
    <w:tmpl w:val="B48AC41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7B315D94"/>
    <w:multiLevelType w:val="hybridMultilevel"/>
    <w:tmpl w:val="85B8537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5"/>
  </w:num>
  <w:num w:numId="3">
    <w:abstractNumId w:val="29"/>
  </w:num>
  <w:num w:numId="4">
    <w:abstractNumId w:val="23"/>
  </w:num>
  <w:num w:numId="5">
    <w:abstractNumId w:val="27"/>
  </w:num>
  <w:num w:numId="6">
    <w:abstractNumId w:val="13"/>
  </w:num>
  <w:num w:numId="7">
    <w:abstractNumId w:val="38"/>
  </w:num>
  <w:num w:numId="8">
    <w:abstractNumId w:val="40"/>
  </w:num>
  <w:num w:numId="9">
    <w:abstractNumId w:val="4"/>
  </w:num>
  <w:num w:numId="10">
    <w:abstractNumId w:val="33"/>
  </w:num>
  <w:num w:numId="11">
    <w:abstractNumId w:val="14"/>
  </w:num>
  <w:num w:numId="12">
    <w:abstractNumId w:val="24"/>
  </w:num>
  <w:num w:numId="13">
    <w:abstractNumId w:val="10"/>
  </w:num>
  <w:num w:numId="14">
    <w:abstractNumId w:val="31"/>
  </w:num>
  <w:num w:numId="15">
    <w:abstractNumId w:val="32"/>
  </w:num>
  <w:num w:numId="16">
    <w:abstractNumId w:val="37"/>
  </w:num>
  <w:num w:numId="17">
    <w:abstractNumId w:val="20"/>
  </w:num>
  <w:num w:numId="18">
    <w:abstractNumId w:val="22"/>
  </w:num>
  <w:num w:numId="19">
    <w:abstractNumId w:val="34"/>
  </w:num>
  <w:num w:numId="20">
    <w:abstractNumId w:val="0"/>
  </w:num>
  <w:num w:numId="21">
    <w:abstractNumId w:val="9"/>
  </w:num>
  <w:num w:numId="22">
    <w:abstractNumId w:val="30"/>
  </w:num>
  <w:num w:numId="23">
    <w:abstractNumId w:val="1"/>
  </w:num>
  <w:num w:numId="24">
    <w:abstractNumId w:val="19"/>
  </w:num>
  <w:num w:numId="25">
    <w:abstractNumId w:val="7"/>
  </w:num>
  <w:num w:numId="26">
    <w:abstractNumId w:val="2"/>
  </w:num>
  <w:num w:numId="27">
    <w:abstractNumId w:val="15"/>
  </w:num>
  <w:num w:numId="28">
    <w:abstractNumId w:val="39"/>
  </w:num>
  <w:num w:numId="29">
    <w:abstractNumId w:val="25"/>
  </w:num>
  <w:num w:numId="30">
    <w:abstractNumId w:val="6"/>
  </w:num>
  <w:num w:numId="31">
    <w:abstractNumId w:val="12"/>
  </w:num>
  <w:num w:numId="32">
    <w:abstractNumId w:val="35"/>
  </w:num>
  <w:num w:numId="33">
    <w:abstractNumId w:val="11"/>
  </w:num>
  <w:num w:numId="34">
    <w:abstractNumId w:val="16"/>
  </w:num>
  <w:num w:numId="35">
    <w:abstractNumId w:val="3"/>
  </w:num>
  <w:num w:numId="36">
    <w:abstractNumId w:val="28"/>
  </w:num>
  <w:num w:numId="37">
    <w:abstractNumId w:val="18"/>
  </w:num>
  <w:num w:numId="38">
    <w:abstractNumId w:val="36"/>
  </w:num>
  <w:num w:numId="39">
    <w:abstractNumId w:val="8"/>
  </w:num>
  <w:num w:numId="40">
    <w:abstractNumId w:val="17"/>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11812"/>
    <w:rsid w:val="00043F32"/>
    <w:rsid w:val="00065ED0"/>
    <w:rsid w:val="00096E6F"/>
    <w:rsid w:val="000B3861"/>
    <w:rsid w:val="000B68DB"/>
    <w:rsid w:val="000D1165"/>
    <w:rsid w:val="000E1310"/>
    <w:rsid w:val="000E2A95"/>
    <w:rsid w:val="000F6D72"/>
    <w:rsid w:val="00141177"/>
    <w:rsid w:val="001517B0"/>
    <w:rsid w:val="001715E8"/>
    <w:rsid w:val="00175D46"/>
    <w:rsid w:val="00196D42"/>
    <w:rsid w:val="001A34E3"/>
    <w:rsid w:val="001C73D5"/>
    <w:rsid w:val="001D75D9"/>
    <w:rsid w:val="001F12FB"/>
    <w:rsid w:val="001F5B20"/>
    <w:rsid w:val="00202C6E"/>
    <w:rsid w:val="00202EC5"/>
    <w:rsid w:val="00203FAD"/>
    <w:rsid w:val="0020428B"/>
    <w:rsid w:val="00223653"/>
    <w:rsid w:val="002569E4"/>
    <w:rsid w:val="002872A2"/>
    <w:rsid w:val="00287446"/>
    <w:rsid w:val="002C3432"/>
    <w:rsid w:val="002D19DB"/>
    <w:rsid w:val="002D5DAA"/>
    <w:rsid w:val="003111E0"/>
    <w:rsid w:val="00324B62"/>
    <w:rsid w:val="00354926"/>
    <w:rsid w:val="00363D57"/>
    <w:rsid w:val="00364CAC"/>
    <w:rsid w:val="00380045"/>
    <w:rsid w:val="003A50D0"/>
    <w:rsid w:val="003B35B0"/>
    <w:rsid w:val="003B63AC"/>
    <w:rsid w:val="003D757C"/>
    <w:rsid w:val="00447A62"/>
    <w:rsid w:val="00474D8B"/>
    <w:rsid w:val="004B27F4"/>
    <w:rsid w:val="004E0F0E"/>
    <w:rsid w:val="004E18AE"/>
    <w:rsid w:val="00504E48"/>
    <w:rsid w:val="00545272"/>
    <w:rsid w:val="005610FC"/>
    <w:rsid w:val="005611E1"/>
    <w:rsid w:val="00563605"/>
    <w:rsid w:val="005903D1"/>
    <w:rsid w:val="005C2FFD"/>
    <w:rsid w:val="005D2A4F"/>
    <w:rsid w:val="00616A9B"/>
    <w:rsid w:val="00623245"/>
    <w:rsid w:val="00623FFC"/>
    <w:rsid w:val="006950D0"/>
    <w:rsid w:val="00695513"/>
    <w:rsid w:val="006D3030"/>
    <w:rsid w:val="006E00B9"/>
    <w:rsid w:val="00715445"/>
    <w:rsid w:val="00716340"/>
    <w:rsid w:val="00724BD6"/>
    <w:rsid w:val="00742E58"/>
    <w:rsid w:val="00744485"/>
    <w:rsid w:val="00782D83"/>
    <w:rsid w:val="007842E3"/>
    <w:rsid w:val="007A0785"/>
    <w:rsid w:val="007A1BE5"/>
    <w:rsid w:val="007A4116"/>
    <w:rsid w:val="007A42C9"/>
    <w:rsid w:val="007A4398"/>
    <w:rsid w:val="007A5550"/>
    <w:rsid w:val="007C37AF"/>
    <w:rsid w:val="007E7EF1"/>
    <w:rsid w:val="00803311"/>
    <w:rsid w:val="00806B44"/>
    <w:rsid w:val="00832A6D"/>
    <w:rsid w:val="00834E1E"/>
    <w:rsid w:val="00835EA7"/>
    <w:rsid w:val="00852CD8"/>
    <w:rsid w:val="00857C46"/>
    <w:rsid w:val="00861D2F"/>
    <w:rsid w:val="00881419"/>
    <w:rsid w:val="008965CD"/>
    <w:rsid w:val="008A230B"/>
    <w:rsid w:val="008B40BA"/>
    <w:rsid w:val="00904D43"/>
    <w:rsid w:val="0093645F"/>
    <w:rsid w:val="009433E1"/>
    <w:rsid w:val="009724D5"/>
    <w:rsid w:val="00995328"/>
    <w:rsid w:val="009B34F2"/>
    <w:rsid w:val="009D7CB4"/>
    <w:rsid w:val="00A06B14"/>
    <w:rsid w:val="00A26C4D"/>
    <w:rsid w:val="00A52C02"/>
    <w:rsid w:val="00A53483"/>
    <w:rsid w:val="00A600EE"/>
    <w:rsid w:val="00A70E4B"/>
    <w:rsid w:val="00A74EDB"/>
    <w:rsid w:val="00A90803"/>
    <w:rsid w:val="00AA3F74"/>
    <w:rsid w:val="00AD32FD"/>
    <w:rsid w:val="00AE1E1D"/>
    <w:rsid w:val="00B403AB"/>
    <w:rsid w:val="00B5064A"/>
    <w:rsid w:val="00B50844"/>
    <w:rsid w:val="00B642FE"/>
    <w:rsid w:val="00B67366"/>
    <w:rsid w:val="00B96604"/>
    <w:rsid w:val="00BD2906"/>
    <w:rsid w:val="00C41534"/>
    <w:rsid w:val="00C730C9"/>
    <w:rsid w:val="00C93729"/>
    <w:rsid w:val="00C94BD9"/>
    <w:rsid w:val="00C971F4"/>
    <w:rsid w:val="00CB2654"/>
    <w:rsid w:val="00CB37FF"/>
    <w:rsid w:val="00CE3885"/>
    <w:rsid w:val="00D27612"/>
    <w:rsid w:val="00D33391"/>
    <w:rsid w:val="00D354DA"/>
    <w:rsid w:val="00D420CD"/>
    <w:rsid w:val="00D90126"/>
    <w:rsid w:val="00D95AF5"/>
    <w:rsid w:val="00DB5994"/>
    <w:rsid w:val="00E0791A"/>
    <w:rsid w:val="00E112BF"/>
    <w:rsid w:val="00E117EA"/>
    <w:rsid w:val="00E26327"/>
    <w:rsid w:val="00E316EC"/>
    <w:rsid w:val="00E332A8"/>
    <w:rsid w:val="00E8519F"/>
    <w:rsid w:val="00ED266F"/>
    <w:rsid w:val="00F13C0A"/>
    <w:rsid w:val="00F767BE"/>
    <w:rsid w:val="00F82F3D"/>
    <w:rsid w:val="00F8701C"/>
    <w:rsid w:val="00FA5089"/>
    <w:rsid w:val="00FA5788"/>
    <w:rsid w:val="00FE1D8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8CE383"/>
  <w15:docId w15:val="{CFE26673-8E52-4CE8-86A7-CF04AEF8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semiHidden/>
    <w:unhideWhenUsed/>
    <w:rsid w:val="002D19DB"/>
    <w:pPr>
      <w:spacing w:after="120"/>
    </w:pPr>
  </w:style>
  <w:style w:type="character" w:customStyle="1" w:styleId="a6">
    <w:name w:val="Основной текст Знак"/>
    <w:basedOn w:val="a0"/>
    <w:link w:val="a5"/>
    <w:uiPriority w:val="99"/>
    <w:semiHidden/>
    <w:rsid w:val="002D19D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3667</Words>
  <Characters>20907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8</cp:revision>
  <dcterms:created xsi:type="dcterms:W3CDTF">2024-03-16T17:40:00Z</dcterms:created>
  <dcterms:modified xsi:type="dcterms:W3CDTF">2026-02-20T12:51:00Z</dcterms:modified>
</cp:coreProperties>
</file>