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rsidR="00562797" w:rsidRPr="00321F78" w:rsidRDefault="00562797" w:rsidP="00562797">
      <w:pPr>
        <w:spacing w:after="0" w:line="276" w:lineRule="auto"/>
        <w:ind w:firstLine="720"/>
        <w:jc w:val="both"/>
        <w:rPr>
          <w:rFonts w:ascii="Times New Roman" w:hAnsi="Times New Roman"/>
          <w:b/>
          <w:iCs/>
          <w:sz w:val="24"/>
          <w:szCs w:val="24"/>
        </w:rPr>
      </w:pPr>
    </w:p>
    <w:p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5</w:t>
      </w:r>
    </w:p>
    <w:p w:rsidR="00B14593" w:rsidRPr="00B14593" w:rsidRDefault="00B14593" w:rsidP="00B14593">
      <w:pPr>
        <w:spacing w:after="0" w:line="312" w:lineRule="auto"/>
        <w:ind w:firstLine="709"/>
        <w:rPr>
          <w:rFonts w:ascii="Times New Roman" w:eastAsia="Calibri" w:hAnsi="Times New Roman"/>
          <w:b/>
          <w:iCs/>
          <w:sz w:val="28"/>
          <w:szCs w:val="28"/>
          <w:lang w:eastAsia="en-US"/>
        </w:rPr>
      </w:pPr>
    </w:p>
    <w:p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rsidR="00B14593" w:rsidRDefault="00B14593" w:rsidP="00B14593">
      <w:pPr>
        <w:spacing w:after="0" w:line="276" w:lineRule="auto"/>
        <w:ind w:firstLine="720"/>
        <w:jc w:val="center"/>
        <w:rPr>
          <w:rFonts w:ascii="Times New Roman" w:hAnsi="Times New Roman"/>
          <w:b/>
          <w:bCs/>
          <w:iCs/>
          <w:sz w:val="28"/>
          <w:szCs w:val="28"/>
        </w:rPr>
      </w:pPr>
    </w:p>
    <w:p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rsidR="00B14593" w:rsidRPr="00EB15E8" w:rsidRDefault="00B14593" w:rsidP="00B14593">
      <w:pPr>
        <w:spacing w:after="0" w:line="276" w:lineRule="auto"/>
        <w:ind w:firstLine="720"/>
        <w:jc w:val="both"/>
        <w:rPr>
          <w:rFonts w:ascii="Times New Roman" w:hAnsi="Times New Roman"/>
          <w:b/>
          <w:bCs/>
          <w:iCs/>
          <w:sz w:val="28"/>
          <w:szCs w:val="28"/>
        </w:rPr>
      </w:pPr>
    </w:p>
    <w:p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rsidR="00B14593" w:rsidRDefault="00B14593" w:rsidP="00B14593">
      <w:pPr>
        <w:spacing w:after="0" w:line="276" w:lineRule="auto"/>
        <w:ind w:firstLine="720"/>
        <w:jc w:val="both"/>
        <w:rPr>
          <w:rFonts w:ascii="Times New Roman" w:hAnsi="Times New Roman"/>
          <w:iCs/>
          <w:sz w:val="28"/>
          <w:szCs w:val="28"/>
        </w:rPr>
      </w:pPr>
    </w:p>
    <w:p w:rsidR="00562797" w:rsidRPr="00EB15E8" w:rsidRDefault="00562797" w:rsidP="0056279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w:t>
      </w:r>
      <w:r w:rsidR="00B14593">
        <w:rPr>
          <w:rFonts w:ascii="Times New Roman" w:hAnsi="Times New Roman"/>
          <w:iCs/>
          <w:sz w:val="28"/>
          <w:szCs w:val="28"/>
        </w:rPr>
        <w:t>текущего контроля</w:t>
      </w:r>
      <w:r w:rsidRPr="00EB15E8">
        <w:rPr>
          <w:rFonts w:ascii="Times New Roman" w:hAnsi="Times New Roman"/>
          <w:iCs/>
          <w:sz w:val="28"/>
          <w:szCs w:val="28"/>
        </w:rPr>
        <w:t xml:space="preserve"> обучающемуся предлагается дать ответы на 25 тестовых заданий из нижеприведенного списка. </w:t>
      </w:r>
    </w:p>
    <w:p w:rsidR="00562797" w:rsidRDefault="00562797" w:rsidP="00562797">
      <w:pPr>
        <w:spacing w:after="0" w:line="276" w:lineRule="auto"/>
        <w:ind w:firstLine="720"/>
        <w:jc w:val="center"/>
        <w:rPr>
          <w:rFonts w:ascii="Times New Roman" w:hAnsi="Times New Roman"/>
          <w:b/>
          <w:iCs/>
          <w:sz w:val="28"/>
          <w:szCs w:val="28"/>
        </w:rPr>
      </w:pPr>
    </w:p>
    <w:p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rsidR="00562797" w:rsidRDefault="00562797" w:rsidP="00562797">
      <w:pPr>
        <w:spacing w:after="0" w:line="276" w:lineRule="auto"/>
        <w:ind w:firstLine="720"/>
        <w:jc w:val="both"/>
        <w:rPr>
          <w:rFonts w:ascii="Times New Roman" w:hAnsi="Times New Roman"/>
          <w:sz w:val="28"/>
          <w:szCs w:val="28"/>
        </w:rPr>
      </w:pPr>
    </w:p>
    <w:p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rsidR="00562797" w:rsidRDefault="00562797" w:rsidP="00562797">
      <w:pPr>
        <w:spacing w:after="0" w:line="276" w:lineRule="auto"/>
        <w:ind w:firstLine="720"/>
        <w:jc w:val="both"/>
        <w:rPr>
          <w:rFonts w:ascii="Times New Roman" w:hAnsi="Times New Roman"/>
          <w:sz w:val="28"/>
          <w:szCs w:val="28"/>
        </w:rPr>
      </w:pPr>
    </w:p>
    <w:p w:rsidR="00562797" w:rsidRPr="00306657" w:rsidRDefault="00562797" w:rsidP="00562797">
      <w:pPr>
        <w:spacing w:after="0" w:line="276" w:lineRule="auto"/>
        <w:ind w:firstLine="720"/>
        <w:jc w:val="both"/>
        <w:rPr>
          <w:rFonts w:ascii="Times New Roman" w:hAnsi="Times New Roman"/>
          <w:b/>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Правовая основа;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обязан исполнить указание, а потом может обжаловать его прокурору;</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rsidR="00B14593" w:rsidRDefault="00B14593" w:rsidP="00B14593">
      <w:pPr>
        <w:spacing w:after="0" w:line="276" w:lineRule="auto"/>
        <w:ind w:left="720"/>
        <w:jc w:val="both"/>
        <w:rPr>
          <w:rFonts w:ascii="Times New Roman" w:hAnsi="Times New Roman"/>
          <w:sz w:val="28"/>
          <w:szCs w:val="28"/>
        </w:rPr>
      </w:pPr>
    </w:p>
    <w:p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rsidR="00B14593" w:rsidRDefault="00B14593" w:rsidP="00B14593">
      <w:pPr>
        <w:spacing w:after="0" w:line="276" w:lineRule="auto"/>
        <w:ind w:left="720"/>
        <w:jc w:val="both"/>
        <w:rPr>
          <w:rFonts w:ascii="Times New Roman" w:hAnsi="Times New Roman"/>
          <w:sz w:val="28"/>
          <w:szCs w:val="28"/>
        </w:rPr>
      </w:pPr>
    </w:p>
    <w:p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Освидетельствование, не связанное с обнажением </w:t>
      </w:r>
      <w:proofErr w:type="spellStart"/>
      <w:r w:rsidRPr="00EB15E8">
        <w:rPr>
          <w:rFonts w:ascii="Times New Roman" w:hAnsi="Times New Roman"/>
          <w:sz w:val="28"/>
          <w:szCs w:val="28"/>
        </w:rPr>
        <w:t>освидетельствуемого</w:t>
      </w:r>
      <w:proofErr w:type="spellEnd"/>
      <w:r w:rsidRPr="00EB15E8">
        <w:rPr>
          <w:rFonts w:ascii="Times New Roman" w:hAnsi="Times New Roman"/>
          <w:sz w:val="28"/>
          <w:szCs w:val="28"/>
        </w:rPr>
        <w:t xml:space="preserve"> лица;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lastRenderedPageBreak/>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rsidR="00B14593" w:rsidRDefault="00B14593" w:rsidP="00B14593">
      <w:pPr>
        <w:spacing w:after="0" w:line="276" w:lineRule="auto"/>
        <w:ind w:left="720"/>
        <w:jc w:val="both"/>
        <w:rPr>
          <w:rFonts w:ascii="Times New Roman" w:hAnsi="Times New Roman"/>
          <w:sz w:val="28"/>
          <w:szCs w:val="28"/>
        </w:rPr>
      </w:pPr>
    </w:p>
    <w:p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 xml:space="preserve">Укажите точное название признаков, которыми определяется </w:t>
      </w:r>
      <w:proofErr w:type="spellStart"/>
      <w:r w:rsidRPr="00EB15E8">
        <w:rPr>
          <w:rFonts w:ascii="Times New Roman" w:hAnsi="Times New Roman"/>
          <w:b/>
          <w:sz w:val="28"/>
          <w:szCs w:val="28"/>
        </w:rPr>
        <w:t>подследственность</w:t>
      </w:r>
      <w:proofErr w:type="spellEnd"/>
      <w:r w:rsidRPr="00EB15E8">
        <w:rPr>
          <w:rFonts w:ascii="Times New Roman" w:hAnsi="Times New Roman"/>
          <w:b/>
          <w:sz w:val="28"/>
          <w:szCs w:val="28"/>
        </w:rPr>
        <w:t xml:space="preserve"> уголовных дел:</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 xml:space="preserve">Директор школы Кучин получил взятку за незаконное предоставление квартиры дворнику </w:t>
      </w:r>
      <w:proofErr w:type="spellStart"/>
      <w:r w:rsidRPr="00EB15E8">
        <w:rPr>
          <w:rFonts w:ascii="Times New Roman" w:hAnsi="Times New Roman"/>
          <w:b/>
          <w:bCs/>
          <w:sz w:val="28"/>
          <w:szCs w:val="28"/>
        </w:rPr>
        <w:t>Солодову</w:t>
      </w:r>
      <w:proofErr w:type="spellEnd"/>
      <w:r w:rsidRPr="00EB15E8">
        <w:rPr>
          <w:rFonts w:ascii="Times New Roman" w:hAnsi="Times New Roman"/>
          <w:b/>
          <w:bCs/>
          <w:sz w:val="28"/>
          <w:szCs w:val="28"/>
        </w:rPr>
        <w:t xml:space="preserve">. Определите </w:t>
      </w:r>
      <w:proofErr w:type="spellStart"/>
      <w:r w:rsidRPr="00EB15E8">
        <w:rPr>
          <w:rFonts w:ascii="Times New Roman" w:hAnsi="Times New Roman"/>
          <w:b/>
          <w:bCs/>
          <w:sz w:val="28"/>
          <w:szCs w:val="28"/>
        </w:rPr>
        <w:t>подследственность</w:t>
      </w:r>
      <w:proofErr w:type="spellEnd"/>
      <w:r w:rsidRPr="00EB15E8">
        <w:rPr>
          <w:rFonts w:ascii="Times New Roman" w:hAnsi="Times New Roman"/>
          <w:b/>
          <w:bCs/>
          <w:sz w:val="28"/>
          <w:szCs w:val="28"/>
        </w:rPr>
        <w:t>:</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 xml:space="preserve">Начальник СИЗО неоднократно получал взятки с обвиняемых за незаконное предоставление им свиданий. Определите </w:t>
      </w:r>
      <w:proofErr w:type="spellStart"/>
      <w:r w:rsidRPr="00EB15E8">
        <w:rPr>
          <w:rFonts w:ascii="Times New Roman" w:hAnsi="Times New Roman"/>
          <w:b/>
          <w:sz w:val="28"/>
          <w:szCs w:val="28"/>
        </w:rPr>
        <w:t>подследственность</w:t>
      </w:r>
      <w:proofErr w:type="spellEnd"/>
      <w:r w:rsidRPr="00EB15E8">
        <w:rPr>
          <w:rFonts w:ascii="Times New Roman" w:hAnsi="Times New Roman"/>
          <w:b/>
          <w:sz w:val="28"/>
          <w:szCs w:val="28"/>
        </w:rPr>
        <w:t>:</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следственных органов Следственного комитета РФ;</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rsidR="00B14593" w:rsidRDefault="00B14593" w:rsidP="00B14593">
      <w:pPr>
        <w:spacing w:after="0" w:line="276" w:lineRule="auto"/>
        <w:ind w:left="720"/>
        <w:jc w:val="both"/>
        <w:rPr>
          <w:rFonts w:ascii="Times New Roman" w:hAnsi="Times New Roman"/>
          <w:sz w:val="28"/>
          <w:szCs w:val="28"/>
        </w:rPr>
      </w:pPr>
    </w:p>
    <w:p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15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6</w:t>
      </w:r>
    </w:p>
    <w:p w:rsidR="00B14593" w:rsidRPr="00B14593" w:rsidRDefault="00B14593" w:rsidP="00B14593">
      <w:pPr>
        <w:spacing w:after="0" w:line="312" w:lineRule="auto"/>
        <w:ind w:firstLine="709"/>
        <w:rPr>
          <w:rFonts w:ascii="Times New Roman" w:eastAsia="Calibri" w:hAnsi="Times New Roman"/>
          <w:b/>
          <w:iCs/>
          <w:sz w:val="28"/>
          <w:szCs w:val="28"/>
          <w:lang w:eastAsia="en-US"/>
        </w:rPr>
      </w:pPr>
    </w:p>
    <w:p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rsidR="00B14593" w:rsidRDefault="00B14593" w:rsidP="00B14593">
      <w:pPr>
        <w:spacing w:after="0" w:line="276" w:lineRule="auto"/>
        <w:ind w:firstLine="720"/>
        <w:jc w:val="center"/>
        <w:rPr>
          <w:rFonts w:ascii="Times New Roman" w:hAnsi="Times New Roman"/>
          <w:b/>
          <w:sz w:val="28"/>
          <w:szCs w:val="28"/>
        </w:rPr>
      </w:pPr>
    </w:p>
    <w:p w:rsidR="00B14593" w:rsidRPr="00C93AA2" w:rsidRDefault="00B14593" w:rsidP="00B14593">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rsidR="00B14593" w:rsidRDefault="00B14593" w:rsidP="00B14593">
      <w:pPr>
        <w:spacing w:after="0" w:line="276" w:lineRule="auto"/>
        <w:ind w:firstLine="720"/>
        <w:jc w:val="both"/>
        <w:rPr>
          <w:rFonts w:ascii="Times New Roman" w:hAnsi="Times New Roman"/>
          <w:sz w:val="28"/>
          <w:szCs w:val="28"/>
        </w:rPr>
      </w:pPr>
    </w:p>
    <w:p w:rsidR="00B14593" w:rsidRPr="00C93AA2" w:rsidRDefault="00B14593" w:rsidP="00B14593">
      <w:pPr>
        <w:spacing w:after="0" w:line="276" w:lineRule="auto"/>
        <w:jc w:val="both"/>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w:t>
      </w:r>
      <w:proofErr w:type="spellStart"/>
      <w:r w:rsidRPr="00C93AA2">
        <w:rPr>
          <w:rFonts w:ascii="Times New Roman" w:hAnsi="Times New Roman"/>
          <w:sz w:val="28"/>
          <w:szCs w:val="24"/>
        </w:rPr>
        <w:t>нереабилитирующим</w:t>
      </w:r>
      <w:proofErr w:type="spellEnd"/>
      <w:r w:rsidRPr="00C93AA2">
        <w:rPr>
          <w:rFonts w:ascii="Times New Roman" w:hAnsi="Times New Roman"/>
          <w:sz w:val="28"/>
          <w:szCs w:val="24"/>
        </w:rPr>
        <w:t xml:space="preserve"> основаниям. </w:t>
      </w:r>
      <w:r w:rsidRPr="00C93AA2">
        <w:rPr>
          <w:rFonts w:ascii="Times New Roman" w:hAnsi="Times New Roman"/>
          <w:sz w:val="28"/>
          <w:szCs w:val="24"/>
        </w:rPr>
        <w:br/>
      </w:r>
      <w:r w:rsidRPr="00C93AA2">
        <w:rPr>
          <w:rFonts w:ascii="Times New Roman" w:hAnsi="Times New Roman"/>
          <w:sz w:val="28"/>
          <w:szCs w:val="24"/>
        </w:rPr>
        <w:lastRenderedPageBreak/>
        <w:t xml:space="preserve">18. Реабилитация. </w:t>
      </w:r>
      <w:r w:rsidRPr="00C93AA2">
        <w:rPr>
          <w:rFonts w:ascii="Times New Roman" w:hAnsi="Times New Roman"/>
          <w:sz w:val="28"/>
          <w:szCs w:val="24"/>
        </w:rPr>
        <w:br/>
        <w:t xml:space="preserve">19. Стадия подготовки дела к судебному разбирательству: понятие и общая 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p>
    <w:p w:rsidR="00B14593" w:rsidRDefault="00B14593" w:rsidP="00B14593">
      <w:pPr>
        <w:shd w:val="clear" w:color="auto" w:fill="FFFFFF"/>
        <w:spacing w:after="0"/>
      </w:pPr>
      <w:r>
        <w:tab/>
      </w:r>
    </w:p>
    <w:p w:rsidR="00B14593" w:rsidRPr="00B14593" w:rsidRDefault="00B14593" w:rsidP="00B14593">
      <w:pPr>
        <w:shd w:val="clear" w:color="auto" w:fill="FFFFFF"/>
        <w:spacing w:after="0"/>
        <w:rPr>
          <w:rFonts w:ascii="Times New Roman" w:eastAsia="Times New Roman" w:hAnsi="Times New Roman"/>
          <w:b/>
          <w:bCs/>
          <w:color w:val="333333"/>
          <w:sz w:val="28"/>
          <w:szCs w:val="28"/>
        </w:rPr>
      </w:pPr>
      <w:r w:rsidRPr="00B14593">
        <w:rPr>
          <w:rFonts w:ascii="Times New Roman" w:eastAsia="Times New Roman" w:hAnsi="Times New Roman"/>
          <w:b/>
          <w:bCs/>
          <w:color w:val="333333"/>
          <w:sz w:val="28"/>
          <w:szCs w:val="28"/>
        </w:rPr>
        <w:t>Критерии оценивания устного ответа на экзамене:</w:t>
      </w:r>
    </w:p>
    <w:p w:rsidR="00B14593" w:rsidRPr="00B14593" w:rsidRDefault="00B14593" w:rsidP="00B14593">
      <w:pPr>
        <w:shd w:val="clear" w:color="auto" w:fill="FFFFFF"/>
        <w:spacing w:after="0" w:line="276" w:lineRule="auto"/>
        <w:rPr>
          <w:rFonts w:ascii="Times New Roman" w:eastAsia="Times New Roman" w:hAnsi="Times New Roman"/>
          <w:b/>
          <w:bCs/>
          <w:color w:val="333333"/>
          <w:sz w:val="28"/>
          <w:szCs w:val="28"/>
        </w:rPr>
      </w:pPr>
    </w:p>
    <w:tbl>
      <w:tblPr>
        <w:tblStyle w:val="a3"/>
        <w:tblW w:w="0" w:type="auto"/>
        <w:tblLook w:val="04A0" w:firstRow="1" w:lastRow="0" w:firstColumn="1" w:lastColumn="0" w:noHBand="0" w:noVBand="1"/>
      </w:tblPr>
      <w:tblGrid>
        <w:gridCol w:w="2817"/>
        <w:gridCol w:w="6754"/>
      </w:tblGrid>
      <w:tr w:rsidR="00B14593" w:rsidRPr="00B14593" w:rsidTr="00B14593">
        <w:tc>
          <w:tcPr>
            <w:tcW w:w="2817" w:type="dxa"/>
          </w:tcPr>
          <w:p w:rsidR="00B14593" w:rsidRPr="00B14593" w:rsidRDefault="00B14593" w:rsidP="00B14593">
            <w:pPr>
              <w:spacing w:after="0" w:line="276" w:lineRule="auto"/>
              <w:rPr>
                <w:rFonts w:ascii="Times New Roman" w:eastAsia="Times New Roman" w:hAnsi="Times New Roman"/>
                <w:b/>
                <w:bCs/>
                <w:color w:val="333333"/>
                <w:sz w:val="24"/>
                <w:szCs w:val="24"/>
              </w:rPr>
            </w:pPr>
            <w:r w:rsidRPr="00B14593">
              <w:rPr>
                <w:rFonts w:ascii="Times New Roman" w:eastAsia="Times New Roman" w:hAnsi="Times New Roman"/>
                <w:b/>
                <w:bCs/>
                <w:color w:val="333333"/>
                <w:sz w:val="24"/>
                <w:szCs w:val="24"/>
              </w:rPr>
              <w:t>Оценка «отлично»</w:t>
            </w:r>
          </w:p>
        </w:tc>
        <w:tc>
          <w:tcPr>
            <w:tcW w:w="6754" w:type="dxa"/>
          </w:tcPr>
          <w:p w:rsidR="00B14593" w:rsidRPr="00B14593" w:rsidRDefault="00B14593" w:rsidP="00B14593">
            <w:pPr>
              <w:numPr>
                <w:ilvl w:val="0"/>
                <w:numId w:val="3"/>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полно раскрыто содержание материала билета: исчерпывающие и аргументированные ответы на вопросы;</w:t>
            </w:r>
          </w:p>
          <w:p w:rsidR="00B14593" w:rsidRPr="00B14593" w:rsidRDefault="00B14593" w:rsidP="00B14593">
            <w:pPr>
              <w:numPr>
                <w:ilvl w:val="0"/>
                <w:numId w:val="3"/>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rsidR="00B14593" w:rsidRPr="00B14593" w:rsidRDefault="00B14593" w:rsidP="00B14593">
            <w:pPr>
              <w:numPr>
                <w:ilvl w:val="0"/>
                <w:numId w:val="3"/>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демонстрируются глубокие знания дисциплины;</w:t>
            </w:r>
          </w:p>
          <w:p w:rsidR="00B14593" w:rsidRPr="00B14593" w:rsidRDefault="00B14593" w:rsidP="00B14593">
            <w:pPr>
              <w:numPr>
                <w:ilvl w:val="0"/>
                <w:numId w:val="3"/>
              </w:numPr>
              <w:shd w:val="clear" w:color="auto" w:fill="FFFFFF"/>
              <w:spacing w:after="0" w:line="276" w:lineRule="auto"/>
              <w:jc w:val="both"/>
              <w:rPr>
                <w:rFonts w:ascii="Times New Roman" w:eastAsia="Times New Roman" w:hAnsi="Times New Roman"/>
                <w:b/>
                <w:bCs/>
                <w:color w:val="333333"/>
                <w:sz w:val="24"/>
                <w:szCs w:val="24"/>
              </w:rPr>
            </w:pPr>
            <w:r w:rsidRPr="00B14593">
              <w:rPr>
                <w:rFonts w:ascii="Times New Roman" w:eastAsia="Times New Roman" w:hAnsi="Times New Roman"/>
                <w:color w:val="333333"/>
                <w:sz w:val="24"/>
                <w:szCs w:val="24"/>
              </w:rPr>
              <w:t>даны обоснованные ответы на дополнительные вопросы</w:t>
            </w:r>
          </w:p>
        </w:tc>
      </w:tr>
      <w:tr w:rsidR="00B14593" w:rsidRPr="00B14593" w:rsidTr="00B14593">
        <w:tc>
          <w:tcPr>
            <w:tcW w:w="2817" w:type="dxa"/>
          </w:tcPr>
          <w:p w:rsidR="00B14593" w:rsidRPr="00B14593" w:rsidRDefault="00B14593" w:rsidP="00B14593">
            <w:pPr>
              <w:spacing w:after="0" w:line="276" w:lineRule="auto"/>
              <w:rPr>
                <w:rFonts w:ascii="Times New Roman" w:eastAsia="Times New Roman" w:hAnsi="Times New Roman"/>
                <w:b/>
                <w:bCs/>
                <w:color w:val="333333"/>
                <w:sz w:val="24"/>
                <w:szCs w:val="24"/>
              </w:rPr>
            </w:pPr>
            <w:r w:rsidRPr="00B14593">
              <w:rPr>
                <w:rFonts w:ascii="Times New Roman" w:eastAsia="Times New Roman" w:hAnsi="Times New Roman"/>
                <w:b/>
                <w:bCs/>
                <w:color w:val="333333"/>
                <w:sz w:val="24"/>
                <w:szCs w:val="24"/>
              </w:rPr>
              <w:t>Оценка «хорошо»</w:t>
            </w:r>
            <w:r w:rsidRPr="00B14593">
              <w:rPr>
                <w:rFonts w:ascii="Times New Roman" w:eastAsia="Times New Roman" w:hAnsi="Times New Roman"/>
                <w:color w:val="333333"/>
                <w:sz w:val="24"/>
                <w:szCs w:val="24"/>
              </w:rPr>
              <w:t> </w:t>
            </w:r>
          </w:p>
        </w:tc>
        <w:tc>
          <w:tcPr>
            <w:tcW w:w="6754" w:type="dxa"/>
          </w:tcPr>
          <w:p w:rsidR="00B14593" w:rsidRPr="00B14593" w:rsidRDefault="00B14593" w:rsidP="00B14593">
            <w:pPr>
              <w:numPr>
                <w:ilvl w:val="0"/>
                <w:numId w:val="4"/>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ответы на поставленные вопросы в билете излагаются систематизировано и последовательно;</w:t>
            </w:r>
          </w:p>
          <w:p w:rsidR="00B14593" w:rsidRPr="00B14593" w:rsidRDefault="00B14593" w:rsidP="00B14593">
            <w:pPr>
              <w:numPr>
                <w:ilvl w:val="0"/>
                <w:numId w:val="4"/>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rsidR="00B14593" w:rsidRPr="00B14593" w:rsidRDefault="00B14593" w:rsidP="00B14593">
            <w:pPr>
              <w:numPr>
                <w:ilvl w:val="0"/>
                <w:numId w:val="4"/>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lastRenderedPageBreak/>
              <w:t>материал излагается уверенно, в основном правильно даны все определения и понятия;</w:t>
            </w:r>
          </w:p>
          <w:p w:rsidR="00B14593" w:rsidRPr="00B14593" w:rsidRDefault="00B14593" w:rsidP="00B14593">
            <w:pPr>
              <w:numPr>
                <w:ilvl w:val="0"/>
                <w:numId w:val="4"/>
              </w:numPr>
              <w:shd w:val="clear" w:color="auto" w:fill="FFFFFF"/>
              <w:spacing w:after="0" w:line="276" w:lineRule="auto"/>
              <w:jc w:val="both"/>
              <w:rPr>
                <w:rFonts w:ascii="Times New Roman" w:eastAsia="Times New Roman" w:hAnsi="Times New Roman"/>
                <w:b/>
                <w:bCs/>
                <w:color w:val="333333"/>
                <w:sz w:val="24"/>
                <w:szCs w:val="24"/>
              </w:rPr>
            </w:pPr>
            <w:r w:rsidRPr="00B14593">
              <w:rPr>
                <w:rFonts w:ascii="Times New Roman" w:eastAsia="Times New Roman" w:hAnsi="Times New Roman"/>
                <w:color w:val="333333"/>
                <w:sz w:val="24"/>
                <w:szCs w:val="24"/>
              </w:rPr>
              <w:t>при ответе на дополнительные вопросы комиссии полные ответы даны только при помощи наводящих вопросов</w:t>
            </w:r>
          </w:p>
        </w:tc>
      </w:tr>
      <w:tr w:rsidR="00B14593" w:rsidRPr="00B14593" w:rsidTr="00B14593">
        <w:tc>
          <w:tcPr>
            <w:tcW w:w="2817" w:type="dxa"/>
          </w:tcPr>
          <w:p w:rsidR="00B14593" w:rsidRPr="00B14593" w:rsidRDefault="00B14593" w:rsidP="00B14593">
            <w:pPr>
              <w:spacing w:after="0" w:line="276" w:lineRule="auto"/>
              <w:rPr>
                <w:rFonts w:ascii="Times New Roman" w:eastAsia="Times New Roman" w:hAnsi="Times New Roman"/>
                <w:b/>
                <w:bCs/>
                <w:color w:val="333333"/>
                <w:sz w:val="24"/>
                <w:szCs w:val="24"/>
              </w:rPr>
            </w:pPr>
            <w:r w:rsidRPr="00B14593">
              <w:rPr>
                <w:rFonts w:ascii="Times New Roman" w:eastAsia="Times New Roman" w:hAnsi="Times New Roman"/>
                <w:b/>
                <w:bCs/>
                <w:color w:val="333333"/>
                <w:sz w:val="24"/>
                <w:szCs w:val="24"/>
              </w:rPr>
              <w:lastRenderedPageBreak/>
              <w:t>Оценка «удовлетворительно»</w:t>
            </w:r>
          </w:p>
        </w:tc>
        <w:tc>
          <w:tcPr>
            <w:tcW w:w="6754" w:type="dxa"/>
          </w:tcPr>
          <w:p w:rsidR="00B14593" w:rsidRPr="00B14593" w:rsidRDefault="00B14593" w:rsidP="00B14593">
            <w:pPr>
              <w:numPr>
                <w:ilvl w:val="0"/>
                <w:numId w:val="5"/>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неполно или непоследовательно раскрыто содержание материала, но показано общее понимание вопроса;</w:t>
            </w:r>
          </w:p>
          <w:p w:rsidR="00B14593" w:rsidRPr="00B14593" w:rsidRDefault="00B14593" w:rsidP="00B14593">
            <w:pPr>
              <w:numPr>
                <w:ilvl w:val="0"/>
                <w:numId w:val="5"/>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имели затруднения или допущены ошибки в определении понятий, использовании терминологии, исправленные после наводящих вопросов;</w:t>
            </w:r>
          </w:p>
          <w:p w:rsidR="00B14593" w:rsidRPr="00B14593" w:rsidRDefault="00B14593" w:rsidP="00B14593">
            <w:pPr>
              <w:numPr>
                <w:ilvl w:val="0"/>
                <w:numId w:val="5"/>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демонстрируются поверхностные знания дисциплины, имеются затруднения с выводами;</w:t>
            </w:r>
          </w:p>
          <w:p w:rsidR="00B14593" w:rsidRPr="00B14593" w:rsidRDefault="00B14593" w:rsidP="00B14593">
            <w:pPr>
              <w:numPr>
                <w:ilvl w:val="0"/>
                <w:numId w:val="5"/>
              </w:numPr>
              <w:shd w:val="clear" w:color="auto" w:fill="FFFFFF"/>
              <w:spacing w:after="0" w:line="276" w:lineRule="auto"/>
              <w:jc w:val="both"/>
              <w:rPr>
                <w:rFonts w:ascii="Times New Roman" w:eastAsia="Times New Roman" w:hAnsi="Times New Roman"/>
                <w:b/>
                <w:bCs/>
                <w:color w:val="333333"/>
                <w:sz w:val="24"/>
                <w:szCs w:val="24"/>
              </w:rPr>
            </w:pPr>
            <w:r w:rsidRPr="00B14593">
              <w:rPr>
                <w:rFonts w:ascii="Times New Roman" w:eastAsia="Times New Roman" w:hAnsi="Times New Roman"/>
                <w:color w:val="333333"/>
                <w:sz w:val="24"/>
                <w:szCs w:val="24"/>
              </w:rPr>
              <w:t>при ответе на дополнительные вопросы ответы даются только при помощи наводящих вопросов</w:t>
            </w:r>
          </w:p>
        </w:tc>
      </w:tr>
      <w:tr w:rsidR="00B14593" w:rsidRPr="00B14593" w:rsidTr="00B14593">
        <w:tc>
          <w:tcPr>
            <w:tcW w:w="2817" w:type="dxa"/>
          </w:tcPr>
          <w:p w:rsidR="00B14593" w:rsidRPr="00B14593" w:rsidRDefault="00B14593" w:rsidP="00B14593">
            <w:pPr>
              <w:spacing w:after="0" w:line="276" w:lineRule="auto"/>
              <w:rPr>
                <w:rFonts w:ascii="Times New Roman" w:eastAsia="Times New Roman" w:hAnsi="Times New Roman"/>
                <w:b/>
                <w:bCs/>
                <w:color w:val="333333"/>
                <w:sz w:val="24"/>
                <w:szCs w:val="24"/>
              </w:rPr>
            </w:pPr>
            <w:r w:rsidRPr="00B14593">
              <w:rPr>
                <w:rFonts w:ascii="Times New Roman" w:eastAsia="Times New Roman" w:hAnsi="Times New Roman"/>
                <w:color w:val="333333"/>
                <w:sz w:val="24"/>
                <w:szCs w:val="24"/>
              </w:rPr>
              <w:t> </w:t>
            </w:r>
            <w:hyperlink r:id="rId5" w:tgtFrame="_blank" w:history="1"/>
            <w:r w:rsidRPr="00B14593">
              <w:rPr>
                <w:rFonts w:ascii="Times New Roman" w:eastAsia="Times New Roman" w:hAnsi="Times New Roman"/>
                <w:b/>
                <w:bCs/>
                <w:color w:val="333333"/>
                <w:sz w:val="24"/>
                <w:szCs w:val="24"/>
              </w:rPr>
              <w:t>Оценка «неудовлетворительно»</w:t>
            </w:r>
          </w:p>
        </w:tc>
        <w:tc>
          <w:tcPr>
            <w:tcW w:w="6754" w:type="dxa"/>
          </w:tcPr>
          <w:p w:rsidR="00B14593" w:rsidRPr="00B14593" w:rsidRDefault="00B14593" w:rsidP="00B14593">
            <w:pPr>
              <w:numPr>
                <w:ilvl w:val="0"/>
                <w:numId w:val="6"/>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rsidR="00B14593" w:rsidRPr="00B14593" w:rsidRDefault="00B14593" w:rsidP="00B14593">
            <w:pPr>
              <w:numPr>
                <w:ilvl w:val="0"/>
                <w:numId w:val="6"/>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допущены грубые ошибки в определениях и понятиях, при использовании терминологии, которые не исправлены после наводящих вопросов;</w:t>
            </w:r>
          </w:p>
          <w:p w:rsidR="00B14593" w:rsidRPr="00B14593" w:rsidRDefault="00B14593" w:rsidP="00B14593">
            <w:pPr>
              <w:numPr>
                <w:ilvl w:val="0"/>
                <w:numId w:val="6"/>
              </w:numPr>
              <w:shd w:val="clear" w:color="auto" w:fill="FFFFFF"/>
              <w:spacing w:after="0" w:line="276" w:lineRule="auto"/>
              <w:jc w:val="both"/>
              <w:rPr>
                <w:rFonts w:ascii="Times New Roman" w:eastAsia="Times New Roman" w:hAnsi="Times New Roman"/>
                <w:color w:val="333333"/>
                <w:sz w:val="24"/>
                <w:szCs w:val="24"/>
              </w:rPr>
            </w:pPr>
            <w:r w:rsidRPr="00B14593">
              <w:rPr>
                <w:rFonts w:ascii="Times New Roman" w:eastAsia="Times New Roman" w:hAnsi="Times New Roman"/>
                <w:color w:val="333333"/>
                <w:sz w:val="24"/>
                <w:szCs w:val="24"/>
              </w:rPr>
              <w:t>демонстрирует незнание и непонимание существа экзаменационных вопросов;</w:t>
            </w:r>
          </w:p>
          <w:p w:rsidR="00B14593" w:rsidRPr="00B14593" w:rsidRDefault="00B14593" w:rsidP="00B14593">
            <w:pPr>
              <w:numPr>
                <w:ilvl w:val="0"/>
                <w:numId w:val="6"/>
              </w:numPr>
              <w:shd w:val="clear" w:color="auto" w:fill="FFFFFF"/>
              <w:spacing w:after="0" w:line="276" w:lineRule="auto"/>
              <w:jc w:val="both"/>
              <w:rPr>
                <w:rFonts w:ascii="Times New Roman" w:eastAsia="Times New Roman" w:hAnsi="Times New Roman"/>
                <w:b/>
                <w:bCs/>
                <w:color w:val="333333"/>
                <w:sz w:val="24"/>
                <w:szCs w:val="24"/>
              </w:rPr>
            </w:pPr>
            <w:r w:rsidRPr="00B14593">
              <w:rPr>
                <w:rFonts w:ascii="Times New Roman" w:eastAsia="Times New Roman" w:hAnsi="Times New Roman"/>
                <w:color w:val="333333"/>
                <w:sz w:val="24"/>
                <w:szCs w:val="24"/>
              </w:rPr>
              <w:t>не даны ответы на дополнительные или наводящие вопросы</w:t>
            </w:r>
          </w:p>
        </w:tc>
      </w:tr>
    </w:tbl>
    <w:p w:rsidR="00B14593" w:rsidRDefault="00B14593" w:rsidP="00B14593">
      <w:pPr>
        <w:spacing w:after="0" w:line="312" w:lineRule="auto"/>
        <w:ind w:firstLine="709"/>
        <w:jc w:val="both"/>
        <w:rPr>
          <w:rFonts w:ascii="Times New Roman" w:eastAsia="Calibri" w:hAnsi="Times New Roman"/>
          <w:iCs/>
          <w:sz w:val="28"/>
          <w:szCs w:val="28"/>
          <w:lang w:eastAsia="en-US"/>
        </w:rPr>
      </w:pPr>
    </w:p>
    <w:p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промежуточной аттестации обучающемуся необходимо подготовить курсовую работу по одной из предложенных тем.</w:t>
      </w:r>
    </w:p>
    <w:p w:rsidR="00B14593" w:rsidRDefault="00B14593" w:rsidP="00B14593">
      <w:pPr>
        <w:tabs>
          <w:tab w:val="left" w:pos="1964"/>
        </w:tabs>
      </w:pP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 Понятие, сущность уголовного процесса.</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 Уголовно-процессуальное право.</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3. Назначение уголовного процесса.</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4. Источники уголовного-процесса.</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5. Характеристика стадий уголовного процесса.</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6. Связь принципов уголовного процесса с общепризнанными международными правовыми аспектами</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7. Понятие, сущность и классификация субъектов уголовного процесса.</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8. Участники уголовного процесса со стороны обвинения, их правовой статус.</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9. Участники уголовного процесса со стороны защиты, их правовой статус</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10. Процесс доказывания</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11. Значение принципа состязательности в уголовном процессе.</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12. Виды (формы) уголовного процесса</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lastRenderedPageBreak/>
        <w:t>13. Защита в уголовном процессе</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14. Понятие, сущность и виды доказательств.</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15. Понятие, сущность и виды мер процессуального принуждения</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16. Понятие, сущность и виды мер пресечения в уголовном процессе</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17. Презумпция невиновности в уголовном процессе</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18. Соотношение уголовно-процессуального права с другими отраслями права</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19. Судебное разбирательство – центральная стадия уголовного процесса</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20. Суд – субъект уголовного процесса</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21. Гражданский иск в уголовном процессе</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22. Понятие, значение и роль сроков в уголовном процессе</w:t>
      </w:r>
    </w:p>
    <w:p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23. Место и роль иных участников в уголовном процессе</w:t>
      </w:r>
    </w:p>
    <w:p w:rsidR="00B14593" w:rsidRDefault="00B14593" w:rsidP="00B14593">
      <w:pPr>
        <w:spacing w:after="0" w:line="240" w:lineRule="auto"/>
        <w:jc w:val="center"/>
        <w:rPr>
          <w:rFonts w:ascii="Times New Roman" w:eastAsia="Times New Roman" w:hAnsi="Times New Roman"/>
          <w:b/>
          <w:bCs/>
          <w:color w:val="000000"/>
          <w:sz w:val="28"/>
          <w:szCs w:val="28"/>
        </w:rPr>
      </w:pPr>
    </w:p>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8"/>
          <w:szCs w:val="28"/>
        </w:rPr>
        <w:t>Критерии оценки курсовой работы</w:t>
      </w:r>
    </w:p>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B14593" w:rsidRPr="00B14593" w:rsidTr="000603EC">
        <w:trPr>
          <w:trHeight w:val="336"/>
          <w:tblCellSpacing w:w="0" w:type="dxa"/>
          <w:jc w:val="center"/>
        </w:trPr>
        <w:tc>
          <w:tcPr>
            <w:tcW w:w="709"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78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78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78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78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5.</w:t>
            </w:r>
          </w:p>
        </w:tc>
        <w:tc>
          <w:tcPr>
            <w:tcW w:w="78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rsidTr="000603EC">
        <w:trPr>
          <w:trHeight w:val="600"/>
          <w:tblCellSpacing w:w="0" w:type="dxa"/>
          <w:jc w:val="center"/>
        </w:trPr>
        <w:tc>
          <w:tcPr>
            <w:tcW w:w="709"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6.</w:t>
            </w:r>
          </w:p>
        </w:tc>
        <w:tc>
          <w:tcPr>
            <w:tcW w:w="78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bl>
    <w:p w:rsidR="00B14593" w:rsidRPr="00B14593" w:rsidRDefault="00B14593" w:rsidP="00B14593">
      <w:pPr>
        <w:spacing w:after="0" w:line="240" w:lineRule="auto"/>
        <w:jc w:val="center"/>
        <w:rPr>
          <w:rFonts w:ascii="Times New Roman" w:eastAsia="Times New Roman" w:hAnsi="Times New Roman"/>
          <w:color w:val="000000"/>
          <w:sz w:val="28"/>
          <w:szCs w:val="28"/>
        </w:rPr>
      </w:pPr>
    </w:p>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B14593" w:rsidRPr="00B14593" w:rsidTr="000603EC">
        <w:trPr>
          <w:trHeight w:val="298"/>
          <w:tblCellSpacing w:w="0" w:type="dxa"/>
          <w:jc w:val="center"/>
        </w:trPr>
        <w:tc>
          <w:tcPr>
            <w:tcW w:w="706" w:type="dxa"/>
            <w:vMerge w:val="restart"/>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w:t>
            </w:r>
          </w:p>
        </w:tc>
        <w:tc>
          <w:tcPr>
            <w:tcW w:w="3190" w:type="dxa"/>
            <w:vMerge w:val="restart"/>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Наименование показателя</w:t>
            </w:r>
          </w:p>
        </w:tc>
        <w:tc>
          <w:tcPr>
            <w:tcW w:w="5695" w:type="dxa"/>
            <w:gridSpan w:val="3"/>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Шкала / оценка</w:t>
            </w:r>
          </w:p>
        </w:tc>
      </w:tr>
      <w:tr w:rsidR="00B14593" w:rsidRPr="00B14593" w:rsidTr="000603EC">
        <w:trPr>
          <w:trHeight w:val="298"/>
          <w:tblCellSpacing w:w="0" w:type="dxa"/>
          <w:jc w:val="center"/>
        </w:trPr>
        <w:tc>
          <w:tcPr>
            <w:tcW w:w="0" w:type="auto"/>
            <w:vMerge/>
            <w:vAlign w:val="center"/>
            <w:hideMark/>
          </w:tcPr>
          <w:p w:rsidR="00B14593" w:rsidRPr="00B14593" w:rsidRDefault="00B14593" w:rsidP="00B14593">
            <w:pPr>
              <w:spacing w:after="0" w:line="240" w:lineRule="auto"/>
              <w:rPr>
                <w:rFonts w:ascii="Times New Roman" w:eastAsia="Times New Roman" w:hAnsi="Times New Roman"/>
                <w:sz w:val="24"/>
                <w:szCs w:val="24"/>
              </w:rPr>
            </w:pPr>
          </w:p>
        </w:tc>
        <w:tc>
          <w:tcPr>
            <w:tcW w:w="3190" w:type="dxa"/>
            <w:vMerge/>
            <w:vAlign w:val="center"/>
            <w:hideMark/>
          </w:tcPr>
          <w:p w:rsidR="00B14593" w:rsidRPr="00B14593" w:rsidRDefault="00B14593" w:rsidP="00B14593">
            <w:pPr>
              <w:spacing w:after="0" w:line="240" w:lineRule="auto"/>
              <w:rPr>
                <w:rFonts w:ascii="Times New Roman" w:eastAsia="Times New Roman" w:hAnsi="Times New Roman"/>
                <w:sz w:val="24"/>
                <w:szCs w:val="24"/>
              </w:rPr>
            </w:pP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color w:val="000000"/>
                <w:sz w:val="24"/>
                <w:szCs w:val="24"/>
              </w:rPr>
              <w:t>3 «удов.»</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 «хор.»</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5 «</w:t>
            </w:r>
            <w:proofErr w:type="spellStart"/>
            <w:r w:rsidRPr="00B14593">
              <w:rPr>
                <w:rFonts w:ascii="Times New Roman" w:eastAsia="Times New Roman" w:hAnsi="Times New Roman"/>
                <w:color w:val="000000"/>
                <w:sz w:val="24"/>
                <w:szCs w:val="24"/>
              </w:rPr>
              <w:t>отл</w:t>
            </w:r>
            <w:proofErr w:type="spellEnd"/>
            <w:r w:rsidRPr="00B14593">
              <w:rPr>
                <w:rFonts w:ascii="Times New Roman" w:eastAsia="Times New Roman" w:hAnsi="Times New Roman"/>
                <w:color w:val="000000"/>
                <w:sz w:val="24"/>
                <w:szCs w:val="24"/>
              </w:rPr>
              <w:t>.»</w:t>
            </w:r>
          </w:p>
        </w:tc>
      </w:tr>
      <w:tr w:rsidR="00B14593" w:rsidRPr="00B14593"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актуальности темы</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Степень раскрытия темы</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rsidTr="000603EC">
        <w:trPr>
          <w:trHeight w:val="302"/>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Структура курсовой работы</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нарушениями </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неточная </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правильная </w:t>
            </w:r>
          </w:p>
        </w:tc>
      </w:tr>
      <w:tr w:rsidR="00B14593" w:rsidRPr="00B14593"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Последовательность и логика изложения материала</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5</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Самостоятельность подхода к написанию курсовой работы</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6</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выводов, рекомендаций, предложений автора</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7</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Полнота охвата научной литературы</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xml:space="preserve"> использование устаревших или </w:t>
            </w:r>
            <w:r w:rsidRPr="00B14593">
              <w:rPr>
                <w:rFonts w:ascii="Times New Roman" w:eastAsia="Times New Roman" w:hAnsi="Times New Roman"/>
                <w:sz w:val="24"/>
                <w:szCs w:val="24"/>
              </w:rPr>
              <w:lastRenderedPageBreak/>
              <w:t>недостаточно авторитетных источников</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lastRenderedPageBreak/>
              <w:t xml:space="preserve"> использование в основном </w:t>
            </w:r>
            <w:r w:rsidRPr="00B14593">
              <w:rPr>
                <w:rFonts w:ascii="Times New Roman" w:eastAsia="Times New Roman" w:hAnsi="Times New Roman"/>
                <w:sz w:val="24"/>
                <w:szCs w:val="24"/>
              </w:rPr>
              <w:lastRenderedPageBreak/>
              <w:t>актуальных источников, но отсутствие некоторых ключевых работ по теме</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lastRenderedPageBreak/>
              <w:t xml:space="preserve">использование актуальных и </w:t>
            </w:r>
            <w:r w:rsidRPr="00B14593">
              <w:rPr>
                <w:rFonts w:ascii="Times New Roman" w:eastAsia="Times New Roman" w:hAnsi="Times New Roman"/>
                <w:sz w:val="24"/>
                <w:szCs w:val="24"/>
              </w:rPr>
              <w:lastRenderedPageBreak/>
              <w:t>авторитетных источников</w:t>
            </w:r>
          </w:p>
        </w:tc>
      </w:tr>
      <w:tr w:rsidR="00B14593" w:rsidRPr="00B14593"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lastRenderedPageBreak/>
              <w:t>8</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Использование нормативных актов</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неактуальных нормативных актов</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использование актуальных нормативных актов</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полное использование актуальных нормативных актов</w:t>
            </w:r>
          </w:p>
        </w:tc>
      </w:tr>
      <w:tr w:rsidR="00B14593" w:rsidRPr="00B14593"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9</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ссылок и сносок на нормативные и другие источники</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неполное </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полное</w:t>
            </w:r>
          </w:p>
        </w:tc>
      </w:tr>
      <w:tr w:rsidR="00B14593" w:rsidRPr="00B14593"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10</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статистических данных</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11</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таблиц, графиков, диаграмм</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12</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приложений</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13</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курсовой работы</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несоответствие установленным пределам</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небольшим отклонением от установленных пределов </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в установленных пределах </w:t>
            </w:r>
          </w:p>
        </w:tc>
      </w:tr>
      <w:tr w:rsidR="00B14593" w:rsidRPr="00B14593"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14</w:t>
            </w:r>
          </w:p>
        </w:tc>
        <w:tc>
          <w:tcPr>
            <w:tcW w:w="3190"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Качество оформления, язык, стиль и грамматический уровень работы</w:t>
            </w:r>
          </w:p>
        </w:tc>
        <w:tc>
          <w:tcPr>
            <w:tcW w:w="1975"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значительные ошибки</w:t>
            </w:r>
          </w:p>
        </w:tc>
        <w:tc>
          <w:tcPr>
            <w:tcW w:w="1973"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незначительные ошибки</w:t>
            </w:r>
          </w:p>
        </w:tc>
        <w:tc>
          <w:tcPr>
            <w:tcW w:w="1747" w:type="dxa"/>
            <w:shd w:val="clear" w:color="auto" w:fill="FFFFFF"/>
            <w:tcMar>
              <w:top w:w="0" w:type="dxa"/>
              <w:left w:w="108" w:type="dxa"/>
              <w:bottom w:w="0" w:type="dxa"/>
              <w:right w:w="108" w:type="dxa"/>
            </w:tcMar>
            <w:vAlign w:val="center"/>
            <w:hideMark/>
          </w:tcPr>
          <w:p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правильное </w:t>
            </w:r>
          </w:p>
        </w:tc>
      </w:tr>
    </w:tbl>
    <w:p w:rsidR="00B14593" w:rsidRDefault="00B14593" w:rsidP="00B14593">
      <w:pPr>
        <w:tabs>
          <w:tab w:val="left" w:pos="851"/>
          <w:tab w:val="left" w:pos="993"/>
        </w:tabs>
        <w:spacing w:after="0" w:line="276" w:lineRule="auto"/>
        <w:jc w:val="both"/>
        <w:rPr>
          <w:rFonts w:ascii="Times New Roman" w:hAnsi="Times New Roman"/>
          <w:iCs/>
          <w:sz w:val="28"/>
          <w:szCs w:val="28"/>
        </w:rPr>
      </w:pPr>
    </w:p>
    <w:p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rsidR="00B14593" w:rsidRDefault="00B14593" w:rsidP="00B14593">
      <w:pPr>
        <w:tabs>
          <w:tab w:val="left" w:pos="851"/>
          <w:tab w:val="left" w:pos="993"/>
        </w:tabs>
        <w:spacing w:after="0" w:line="276" w:lineRule="auto"/>
        <w:jc w:val="both"/>
        <w:rPr>
          <w:rFonts w:ascii="Times New Roman" w:hAnsi="Times New Roman"/>
          <w:iCs/>
          <w:sz w:val="28"/>
          <w:szCs w:val="28"/>
        </w:rPr>
      </w:pPr>
    </w:p>
    <w:p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rsidR="00562797" w:rsidRPr="00306657" w:rsidRDefault="00562797" w:rsidP="00562797">
      <w:pPr>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w:t>
      </w:r>
      <w:proofErr w:type="spellStart"/>
      <w:r w:rsidRPr="00EB15E8">
        <w:rPr>
          <w:rFonts w:ascii="Times New Roman" w:hAnsi="Times New Roman"/>
          <w:sz w:val="28"/>
          <w:szCs w:val="28"/>
        </w:rPr>
        <w:t>Асламбеков</w:t>
      </w:r>
      <w:proofErr w:type="spellEnd"/>
      <w:r w:rsidRPr="00EB15E8">
        <w:rPr>
          <w:rFonts w:ascii="Times New Roman" w:hAnsi="Times New Roman"/>
          <w:sz w:val="28"/>
          <w:szCs w:val="28"/>
        </w:rPr>
        <w:t xml:space="preserve"> владеет разговорным рус</w:t>
      </w:r>
      <w:bookmarkStart w:id="0" w:name="_GoBack"/>
      <w:bookmarkEnd w:id="0"/>
      <w:r w:rsidRPr="00EB15E8">
        <w:rPr>
          <w:rFonts w:ascii="Times New Roman" w:hAnsi="Times New Roman"/>
          <w:sz w:val="28"/>
          <w:szCs w:val="28"/>
        </w:rPr>
        <w:t>ским языком и может обходиться без переводчика.</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w:t>
      </w:r>
      <w:r w:rsidRPr="00EB15E8">
        <w:rPr>
          <w:rFonts w:ascii="Times New Roman" w:hAnsi="Times New Roman"/>
          <w:sz w:val="28"/>
          <w:szCs w:val="28"/>
        </w:rPr>
        <w:lastRenderedPageBreak/>
        <w:t>направлено в суд с обвинительным заключением. Р. был предан суду и приговорен к наказанию, связанному с лишением свободы.</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w:t>
      </w:r>
      <w:proofErr w:type="gramStart"/>
      <w:r w:rsidRPr="00EB15E8">
        <w:rPr>
          <w:rFonts w:ascii="Times New Roman" w:hAnsi="Times New Roman"/>
          <w:sz w:val="28"/>
          <w:szCs w:val="28"/>
        </w:rPr>
        <w:t>дело</w:t>
      </w:r>
      <w:proofErr w:type="gramEnd"/>
      <w:r w:rsidRPr="00EB15E8">
        <w:rPr>
          <w:rFonts w:ascii="Times New Roman" w:hAnsi="Times New Roman"/>
          <w:sz w:val="28"/>
          <w:szCs w:val="28"/>
        </w:rPr>
        <w:t xml:space="preserve"> по существу.</w:t>
      </w:r>
    </w:p>
    <w:p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w:t>
      </w:r>
      <w:r w:rsidRPr="00EB15E8">
        <w:rPr>
          <w:rFonts w:ascii="Times New Roman" w:hAnsi="Times New Roman"/>
          <w:sz w:val="28"/>
          <w:szCs w:val="28"/>
        </w:rPr>
        <w:lastRenderedPageBreak/>
        <w:t>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w:t>
      </w:r>
      <w:r w:rsidRPr="00EB15E8">
        <w:rPr>
          <w:rFonts w:ascii="Times New Roman" w:hAnsi="Times New Roman"/>
          <w:sz w:val="28"/>
          <w:szCs w:val="28"/>
        </w:rPr>
        <w:lastRenderedPageBreak/>
        <w:t>установлено несколько человек, которые участвовали в совершении этого преступления.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rsidR="00562797" w:rsidRPr="00EB15E8" w:rsidRDefault="00562797" w:rsidP="00562797">
      <w:pPr>
        <w:spacing w:after="0" w:line="276" w:lineRule="auto"/>
        <w:ind w:firstLine="720"/>
        <w:jc w:val="both"/>
        <w:rPr>
          <w:rFonts w:ascii="Times New Roman" w:hAnsi="Times New Roman"/>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Какие действия в данной ситуации должны совершить таможенные органы? Кто должен возбуждать уголовное дело в данной ситуации? Обоснуйте ответ.</w:t>
      </w:r>
    </w:p>
    <w:p w:rsidR="00562797" w:rsidRPr="00EB15E8" w:rsidRDefault="00562797" w:rsidP="00562797">
      <w:pPr>
        <w:spacing w:after="0" w:line="276" w:lineRule="auto"/>
        <w:ind w:firstLine="720"/>
        <w:jc w:val="both"/>
        <w:rPr>
          <w:rFonts w:ascii="Times New Roman" w:hAnsi="Times New Roman"/>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rsidR="00562797" w:rsidRPr="00EB15E8" w:rsidRDefault="00562797" w:rsidP="00562797">
      <w:pPr>
        <w:spacing w:after="0" w:line="276" w:lineRule="auto"/>
        <w:ind w:firstLine="720"/>
        <w:jc w:val="both"/>
        <w:rPr>
          <w:rFonts w:ascii="Times New Roman" w:hAnsi="Times New Roman"/>
          <w:b/>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rsidR="00562797" w:rsidRPr="00EB15E8" w:rsidRDefault="00562797" w:rsidP="00562797">
      <w:pPr>
        <w:spacing w:after="0" w:line="276" w:lineRule="auto"/>
        <w:ind w:firstLine="720"/>
        <w:jc w:val="both"/>
        <w:rPr>
          <w:rFonts w:ascii="Times New Roman" w:hAnsi="Times New Roman"/>
          <w:b/>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133398"/>
    <w:rsid w:val="00562797"/>
    <w:rsid w:val="00832BB1"/>
    <w:rsid w:val="00B14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6987"/>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5047</Words>
  <Characters>28770</Characters>
  <Application>Microsoft Office Word</Application>
  <DocSecurity>0</DocSecurity>
  <Lines>239</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3</cp:revision>
  <dcterms:created xsi:type="dcterms:W3CDTF">2024-04-27T10:17:00Z</dcterms:created>
  <dcterms:modified xsi:type="dcterms:W3CDTF">2026-03-16T11:17:00Z</dcterms:modified>
</cp:coreProperties>
</file>