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50023" w14:textId="77777777" w:rsidR="00962444" w:rsidRPr="00354926" w:rsidRDefault="00962444" w:rsidP="0096244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2C2F410" w14:textId="77777777" w:rsidR="00962444" w:rsidRPr="00A45058" w:rsidRDefault="00962444" w:rsidP="0096244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C19F03E" w14:textId="289C9667" w:rsidR="00962444" w:rsidRPr="00A45058" w:rsidRDefault="00962444" w:rsidP="0096244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22A0643" w14:textId="7E09139F" w:rsidR="0083340F" w:rsidRPr="0052689A" w:rsidRDefault="0083340F" w:rsidP="0096244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«</w:t>
      </w:r>
      <w:r w:rsidRPr="0083340F">
        <w:rPr>
          <w:rFonts w:ascii="Times New Roman" w:hAnsi="Times New Roman"/>
          <w:b/>
          <w:iCs/>
          <w:sz w:val="28"/>
          <w:szCs w:val="28"/>
        </w:rPr>
        <w:t>Организация и проведение таможенного контроля</w:t>
      </w:r>
      <w:r w:rsidRPr="0052689A">
        <w:rPr>
          <w:rFonts w:ascii="Times New Roman" w:hAnsi="Times New Roman"/>
          <w:b/>
          <w:iCs/>
          <w:sz w:val="28"/>
          <w:szCs w:val="28"/>
        </w:rPr>
        <w:t>»</w:t>
      </w:r>
    </w:p>
    <w:p w14:paraId="7EE25257" w14:textId="77777777" w:rsidR="0083340F" w:rsidRPr="006C66FA" w:rsidRDefault="0083340F" w:rsidP="0083340F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4B7DD7C7" w14:textId="0AF31A41" w:rsidR="0083340F" w:rsidRPr="006C66FA" w:rsidRDefault="0083340F" w:rsidP="0083340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6C66FA">
        <w:rPr>
          <w:rFonts w:ascii="Times New Roman" w:hAnsi="Times New Roman"/>
          <w:b/>
          <w:sz w:val="28"/>
          <w:szCs w:val="28"/>
        </w:rPr>
        <w:t>вопроса из экзаменационного билета.</w:t>
      </w:r>
    </w:p>
    <w:p w14:paraId="35CBD705" w14:textId="77777777" w:rsidR="0083340F" w:rsidRPr="006C66FA" w:rsidRDefault="0083340F" w:rsidP="0083340F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 </w:t>
      </w:r>
    </w:p>
    <w:p w14:paraId="6804999B" w14:textId="77777777" w:rsidR="0083340F" w:rsidRPr="008A5399" w:rsidRDefault="0083340F" w:rsidP="0083340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0298D52B" w14:textId="77777777" w:rsidR="00184D6D" w:rsidRPr="008A5399" w:rsidRDefault="00184D6D" w:rsidP="0083340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2849621" w14:textId="77777777" w:rsidR="0083340F" w:rsidRPr="008A5399" w:rsidRDefault="0083340F" w:rsidP="0083340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36783C" w14:textId="77777777" w:rsidR="00184D6D" w:rsidRPr="008A5399" w:rsidRDefault="00184D6D" w:rsidP="0083340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14:paraId="33800FE9" w14:textId="74A484AA" w:rsidR="0083340F" w:rsidRDefault="0083340F" w:rsidP="0083340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7</w:t>
      </w:r>
    </w:p>
    <w:p w14:paraId="3A9E61D9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Правовые основы перемещения товаров и транспортных ср</w:t>
      </w:r>
      <w:r>
        <w:rPr>
          <w:rFonts w:ascii="Times New Roman" w:hAnsi="Times New Roman"/>
          <w:sz w:val="28"/>
          <w:szCs w:val="28"/>
        </w:rPr>
        <w:t>едств через таможенную границу.</w:t>
      </w:r>
    </w:p>
    <w:p w14:paraId="691C984C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Принципы перемещения товаров и транспортных средств через таможен</w:t>
      </w:r>
      <w:r>
        <w:rPr>
          <w:rFonts w:ascii="Times New Roman" w:hAnsi="Times New Roman"/>
          <w:sz w:val="28"/>
          <w:szCs w:val="28"/>
        </w:rPr>
        <w:t>ную границу.</w:t>
      </w:r>
    </w:p>
    <w:p w14:paraId="090B8CFB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контроль: содержание, назначение, принципы осуществления, место в сис</w:t>
      </w:r>
      <w:r>
        <w:rPr>
          <w:rFonts w:ascii="Times New Roman" w:hAnsi="Times New Roman"/>
          <w:sz w:val="28"/>
          <w:szCs w:val="28"/>
        </w:rPr>
        <w:t>теме государственного контроля.</w:t>
      </w:r>
    </w:p>
    <w:p w14:paraId="1B2C25D8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Функции, обязанность, полномочия и ответственность таможенных органов при осущ</w:t>
      </w:r>
      <w:r>
        <w:rPr>
          <w:rFonts w:ascii="Times New Roman" w:hAnsi="Times New Roman"/>
          <w:sz w:val="28"/>
          <w:szCs w:val="28"/>
        </w:rPr>
        <w:t>ествлении таможенного контроля.</w:t>
      </w:r>
    </w:p>
    <w:p w14:paraId="07B48CD7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Понятие и статус зон таможенного контроля.</w:t>
      </w:r>
      <w:r>
        <w:rPr>
          <w:rFonts w:ascii="Times New Roman" w:hAnsi="Times New Roman"/>
          <w:sz w:val="28"/>
          <w:szCs w:val="28"/>
        </w:rPr>
        <w:t xml:space="preserve"> Виды зон таможенного контроля.</w:t>
      </w:r>
    </w:p>
    <w:p w14:paraId="348BBE84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Формы таможенного контроля, их краткая характеристика</w:t>
      </w:r>
      <w:r>
        <w:rPr>
          <w:rFonts w:ascii="Times New Roman" w:hAnsi="Times New Roman"/>
          <w:sz w:val="28"/>
          <w:szCs w:val="28"/>
        </w:rPr>
        <w:t>.</w:t>
      </w:r>
      <w:r w:rsidRPr="00746F54">
        <w:rPr>
          <w:rFonts w:ascii="Times New Roman" w:hAnsi="Times New Roman"/>
          <w:sz w:val="28"/>
          <w:szCs w:val="28"/>
        </w:rPr>
        <w:t xml:space="preserve"> </w:t>
      </w:r>
    </w:p>
    <w:p w14:paraId="7018A072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Проверка документов и сведений как форма таможенного контроля. Порядок проведения проверки документов</w:t>
      </w:r>
      <w:r>
        <w:rPr>
          <w:rFonts w:ascii="Times New Roman" w:hAnsi="Times New Roman"/>
          <w:sz w:val="28"/>
          <w:szCs w:val="28"/>
        </w:rPr>
        <w:t>.</w:t>
      </w:r>
      <w:r w:rsidRPr="00746F54">
        <w:rPr>
          <w:rFonts w:ascii="Times New Roman" w:hAnsi="Times New Roman"/>
          <w:sz w:val="28"/>
          <w:szCs w:val="28"/>
        </w:rPr>
        <w:t xml:space="preserve"> </w:t>
      </w:r>
    </w:p>
    <w:p w14:paraId="7BD03517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Получение объяснений как форма таможенного контроля. Прав</w:t>
      </w:r>
      <w:r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14:paraId="7D91A0F9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осмотр товаров, как форма таможенного контроля. Прав</w:t>
      </w:r>
      <w:r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14:paraId="56D966C5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досмотр товаров, как форма таможенного контроля. Правовая б</w:t>
      </w:r>
      <w:r>
        <w:rPr>
          <w:rFonts w:ascii="Times New Roman" w:hAnsi="Times New Roman"/>
          <w:sz w:val="28"/>
          <w:szCs w:val="28"/>
        </w:rPr>
        <w:t>аза и порядок проведения.</w:t>
      </w:r>
    </w:p>
    <w:p w14:paraId="6D486636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Основания и порядок проведения личного таможенного досмотра. Участник</w:t>
      </w:r>
      <w:r>
        <w:rPr>
          <w:rFonts w:ascii="Times New Roman" w:hAnsi="Times New Roman"/>
          <w:sz w:val="28"/>
          <w:szCs w:val="28"/>
        </w:rPr>
        <w:t>и личного таможенного досмотра.</w:t>
      </w:r>
    </w:p>
    <w:p w14:paraId="0D860CDF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Таможенные проверки, как форма таможенного контроля: виды, сроки, особенности.</w:t>
      </w:r>
    </w:p>
    <w:p w14:paraId="6AA8862D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Основания и порядок проведения камеральной тамож</w:t>
      </w:r>
      <w:r>
        <w:rPr>
          <w:rFonts w:ascii="Times New Roman" w:hAnsi="Times New Roman"/>
          <w:sz w:val="28"/>
          <w:szCs w:val="28"/>
        </w:rPr>
        <w:t>енной проверки.</w:t>
      </w:r>
    </w:p>
    <w:p w14:paraId="5E304AE8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Таможенный осмотр помещений и территорий, как форма таможенного контроля. Прав</w:t>
      </w:r>
      <w:r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14:paraId="7DB688F5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Средства идентификации товаров, транспортных средств: виды, назначение, порядок ис</w:t>
      </w:r>
      <w:r>
        <w:rPr>
          <w:rFonts w:ascii="Times New Roman" w:hAnsi="Times New Roman"/>
          <w:sz w:val="28"/>
          <w:szCs w:val="28"/>
        </w:rPr>
        <w:t>пользования в таможенных целях.</w:t>
      </w:r>
    </w:p>
    <w:p w14:paraId="5EB127AC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Законодательное, методологическое, информационное обеспечение построения СУР. Функции</w:t>
      </w:r>
      <w:r>
        <w:rPr>
          <w:rFonts w:ascii="Times New Roman" w:hAnsi="Times New Roman"/>
          <w:sz w:val="28"/>
          <w:szCs w:val="28"/>
        </w:rPr>
        <w:t xml:space="preserve"> ФТС России при применении СУР.</w:t>
      </w:r>
    </w:p>
    <w:p w14:paraId="4D4BD750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Индикаторы риска: содержание, виды, порядок применения в СУР. Профиль риска: назначение, содержание, </w:t>
      </w:r>
      <w:r>
        <w:rPr>
          <w:rFonts w:ascii="Times New Roman" w:hAnsi="Times New Roman"/>
          <w:sz w:val="28"/>
          <w:szCs w:val="28"/>
        </w:rPr>
        <w:t>порядок принятия и актуализации.</w:t>
      </w:r>
    </w:p>
    <w:p w14:paraId="718FEC21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Виды профиля риска: характеристика каждого вида и особенности их разраб</w:t>
      </w:r>
      <w:r>
        <w:rPr>
          <w:rFonts w:ascii="Times New Roman" w:hAnsi="Times New Roman"/>
          <w:sz w:val="28"/>
          <w:szCs w:val="28"/>
        </w:rPr>
        <w:t>отки, принятия и использования.</w:t>
      </w:r>
    </w:p>
    <w:p w14:paraId="3962A68C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Степень риска и выбор формы таможенного контроля товаров. Действия должностных лиц таможенного органа при выявлении п</w:t>
      </w:r>
      <w:r>
        <w:rPr>
          <w:rFonts w:ascii="Times New Roman" w:hAnsi="Times New Roman"/>
          <w:sz w:val="28"/>
          <w:szCs w:val="28"/>
        </w:rPr>
        <w:t>ризнаков высокой степени риска.</w:t>
      </w:r>
    </w:p>
    <w:p w14:paraId="189C2CBE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Обеспечение таможенного контроля за действиями с товарами и транспортными средствами в месте их прибытия. Виды нарушений таможенного законодательства, допускаемые п</w:t>
      </w:r>
      <w:r>
        <w:rPr>
          <w:rFonts w:ascii="Times New Roman" w:hAnsi="Times New Roman"/>
          <w:sz w:val="28"/>
          <w:szCs w:val="28"/>
        </w:rPr>
        <w:t>ри оформлении прибытия товара.</w:t>
      </w:r>
    </w:p>
    <w:p w14:paraId="3A6D2D5F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Организация таможенного контроля товаров при их убытии с таможенной территории Таможенного союза. Виды нарушений таможенного законодательства,</w:t>
      </w:r>
      <w:r>
        <w:rPr>
          <w:rFonts w:ascii="Times New Roman" w:hAnsi="Times New Roman"/>
          <w:sz w:val="28"/>
          <w:szCs w:val="28"/>
        </w:rPr>
        <w:t xml:space="preserve"> допускаемые при убытии товара.</w:t>
      </w:r>
    </w:p>
    <w:p w14:paraId="09725FC5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Таможенный контроль за соблюдением условий для выпуска товаров. Виды нарушений таможенного законодательства, </w:t>
      </w:r>
      <w:r>
        <w:rPr>
          <w:rFonts w:ascii="Times New Roman" w:hAnsi="Times New Roman"/>
          <w:sz w:val="28"/>
          <w:szCs w:val="28"/>
        </w:rPr>
        <w:t>допускаемые при выпуске товара.</w:t>
      </w:r>
    </w:p>
    <w:p w14:paraId="03D0BC45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 Таможенный контроль за исполнением условий для условного выпуска товара. Таможенный контроль за исполнением декларантом ограничений в пользовании товарами при условном выпуске. Виды нарушений таможенного законодательства, допускаем</w:t>
      </w:r>
      <w:r>
        <w:rPr>
          <w:rFonts w:ascii="Times New Roman" w:hAnsi="Times New Roman"/>
          <w:sz w:val="28"/>
          <w:szCs w:val="28"/>
        </w:rPr>
        <w:t>ые при условном выпуске товара.</w:t>
      </w:r>
    </w:p>
    <w:p w14:paraId="79D36347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перевозками товаров на железнодорожном транспорте. Документы, представляемые при перевоз</w:t>
      </w:r>
      <w:r>
        <w:rPr>
          <w:rFonts w:ascii="Times New Roman" w:hAnsi="Times New Roman"/>
          <w:sz w:val="28"/>
          <w:szCs w:val="28"/>
        </w:rPr>
        <w:t>ке железнодорожным транспортом.</w:t>
      </w:r>
    </w:p>
    <w:p w14:paraId="3D948E2F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Общие правила таможенного контроля российских и иностранных судов. Документы, представляемые при международных водных пе</w:t>
      </w:r>
      <w:r>
        <w:rPr>
          <w:rFonts w:ascii="Times New Roman" w:hAnsi="Times New Roman"/>
          <w:sz w:val="28"/>
          <w:szCs w:val="28"/>
        </w:rPr>
        <w:t>ревозках.</w:t>
      </w:r>
    </w:p>
    <w:p w14:paraId="071F706D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</w:t>
      </w:r>
      <w:r>
        <w:rPr>
          <w:rFonts w:ascii="Times New Roman" w:hAnsi="Times New Roman"/>
          <w:sz w:val="28"/>
          <w:szCs w:val="28"/>
        </w:rPr>
        <w:t>енный контроль воздушных судов.</w:t>
      </w:r>
    </w:p>
    <w:p w14:paraId="5C28C6C9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перемещением това</w:t>
      </w:r>
      <w:r>
        <w:rPr>
          <w:rFonts w:ascii="Times New Roman" w:hAnsi="Times New Roman"/>
          <w:sz w:val="28"/>
          <w:szCs w:val="28"/>
        </w:rPr>
        <w:t>ров трубопроводным транспортом.</w:t>
      </w:r>
    </w:p>
    <w:p w14:paraId="235EE7E9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перемещением то</w:t>
      </w:r>
      <w:r>
        <w:rPr>
          <w:rFonts w:ascii="Times New Roman" w:hAnsi="Times New Roman"/>
          <w:sz w:val="28"/>
          <w:szCs w:val="28"/>
        </w:rPr>
        <w:t>варов по линиям электропередачи.</w:t>
      </w:r>
    </w:p>
    <w:p w14:paraId="0AF395C9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Организация таможенного контроля в местах международного почтов</w:t>
      </w:r>
      <w:r>
        <w:rPr>
          <w:rFonts w:ascii="Times New Roman" w:hAnsi="Times New Roman"/>
          <w:sz w:val="28"/>
          <w:szCs w:val="28"/>
        </w:rPr>
        <w:t>ого обмена.</w:t>
      </w:r>
    </w:p>
    <w:p w14:paraId="3DC60614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Предметы, запрещённые к пересылке в международных почтовых отправлениях.</w:t>
      </w:r>
    </w:p>
    <w:p w14:paraId="70E400BC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 xml:space="preserve">Меры, </w:t>
      </w:r>
      <w:r w:rsidRPr="00746F54">
        <w:rPr>
          <w:rFonts w:ascii="Times New Roman" w:hAnsi="Times New Roman"/>
          <w:bCs/>
          <w:sz w:val="28"/>
          <w:szCs w:val="28"/>
        </w:rPr>
        <w:t>обеспечивающие проведение таможенного контроля, их применение.</w:t>
      </w:r>
    </w:p>
    <w:p w14:paraId="75FD1378" w14:textId="77777777" w:rsidR="0083340F" w:rsidRPr="00746F54" w:rsidRDefault="0083340F" w:rsidP="0083340F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bCs/>
          <w:sz w:val="28"/>
          <w:szCs w:val="28"/>
        </w:rPr>
        <w:t>Контрольная деятельность таможенных органов: категории целевых проверок.</w:t>
      </w:r>
    </w:p>
    <w:p w14:paraId="7483806D" w14:textId="77777777" w:rsidR="0083340F" w:rsidRDefault="0083340F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E6859A" w14:textId="77777777" w:rsidR="0083340F" w:rsidRDefault="0083340F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13F100" w14:textId="77777777" w:rsidR="0083340F" w:rsidRDefault="0083340F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691DFB" w14:textId="77777777" w:rsidR="00C25AF8" w:rsidRDefault="00C25AF8" w:rsidP="00C25AF8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24B015AE" w14:textId="77777777" w:rsidR="00B0236F" w:rsidRPr="008A5399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2DDF93DA" w14:textId="77777777" w:rsidR="00EB71FC" w:rsidRPr="008A5399" w:rsidRDefault="00EB71FC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14:paraId="123C727B" w14:textId="77777777" w:rsidR="00B0236F" w:rsidRPr="008A5399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14:paraId="7537E13E" w14:textId="77777777" w:rsidR="00EB71FC" w:rsidRPr="008A5399" w:rsidRDefault="00EB71FC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40089FD" w14:textId="77777777" w:rsidR="002D5DAA" w:rsidRPr="006D00D5" w:rsidRDefault="002D5DAA" w:rsidP="00F7738B">
      <w:pPr>
        <w:spacing w:after="0"/>
        <w:ind w:firstLine="709"/>
        <w:jc w:val="center"/>
        <w:rPr>
          <w:b/>
        </w:rPr>
      </w:pPr>
      <w:r w:rsidRPr="006D00D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D00D5">
        <w:rPr>
          <w:b/>
        </w:rPr>
        <w:t xml:space="preserve"> </w:t>
      </w:r>
    </w:p>
    <w:p w14:paraId="13BA7652" w14:textId="77777777" w:rsidR="007E09D7" w:rsidRDefault="007E09D7" w:rsidP="00F7738B">
      <w:pPr>
        <w:spacing w:after="0"/>
        <w:rPr>
          <w:rFonts w:ascii="Times New Roman" w:hAnsi="Times New Roman"/>
          <w:sz w:val="28"/>
          <w:szCs w:val="28"/>
        </w:rPr>
      </w:pPr>
    </w:p>
    <w:p w14:paraId="7359DF3C" w14:textId="77777777"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32862" w:rsidRPr="00932862">
        <w:rPr>
          <w:rFonts w:ascii="Times New Roman" w:hAnsi="Times New Roman"/>
          <w:sz w:val="28"/>
          <w:szCs w:val="28"/>
        </w:rPr>
        <w:t>К формам таможенного контроля не относится:</w:t>
      </w:r>
    </w:p>
    <w:p w14:paraId="59D5EA85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личный таможенный досмотр; </w:t>
      </w:r>
    </w:p>
    <w:p w14:paraId="7E92D58B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получение объяснений; </w:t>
      </w:r>
    </w:p>
    <w:p w14:paraId="62171E8B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устный опрос; </w:t>
      </w:r>
    </w:p>
    <w:p w14:paraId="2BFBADD0" w14:textId="77777777" w:rsidR="00F7738B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таможенная проверка. </w:t>
      </w:r>
    </w:p>
    <w:p w14:paraId="7147CCF1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8E2538" w14:textId="77777777"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32862" w:rsidRPr="00932862">
        <w:rPr>
          <w:rFonts w:ascii="Times New Roman" w:hAnsi="Times New Roman"/>
          <w:sz w:val="28"/>
          <w:szCs w:val="28"/>
        </w:rPr>
        <w:t xml:space="preserve">Зоны таможенного контроля могут быть: </w:t>
      </w:r>
    </w:p>
    <w:p w14:paraId="6A36D64B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временными; </w:t>
      </w:r>
    </w:p>
    <w:p w14:paraId="54C7EC3D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постоянными; </w:t>
      </w:r>
    </w:p>
    <w:p w14:paraId="14BEB6B5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государственными; </w:t>
      </w:r>
    </w:p>
    <w:p w14:paraId="7373E95C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негосударственными. </w:t>
      </w:r>
    </w:p>
    <w:p w14:paraId="40CC63AF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1914C0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3. Таможенный контроль в отношении товаров, помещенных под таможенную процедуру таможенного транзита, проводится таможенными органами государства-члена: </w:t>
      </w:r>
    </w:p>
    <w:p w14:paraId="693E0455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на территории которого товары помещены под таможенную процедуру; </w:t>
      </w:r>
    </w:p>
    <w:p w14:paraId="0B391104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 территориям которых осуществляется перевозка таких товаров; </w:t>
      </w:r>
    </w:p>
    <w:p w14:paraId="274E7BA7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на территории которого завершается действие таможенной процедуры таможенного транзита. </w:t>
      </w:r>
    </w:p>
    <w:p w14:paraId="08EA8E29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5C823A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4. Какие меры могут использовать таможенные органы при проведении таможенного контроля в зависимости от объектов таможенного контроля: </w:t>
      </w:r>
    </w:p>
    <w:p w14:paraId="5CFCC1E9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вести учет товаров, находящихся под таможенным контролем, совершаемых с ними таможенных операций; </w:t>
      </w:r>
    </w:p>
    <w:p w14:paraId="67A7F57D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lastRenderedPageBreak/>
        <w:t xml:space="preserve">б) осуществлять таможенное наблюдение; </w:t>
      </w:r>
    </w:p>
    <w:p w14:paraId="3181A131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устанавливать маршрут перевозки товаров; </w:t>
      </w:r>
    </w:p>
    <w:p w14:paraId="5511940A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получать объяснения. </w:t>
      </w:r>
    </w:p>
    <w:p w14:paraId="1E69292A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5CE874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5. Форма таможенного контроля проверка таможенных, иных документов и (или) сведений, начатая до выпуска товаров, завершается: </w:t>
      </w:r>
    </w:p>
    <w:p w14:paraId="5E4E8CD2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не позднее 60 календарных дней со дня получения таможенным органом ответов на запросы; </w:t>
      </w:r>
    </w:p>
    <w:p w14:paraId="067D3699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не позднее 30 календарных дней со дня получения таможенным органом ответов на запросы; </w:t>
      </w:r>
    </w:p>
    <w:p w14:paraId="0CA44B0D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не позднее 90 календарных дней со дня получения таможенным органом ответов на запросы; </w:t>
      </w:r>
    </w:p>
    <w:p w14:paraId="15DFDF6F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 позднее 15 календарных дней со дня получения таможенным органом ответов на запросы. </w:t>
      </w:r>
    </w:p>
    <w:p w14:paraId="488B5128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B54F56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6. Таможенный контроль – это совокупность совершаемых таможенными органами </w:t>
      </w:r>
      <w:proofErr w:type="gramStart"/>
      <w:r w:rsidRPr="00932862">
        <w:rPr>
          <w:rFonts w:ascii="Times New Roman" w:hAnsi="Times New Roman"/>
          <w:sz w:val="28"/>
          <w:szCs w:val="28"/>
        </w:rPr>
        <w:t>… ,</w:t>
      </w:r>
      <w:proofErr w:type="gramEnd"/>
      <w:r w:rsidRPr="00932862">
        <w:rPr>
          <w:rFonts w:ascii="Times New Roman" w:hAnsi="Times New Roman"/>
          <w:sz w:val="28"/>
          <w:szCs w:val="28"/>
        </w:rPr>
        <w:t xml:space="preserve"> направленных на проверку и (или) обеспечение соблюдения международных договоров и актов в сфере таможенного регулирования и законодательства государств-членов о таможенном регулировании.</w:t>
      </w:r>
    </w:p>
    <w:p w14:paraId="7DB16DFB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D52AED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7. Личный таможенный досмотр - форма таможенного контроля, заключающаяся в проведении досмотра … лиц. </w:t>
      </w:r>
    </w:p>
    <w:p w14:paraId="7EDC7992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30CE12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8. Маршрут перевозки товаров, установленный в отношении товаров, помещенных под таможенную процедуру таможенного транзита, устанавливается таможенным органом отправления исходя из сведений, указанных в … документах. </w:t>
      </w:r>
    </w:p>
    <w:p w14:paraId="4A5E8871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A5334A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9. … таможенных органов вправе проводить устный опрос физических лиц, их представителей, а также лиц, являющихся представителями организаций, в целях получения сведений, имеющих значение для проведения таможенного контроля, без оформления результатов опроса. </w:t>
      </w:r>
    </w:p>
    <w:p w14:paraId="07AD685E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898065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10. В соответствии с каким документом таможенными органами проводится таможенный контроль? </w:t>
      </w:r>
    </w:p>
    <w:p w14:paraId="100F568C" w14:textId="7BC8F990" w:rsidR="00EB71FC" w:rsidRDefault="00EB7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777E0A6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lastRenderedPageBreak/>
        <w:t xml:space="preserve">11. Определите соответствие названия формы таможенного контроля её содержанию: </w:t>
      </w:r>
    </w:p>
    <w:p w14:paraId="0CF20518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56"/>
        <w:gridCol w:w="2332"/>
        <w:gridCol w:w="450"/>
        <w:gridCol w:w="6213"/>
      </w:tblGrid>
      <w:tr w:rsidR="000D6B03" w14:paraId="569AC46B" w14:textId="77777777" w:rsidTr="00746F54">
        <w:tc>
          <w:tcPr>
            <w:tcW w:w="356" w:type="dxa"/>
          </w:tcPr>
          <w:p w14:paraId="3BBA1374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14:paraId="6C8929A5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Получение объяснений</w:t>
            </w:r>
          </w:p>
        </w:tc>
        <w:tc>
          <w:tcPr>
            <w:tcW w:w="450" w:type="dxa"/>
          </w:tcPr>
          <w:p w14:paraId="650F9D58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213" w:type="dxa"/>
          </w:tcPr>
          <w:p w14:paraId="2314234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проведении визуального осмотра товаров, в том числе транспортных средств и багажа физических лиц, грузовых емкостей, таможенных пломб, печатей и иных средств идентификации без вскрытия грузовых помещений (отсеков) транспортных средств и упаковки товаров, разборки, демонтажа, нарушения целостности обследуемых объектов (включая багаж физических лиц) и их частей иными способами, за исключением такого осмотра, проводимого в ходе таможенного контроля в форме таможенного осмотра помещений и территорий.</w:t>
            </w:r>
          </w:p>
        </w:tc>
      </w:tr>
      <w:tr w:rsidR="000D6B03" w14:paraId="67713070" w14:textId="77777777" w:rsidTr="00746F54">
        <w:tc>
          <w:tcPr>
            <w:tcW w:w="356" w:type="dxa"/>
          </w:tcPr>
          <w:p w14:paraId="0A6E245A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14:paraId="3E753E41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досмотр</w:t>
            </w:r>
          </w:p>
        </w:tc>
        <w:tc>
          <w:tcPr>
            <w:tcW w:w="450" w:type="dxa"/>
          </w:tcPr>
          <w:p w14:paraId="32E207E0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213" w:type="dxa"/>
          </w:tcPr>
          <w:p w14:paraId="2454E20F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проводимая таможенным органом после выпуска товаров с применением иных установленных настоящим Кодексом форм таможенного контроля и мер, обеспечивающих проведение таможенного контроля, предусмотренных настоящим Кодексом, в целях проверки соблюдения лицами международных договоров и актов в сфере таможенного регулирования и (или) законодательства </w:t>
            </w:r>
            <w:proofErr w:type="spellStart"/>
            <w:r w:rsidRPr="000D6B03">
              <w:rPr>
                <w:rFonts w:ascii="Times New Roman" w:hAnsi="Times New Roman"/>
                <w:sz w:val="28"/>
                <w:szCs w:val="28"/>
              </w:rPr>
              <w:t>государствчленов</w:t>
            </w:r>
            <w:proofErr w:type="spellEnd"/>
            <w:r w:rsidRPr="000D6B03">
              <w:rPr>
                <w:rFonts w:ascii="Times New Roman" w:hAnsi="Times New Roman"/>
                <w:sz w:val="28"/>
                <w:szCs w:val="28"/>
              </w:rPr>
              <w:t xml:space="preserve"> о таможенном регулировании</w:t>
            </w:r>
          </w:p>
        </w:tc>
      </w:tr>
      <w:tr w:rsidR="000D6B03" w14:paraId="183A23D5" w14:textId="77777777" w:rsidTr="00746F54">
        <w:tc>
          <w:tcPr>
            <w:tcW w:w="356" w:type="dxa"/>
          </w:tcPr>
          <w:p w14:paraId="7C5C3477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14:paraId="7855BC21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Таможенная проверка</w:t>
            </w:r>
          </w:p>
        </w:tc>
        <w:tc>
          <w:tcPr>
            <w:tcW w:w="450" w:type="dxa"/>
          </w:tcPr>
          <w:p w14:paraId="0C1F246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213" w:type="dxa"/>
          </w:tcPr>
          <w:p w14:paraId="21C4DC0A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получении должностными лицами таможенных органов сведений, имеющих значение для проведения таможенного контроля, от перевозчиков, декларантов и иных лиц, располагающих такими сведениями.</w:t>
            </w:r>
          </w:p>
        </w:tc>
      </w:tr>
      <w:tr w:rsidR="000D6B03" w14:paraId="0C35C930" w14:textId="77777777" w:rsidTr="00746F54">
        <w:tc>
          <w:tcPr>
            <w:tcW w:w="356" w:type="dxa"/>
          </w:tcPr>
          <w:p w14:paraId="097D5EB3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14:paraId="29A6B4F9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осмотр</w:t>
            </w:r>
          </w:p>
        </w:tc>
        <w:tc>
          <w:tcPr>
            <w:tcW w:w="450" w:type="dxa"/>
          </w:tcPr>
          <w:p w14:paraId="7B7973E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213" w:type="dxa"/>
          </w:tcPr>
          <w:p w14:paraId="7D60F8C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нарушением целостности обследуемых объектов и их частей иными способами.</w:t>
            </w:r>
          </w:p>
        </w:tc>
      </w:tr>
    </w:tbl>
    <w:p w14:paraId="0673DB88" w14:textId="77777777" w:rsidR="00932862" w:rsidRDefault="00932862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5B9A083" w14:textId="77777777" w:rsid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4F8C97" w14:textId="77777777" w:rsidR="00746F54" w:rsidRP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FD1763D" w14:textId="77777777" w:rsidR="000D6B03" w:rsidRPr="00746F54" w:rsidRDefault="00932862" w:rsidP="00746F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12. Определите соответствие видов зон таможенного контроля органу, создающего их: </w:t>
      </w:r>
    </w:p>
    <w:p w14:paraId="31B1E5E4" w14:textId="77777777" w:rsidR="000D6B03" w:rsidRPr="00746F54" w:rsidRDefault="000D6B03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25"/>
        <w:gridCol w:w="4814"/>
      </w:tblGrid>
      <w:tr w:rsidR="000D6B03" w14:paraId="594F20A7" w14:textId="77777777" w:rsidTr="000D6B03">
        <w:tc>
          <w:tcPr>
            <w:tcW w:w="421" w:type="dxa"/>
          </w:tcPr>
          <w:p w14:paraId="10CD2C9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2A34E271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Временные зоны таможенного контроля</w:t>
            </w:r>
          </w:p>
        </w:tc>
        <w:tc>
          <w:tcPr>
            <w:tcW w:w="425" w:type="dxa"/>
          </w:tcPr>
          <w:p w14:paraId="49DFE25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814" w:type="dxa"/>
          </w:tcPr>
          <w:p w14:paraId="2CFBF768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Начальник таможни, в регионе деятельности которой расположен пункт пропуска</w:t>
            </w:r>
          </w:p>
        </w:tc>
      </w:tr>
      <w:tr w:rsidR="000D6B03" w14:paraId="68E46BA5" w14:textId="77777777" w:rsidTr="000D6B03">
        <w:tc>
          <w:tcPr>
            <w:tcW w:w="421" w:type="dxa"/>
          </w:tcPr>
          <w:p w14:paraId="4BA498A2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04806342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Постоянные зоны таможенного контроля</w:t>
            </w:r>
          </w:p>
        </w:tc>
        <w:tc>
          <w:tcPr>
            <w:tcW w:w="425" w:type="dxa"/>
          </w:tcPr>
          <w:p w14:paraId="4C6C9DB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814" w:type="dxa"/>
          </w:tcPr>
          <w:p w14:paraId="7DEC2F6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Начальник таможенного поста либо лицо, им уполномоченное</w:t>
            </w:r>
          </w:p>
        </w:tc>
      </w:tr>
      <w:tr w:rsidR="000D6B03" w14:paraId="43EC4C9B" w14:textId="77777777" w:rsidTr="000D6B03">
        <w:tc>
          <w:tcPr>
            <w:tcW w:w="421" w:type="dxa"/>
          </w:tcPr>
          <w:p w14:paraId="1E028D4F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62F3C68C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Зоны таможенного контроля вдоль государственных границ</w:t>
            </w:r>
          </w:p>
        </w:tc>
        <w:tc>
          <w:tcPr>
            <w:tcW w:w="425" w:type="dxa"/>
          </w:tcPr>
          <w:p w14:paraId="3D14C133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14" w:type="dxa"/>
          </w:tcPr>
          <w:p w14:paraId="6044A149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Федеральный орган исполнительной власти, осуществляющий функции по контролю и надзору в области таможенного дела</w:t>
            </w:r>
          </w:p>
        </w:tc>
      </w:tr>
    </w:tbl>
    <w:p w14:paraId="5B439D0A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C7474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3</w:t>
      </w:r>
      <w:r w:rsidRPr="00746F54">
        <w:rPr>
          <w:rFonts w:ascii="Times New Roman" w:hAnsi="Times New Roman"/>
          <w:sz w:val="28"/>
          <w:szCs w:val="28"/>
        </w:rPr>
        <w:t xml:space="preserve">. Таможенная проверка может быть: </w:t>
      </w:r>
    </w:p>
    <w:p w14:paraId="493C6E97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выездная; </w:t>
      </w:r>
    </w:p>
    <w:p w14:paraId="2E6B78A3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камеральная;</w:t>
      </w:r>
    </w:p>
    <w:p w14:paraId="6BFFE0A0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плановая; </w:t>
      </w:r>
    </w:p>
    <w:p w14:paraId="52594B0B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текущая; </w:t>
      </w:r>
    </w:p>
    <w:p w14:paraId="46A0B4A5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д) квартальная. </w:t>
      </w:r>
    </w:p>
    <w:p w14:paraId="1E3EFB01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301FC4" w14:textId="77777777"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14</w:t>
      </w:r>
      <w:r w:rsidR="000D6B03" w:rsidRPr="00746F54">
        <w:rPr>
          <w:rFonts w:ascii="Times New Roman" w:hAnsi="Times New Roman"/>
          <w:sz w:val="28"/>
          <w:szCs w:val="28"/>
        </w:rPr>
        <w:t xml:space="preserve">. Перевозчик обязан уведомить таможенный орган о прибытии товаров на таможенную территорию Союза путем представления документов и сведений, в отношении товаров, перевозимых автомобильным транспортом в следующие сроки: </w:t>
      </w:r>
    </w:p>
    <w:p w14:paraId="5E3F8A34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 течение 6 часов с момента доставки товаров в место прибытия; </w:t>
      </w:r>
    </w:p>
    <w:p w14:paraId="46A5CB3A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в течение 24 часов с момента доставки товаров в место прибытия; </w:t>
      </w:r>
    </w:p>
    <w:p w14:paraId="61723DD8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в течение 1 часа с момента доставки товаров в место прибытия; </w:t>
      </w:r>
    </w:p>
    <w:p w14:paraId="76BB7623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в течение 12 часов с момента доставки товаров в место прибытия. </w:t>
      </w:r>
    </w:p>
    <w:p w14:paraId="10B0016C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334481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5</w:t>
      </w:r>
      <w:r w:rsidRPr="00746F54">
        <w:rPr>
          <w:rFonts w:ascii="Times New Roman" w:hAnsi="Times New Roman"/>
          <w:sz w:val="28"/>
          <w:szCs w:val="28"/>
        </w:rPr>
        <w:t xml:space="preserve">. Срок временного хранения товаров исчисляется со дня, следующего за днем регистрации таможенным органом документов, представленных для помещения товаров на временное хранение, и составляет: </w:t>
      </w:r>
    </w:p>
    <w:p w14:paraId="08D7F284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6 месяцев; </w:t>
      </w:r>
    </w:p>
    <w:p w14:paraId="5F7F69C6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2 месяца; </w:t>
      </w:r>
    </w:p>
    <w:p w14:paraId="3609B722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12 месяцев; </w:t>
      </w:r>
    </w:p>
    <w:p w14:paraId="2DC363E7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 xml:space="preserve">г) 4 месяца. </w:t>
      </w:r>
    </w:p>
    <w:p w14:paraId="3BDC5282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562AE8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6</w:t>
      </w:r>
      <w:r w:rsidRPr="00746F54">
        <w:rPr>
          <w:rFonts w:ascii="Times New Roman" w:hAnsi="Times New Roman"/>
          <w:sz w:val="28"/>
          <w:szCs w:val="28"/>
        </w:rPr>
        <w:t xml:space="preserve">. … - исследования и испытания, проводимые таможенными экспертами (экспертами) с использованием специальных и (или) научных знаний для решения задач, возложенных на таможенные органы. </w:t>
      </w:r>
    </w:p>
    <w:p w14:paraId="1AB8CC6B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86D8F2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7</w:t>
      </w:r>
      <w:r w:rsidRPr="00746F54">
        <w:rPr>
          <w:rFonts w:ascii="Times New Roman" w:hAnsi="Times New Roman"/>
          <w:sz w:val="28"/>
          <w:szCs w:val="28"/>
        </w:rPr>
        <w:t xml:space="preserve">. Товары Союза, помещаемые (помещенные) под таможенную процедуру свободного склада, находятся под таможенным контролем с момента </w:t>
      </w:r>
      <w:proofErr w:type="gramStart"/>
      <w:r w:rsidRPr="00746F54">
        <w:rPr>
          <w:rFonts w:ascii="Times New Roman" w:hAnsi="Times New Roman"/>
          <w:sz w:val="28"/>
          <w:szCs w:val="28"/>
        </w:rPr>
        <w:t>… ,</w:t>
      </w:r>
      <w:proofErr w:type="gramEnd"/>
      <w:r w:rsidRPr="00746F54">
        <w:rPr>
          <w:rFonts w:ascii="Times New Roman" w:hAnsi="Times New Roman"/>
          <w:sz w:val="28"/>
          <w:szCs w:val="28"/>
        </w:rPr>
        <w:t xml:space="preserve"> поданной для помещения товаров под эту таможенную процедуру.</w:t>
      </w:r>
    </w:p>
    <w:p w14:paraId="563D9EF8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086EE2" w14:textId="77777777"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18</w:t>
      </w:r>
      <w:r w:rsidR="000D6B03" w:rsidRPr="00746F54">
        <w:rPr>
          <w:rFonts w:ascii="Times New Roman" w:hAnsi="Times New Roman"/>
          <w:sz w:val="28"/>
          <w:szCs w:val="28"/>
        </w:rPr>
        <w:t xml:space="preserve">. В течение какого срока, лица, осуществляющие деятельность в сфере таможенного дела, должны хранить документы, необходимые для проведения таможенного контроля в отношении их деятельности, связанной с оказанием услуг в сфере таможенного дела после истечения года, в котором совершались таможенные операции: </w:t>
      </w:r>
    </w:p>
    <w:p w14:paraId="7F927EF5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5 лет; </w:t>
      </w:r>
    </w:p>
    <w:p w14:paraId="321D7950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3 лет; </w:t>
      </w:r>
    </w:p>
    <w:p w14:paraId="2FC3B2BA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4 лет; </w:t>
      </w:r>
    </w:p>
    <w:p w14:paraId="01AC5A0C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г) 1 года.</w:t>
      </w:r>
    </w:p>
    <w:p w14:paraId="4C0734FB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86AFC" w14:textId="77777777" w:rsidR="00F7738B" w:rsidRPr="00746F54" w:rsidRDefault="0087650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19</w:t>
      </w:r>
      <w:r w:rsidR="00F7738B" w:rsidRPr="00746F54">
        <w:rPr>
          <w:rFonts w:ascii="Times New Roman" w:hAnsi="Times New Roman"/>
          <w:sz w:val="28"/>
          <w:szCs w:val="28"/>
        </w:rPr>
        <w:t>. Таможенные органы в пределах своей компетенции осуществляют также:</w:t>
      </w:r>
    </w:p>
    <w:p w14:paraId="4B7D224F" w14:textId="77777777"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экспортный, валютный и радиационный контроль;</w:t>
      </w:r>
    </w:p>
    <w:p w14:paraId="1A9A0598" w14:textId="77777777"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экспортный и валютный контроль;</w:t>
      </w:r>
    </w:p>
    <w:p w14:paraId="21D56A58" w14:textId="77777777" w:rsidR="00F7738B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не осуществляют иного вида контроля</w:t>
      </w:r>
    </w:p>
    <w:p w14:paraId="135D6872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C92EB" w14:textId="77777777"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F7738B" w:rsidRPr="00746F54">
        <w:rPr>
          <w:rFonts w:ascii="Times New Roman" w:hAnsi="Times New Roman"/>
          <w:sz w:val="28"/>
          <w:szCs w:val="28"/>
        </w:rPr>
        <w:t>От имени таможенных органов таможенный контроль проводят:</w:t>
      </w:r>
    </w:p>
    <w:p w14:paraId="231CE903" w14:textId="77777777"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все должностные лица таможенных органов; </w:t>
      </w:r>
    </w:p>
    <w:p w14:paraId="2723CEF1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должн</w:t>
      </w:r>
      <w:r w:rsidR="00876504" w:rsidRPr="00746F54">
        <w:rPr>
          <w:rFonts w:ascii="Times New Roman" w:hAnsi="Times New Roman"/>
          <w:sz w:val="28"/>
          <w:szCs w:val="28"/>
        </w:rPr>
        <w:t>остные лица таможенных органов,</w:t>
      </w:r>
      <w:r w:rsidRPr="00746F54">
        <w:rPr>
          <w:rFonts w:ascii="Times New Roman" w:hAnsi="Times New Roman"/>
          <w:sz w:val="28"/>
          <w:szCs w:val="28"/>
        </w:rPr>
        <w:t xml:space="preserve"> уполномоченные на проведение таможенного контроля в соответствии со своими должностными обязанностями;</w:t>
      </w:r>
    </w:p>
    <w:p w14:paraId="23C6B108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сотрудники таможенных органов, осуществляющие производство по уголовным и административным делам</w:t>
      </w:r>
    </w:p>
    <w:p w14:paraId="188247F4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90F14C6" w14:textId="77777777"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F7738B" w:rsidRPr="00746F54">
        <w:rPr>
          <w:rFonts w:ascii="Times New Roman" w:hAnsi="Times New Roman"/>
          <w:sz w:val="28"/>
          <w:szCs w:val="28"/>
        </w:rPr>
        <w:t>К объектам таможенного контроля не относятся:</w:t>
      </w:r>
    </w:p>
    <w:p w14:paraId="329CC9CF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</w:t>
      </w:r>
      <w:r w:rsidR="00746F54">
        <w:rPr>
          <w:rFonts w:ascii="Times New Roman" w:hAnsi="Times New Roman"/>
          <w:sz w:val="28"/>
          <w:szCs w:val="28"/>
        </w:rPr>
        <w:t xml:space="preserve">) </w:t>
      </w:r>
      <w:r w:rsidRPr="00746F54">
        <w:rPr>
          <w:rFonts w:ascii="Times New Roman" w:hAnsi="Times New Roman"/>
          <w:sz w:val="28"/>
          <w:szCs w:val="28"/>
        </w:rPr>
        <w:t>товары, находящиеся под таможенным контролем;</w:t>
      </w:r>
    </w:p>
    <w:p w14:paraId="43F6CC23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б) таможенные и иные документы, представление которых таможенным органам предусмотрено в соответствии с международными договорами;</w:t>
      </w:r>
    </w:p>
    <w:p w14:paraId="6E022E8F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транспортные средства перевозки товаров</w:t>
      </w:r>
    </w:p>
    <w:p w14:paraId="64C1079A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C4D8F43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F7738B" w:rsidRPr="00746F54">
        <w:rPr>
          <w:rFonts w:ascii="Times New Roman" w:hAnsi="Times New Roman"/>
          <w:sz w:val="28"/>
          <w:szCs w:val="28"/>
        </w:rPr>
        <w:t xml:space="preserve">При проведении таможенного контроля каких-либо разрешений, предписаний либо постановлений на его проведение </w:t>
      </w:r>
    </w:p>
    <w:p w14:paraId="267DE1E5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требуется в случаях, предусмотренных Таможенным кодексом ЕАЭС;</w:t>
      </w:r>
    </w:p>
    <w:p w14:paraId="464FDEE4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не требуется;</w:t>
      </w:r>
    </w:p>
    <w:p w14:paraId="01269C5C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оба варианта</w:t>
      </w:r>
    </w:p>
    <w:p w14:paraId="41492C7F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3CCB05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F7738B" w:rsidRPr="00746F54">
        <w:rPr>
          <w:rFonts w:ascii="Times New Roman" w:hAnsi="Times New Roman"/>
          <w:sz w:val="28"/>
          <w:szCs w:val="28"/>
        </w:rPr>
        <w:t>Каким нормативно-правовым актом регулируется проведение таможенного контроля товаров и транспортных средств:</w:t>
      </w:r>
    </w:p>
    <w:p w14:paraId="4A455DAD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Таможенным кодексом Евразийского экономического союза;</w:t>
      </w:r>
    </w:p>
    <w:p w14:paraId="62278E09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Федеральным законом от 3 августа 2018 г. № 289-ФЗ «О таможенном регулировании в Российской Федерации и о внесении изменений в отдельные законодательные акты Российской Федерации»;</w:t>
      </w:r>
    </w:p>
    <w:p w14:paraId="2280E775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всеми вышеперечисленными</w:t>
      </w:r>
    </w:p>
    <w:p w14:paraId="463C3477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EB5A595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F7738B" w:rsidRPr="00746F54">
        <w:rPr>
          <w:rFonts w:ascii="Times New Roman" w:hAnsi="Times New Roman"/>
          <w:sz w:val="28"/>
          <w:szCs w:val="28"/>
        </w:rPr>
        <w:t>Зоны таможенного контроля могут быть созданы:</w:t>
      </w:r>
    </w:p>
    <w:p w14:paraId="699DEB44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в пунктах пропуска через Государственную границу Российской Федерации, в местах осуществления таможенных операций;</w:t>
      </w:r>
    </w:p>
    <w:p w14:paraId="6A577B00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вдоль Государственной границы Российской Федерации, в пунктах пропуска через Государственную границу Российской Федерации, в местах осуществления таможенных операций,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товары;</w:t>
      </w:r>
    </w:p>
    <w:p w14:paraId="39168D09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</w:t>
      </w:r>
    </w:p>
    <w:p w14:paraId="312D6A89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65CE28F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F7738B" w:rsidRPr="00746F54">
        <w:rPr>
          <w:rFonts w:ascii="Times New Roman" w:hAnsi="Times New Roman"/>
          <w:sz w:val="28"/>
          <w:szCs w:val="28"/>
        </w:rPr>
        <w:t>Товары Союза, вывозимые с таможенной территории Союза, находятся под таможенным контролем:</w:t>
      </w:r>
    </w:p>
    <w:p w14:paraId="246C6B28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с момента регистрации таможенной декларации;</w:t>
      </w:r>
    </w:p>
    <w:p w14:paraId="6E57A3E3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совершения действия, непосредственно направленного на осуществление вывоза товаров с таможенной территории Союза;</w:t>
      </w:r>
    </w:p>
    <w:p w14:paraId="33372ACF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в) оба варианта верны</w:t>
      </w:r>
    </w:p>
    <w:p w14:paraId="66721E0A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2F7537A" w14:textId="77777777" w:rsidR="00F7738B" w:rsidRPr="00746F54" w:rsidRDefault="00746F54" w:rsidP="00746F54">
      <w:pPr>
        <w:pStyle w:val="a3"/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F7738B" w:rsidRPr="00746F54">
        <w:rPr>
          <w:rFonts w:ascii="Times New Roman" w:hAnsi="Times New Roman"/>
          <w:sz w:val="28"/>
          <w:szCs w:val="28"/>
        </w:rPr>
        <w:t>При проведении таможенного контроля декларант, лица, осуществляющие деятельность в сфере таможенного дела, и иные заинтересованные лица:</w:t>
      </w:r>
    </w:p>
    <w:p w14:paraId="254A541A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обязаны представлять таможенным органам документы и сведения, необходимые для проведения таможенного контроля;</w:t>
      </w:r>
    </w:p>
    <w:p w14:paraId="2F8928B0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обязаны представлять таможенным органам документы и сведения, необходимые для проведения таможенного контроля, после официального запроса на такое предоставление;</w:t>
      </w:r>
    </w:p>
    <w:p w14:paraId="3BEAA71A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не обязаны</w:t>
      </w:r>
      <w:r w:rsidR="00876504" w:rsidRPr="00746F54">
        <w:rPr>
          <w:rFonts w:ascii="Times New Roman" w:hAnsi="Times New Roman"/>
          <w:sz w:val="28"/>
          <w:szCs w:val="28"/>
        </w:rPr>
        <w:t>.</w:t>
      </w:r>
    </w:p>
    <w:p w14:paraId="34196F02" w14:textId="77777777"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EC45C0B" w14:textId="77777777"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последовательность действий в процесс управления рисками таможенными органами: </w:t>
      </w:r>
    </w:p>
    <w:p w14:paraId="5E0BF44D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а) описание индикатора риска; </w:t>
      </w:r>
    </w:p>
    <w:p w14:paraId="0BA813CE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б) разработку и утверждение профилей рисков; </w:t>
      </w:r>
    </w:p>
    <w:p w14:paraId="4A0C738B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в) анализ и контроль результатов применения мер по минимизации рисков; </w:t>
      </w:r>
    </w:p>
    <w:p w14:paraId="5AB96DB1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г) выбор объектов таможенного контроля; </w:t>
      </w:r>
    </w:p>
    <w:p w14:paraId="16B2031C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д) применение мер по минимизации рисков; </w:t>
      </w:r>
    </w:p>
    <w:p w14:paraId="462DFA8D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е) определение мер по минимизации рисков и порядка применения таких мер; </w:t>
      </w:r>
    </w:p>
    <w:p w14:paraId="6CF1C198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ж) оценку риска; </w:t>
      </w:r>
    </w:p>
    <w:p w14:paraId="119CE446" w14:textId="77777777" w:rsidR="0087650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з) сбор и обработку информации об объектах таможенного контроля, о совершенных таможенных операциях и результатах таможенного контроля, проведенного как до, так и после выпуска товаров. </w:t>
      </w:r>
    </w:p>
    <w:p w14:paraId="4AEE153D" w14:textId="77777777" w:rsidR="00746F54" w:rsidRPr="000D6B03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B1ADC3" w14:textId="77777777"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соответствие определений их содержанию: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5948"/>
      </w:tblGrid>
      <w:tr w:rsidR="00876504" w:rsidRPr="000D6B03" w14:paraId="79D15839" w14:textId="77777777" w:rsidTr="00A633DD">
        <w:tc>
          <w:tcPr>
            <w:tcW w:w="421" w:type="dxa"/>
          </w:tcPr>
          <w:p w14:paraId="7D63DB31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7ADCE055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«Анализ риска»</w:t>
            </w:r>
          </w:p>
        </w:tc>
        <w:tc>
          <w:tcPr>
            <w:tcW w:w="425" w:type="dxa"/>
          </w:tcPr>
          <w:p w14:paraId="06970EB3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48" w:type="dxa"/>
          </w:tcPr>
          <w:p w14:paraId="6C1B9934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Признак или совокупность признаков, позволяющих выбрать объект таможенного контроля;</w:t>
            </w:r>
          </w:p>
        </w:tc>
      </w:tr>
      <w:tr w:rsidR="00876504" w:rsidRPr="000D6B03" w14:paraId="1BF962C0" w14:textId="77777777" w:rsidTr="00A633DD">
        <w:tc>
          <w:tcPr>
            <w:tcW w:w="421" w:type="dxa"/>
          </w:tcPr>
          <w:p w14:paraId="6F32781E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7E370903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«Идентификация риска»</w:t>
            </w:r>
          </w:p>
        </w:tc>
        <w:tc>
          <w:tcPr>
            <w:tcW w:w="425" w:type="dxa"/>
          </w:tcPr>
          <w:p w14:paraId="2061AA82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948" w:type="dxa"/>
          </w:tcPr>
          <w:p w14:paraId="5DD6FECA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Совокупность сведений об области риска, индикаторах риска и о мерах по минимизации рисков;</w:t>
            </w:r>
          </w:p>
        </w:tc>
      </w:tr>
      <w:tr w:rsidR="00876504" w:rsidRPr="000D6B03" w14:paraId="5A23E6DC" w14:textId="77777777" w:rsidTr="00A633DD">
        <w:tc>
          <w:tcPr>
            <w:tcW w:w="421" w:type="dxa"/>
          </w:tcPr>
          <w:p w14:paraId="494E31A5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57D3753C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«Индикатор риска»</w:t>
            </w:r>
          </w:p>
        </w:tc>
        <w:tc>
          <w:tcPr>
            <w:tcW w:w="425" w:type="dxa"/>
          </w:tcPr>
          <w:p w14:paraId="66456705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48" w:type="dxa"/>
          </w:tcPr>
          <w:p w14:paraId="0F8E1E0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 по идентификации, анализу риска и определению уровня риска;</w:t>
            </w:r>
          </w:p>
        </w:tc>
      </w:tr>
      <w:tr w:rsidR="00876504" w:rsidRPr="000D6B03" w14:paraId="5C3C7103" w14:textId="77777777" w:rsidTr="00A633DD">
        <w:tc>
          <w:tcPr>
            <w:tcW w:w="421" w:type="dxa"/>
          </w:tcPr>
          <w:p w14:paraId="2E5C75B7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2C1CC79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«Профиль риска»</w:t>
            </w:r>
          </w:p>
        </w:tc>
        <w:tc>
          <w:tcPr>
            <w:tcW w:w="425" w:type="dxa"/>
          </w:tcPr>
          <w:p w14:paraId="6722E5F1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5948" w:type="dxa"/>
          </w:tcPr>
          <w:p w14:paraId="40DC3DD2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Использование имеющейся у таможенных органов информации для определения области и индикаторов риска;</w:t>
            </w:r>
          </w:p>
        </w:tc>
      </w:tr>
      <w:tr w:rsidR="00876504" w:rsidRPr="000D6B03" w14:paraId="0F46E630" w14:textId="77777777" w:rsidTr="00A633DD">
        <w:tc>
          <w:tcPr>
            <w:tcW w:w="421" w:type="dxa"/>
          </w:tcPr>
          <w:p w14:paraId="15C8641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43B5BF8B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«Оценка риска»</w:t>
            </w:r>
          </w:p>
        </w:tc>
        <w:tc>
          <w:tcPr>
            <w:tcW w:w="425" w:type="dxa"/>
          </w:tcPr>
          <w:p w14:paraId="2E821FD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48" w:type="dxa"/>
          </w:tcPr>
          <w:p w14:paraId="510D88D3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Действия, направленные на обнаружение,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распознавание и описание риска;</w:t>
            </w:r>
          </w:p>
        </w:tc>
      </w:tr>
    </w:tbl>
    <w:p w14:paraId="2DF9899E" w14:textId="77777777" w:rsidR="00B0236F" w:rsidRDefault="00B0236F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921457E" w14:textId="77777777"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6C73DD78" w14:textId="77777777" w:rsidR="00B0236F" w:rsidRDefault="00B0236F" w:rsidP="00B0236F">
      <w:pPr>
        <w:spacing w:after="0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14:paraId="3404379C" w14:textId="77777777" w:rsidR="00746F54" w:rsidRDefault="00746F5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0D62E9F" w14:textId="4104B973" w:rsidR="00C25AF8" w:rsidRDefault="00C25AF8" w:rsidP="00EB71F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</w:t>
      </w:r>
      <w:r w:rsidRPr="00C25AF8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(зачету)</w:t>
      </w:r>
    </w:p>
    <w:p w14:paraId="58E5FD58" w14:textId="15E7CDB4" w:rsidR="00E56894" w:rsidRPr="006C66FA" w:rsidRDefault="00E56894" w:rsidP="00E5689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b/>
          <w:sz w:val="28"/>
          <w:szCs w:val="28"/>
        </w:rPr>
        <w:t>зачет</w:t>
      </w:r>
      <w:bookmarkStart w:id="0" w:name="_GoBack"/>
      <w:bookmarkEnd w:id="0"/>
      <w:r w:rsidRPr="006C66FA">
        <w:rPr>
          <w:rFonts w:ascii="Times New Roman" w:hAnsi="Times New Roman"/>
          <w:b/>
          <w:sz w:val="28"/>
          <w:szCs w:val="28"/>
        </w:rPr>
        <w:t xml:space="preserve">) обучающемуся предлагается ответить на 2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6C66FA">
        <w:rPr>
          <w:rFonts w:ascii="Times New Roman" w:hAnsi="Times New Roman"/>
          <w:b/>
          <w:sz w:val="28"/>
          <w:szCs w:val="28"/>
        </w:rPr>
        <w:t>вопроса из экзаменационного билета.</w:t>
      </w:r>
    </w:p>
    <w:p w14:paraId="6D4B4E6F" w14:textId="77777777" w:rsidR="00E56894" w:rsidRDefault="00E56894" w:rsidP="00EB71F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3C74029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Основные задачи таможенных органов, реализуемые при осуществлении таможенного контроля товаров и транспортных средств.</w:t>
      </w:r>
    </w:p>
    <w:p w14:paraId="1DF539CA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Принципы таможенного контроля товаров и транспортных средств.</w:t>
      </w:r>
    </w:p>
    <w:p w14:paraId="63B6CC81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Субъекты и объекты таможенного контроля товаров и транспортных средств.</w:t>
      </w:r>
    </w:p>
    <w:p w14:paraId="76D04DB2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Места пересечения товарами и транспортными средствами таможенной границы, производства таможенного контроля и таможенного декларирования.</w:t>
      </w:r>
    </w:p>
    <w:p w14:paraId="3041A7E4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Зоны таможенного контроля: понятие, виды и особенности создания.</w:t>
      </w:r>
    </w:p>
    <w:p w14:paraId="61D2A3FA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По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нятие таможенного контроля, его виды и формы.</w:t>
      </w:r>
    </w:p>
    <w:p w14:paraId="68E998F7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Получение объяснений как форма таможенного контроля.</w:t>
      </w:r>
    </w:p>
    <w:p w14:paraId="649E3231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Проверка таможенных, иных документов и (или) сведений как форма таможенного контроля.</w:t>
      </w:r>
    </w:p>
    <w:p w14:paraId="23F8624F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осмотр как форма таможенного контроля.</w:t>
      </w:r>
    </w:p>
    <w:p w14:paraId="0AE048BE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досмотр как форма таможенного контроля.</w:t>
      </w:r>
    </w:p>
    <w:p w14:paraId="595364E8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Личный таможенный досмотр как форма таможенного контроля.</w:t>
      </w:r>
    </w:p>
    <w:p w14:paraId="6F5307D9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осмотр помещений и территорий как форма таможенного контроля.</w:t>
      </w:r>
    </w:p>
    <w:p w14:paraId="5F60FB6D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Таможенная проверка как форма таможенного контроля.</w:t>
      </w:r>
    </w:p>
    <w:p w14:paraId="269A7E82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контроль за соблюдением условий использования товаров в соответствии с таможенной процедурой.</w:t>
      </w:r>
    </w:p>
    <w:p w14:paraId="0FF40903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Особенности таможенного контроля в отношении товаров, пересылаемых в международных почтовых отправлениях.</w:t>
      </w:r>
    </w:p>
    <w:p w14:paraId="200A6C04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Проведение устного опроса как мера, обеспечивающая проведение таможенного контроля.</w:t>
      </w:r>
    </w:p>
    <w:p w14:paraId="4ADEAA92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Запрос, требование и получение документов и (или) сведений, необходимых для проведения таможенного контроля как мера, обеспечивающая проведение таможенного контроля.</w:t>
      </w:r>
    </w:p>
    <w:p w14:paraId="5B428A10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 xml:space="preserve"> Назначение проведения таможенной экспертизы, отбор проб и (или) образцов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товаров как мера, обеспечивающая проведение таможенного контроля.</w:t>
      </w:r>
    </w:p>
    <w:p w14:paraId="22B77EA7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Идентификация товаров, документов, транспортных средств, помещений и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других мест как мера, обеспечивающая проведение таможенного контроля.</w:t>
      </w:r>
    </w:p>
    <w:p w14:paraId="7482834A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Использование технических средств таможенного контроля, иных технических средств, водных и воздушных судов та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>моженных органов. Применение та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моженного сопровождения как мера, обеспечивающая проведение таможенного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контроля.</w:t>
      </w:r>
    </w:p>
    <w:p w14:paraId="4DF397AE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Установление маршрута перевозки товаров как мера, обеспечивающая проведение таможенного контроля.</w:t>
      </w:r>
    </w:p>
    <w:p w14:paraId="150EDA56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Ведение учета товаров, находящихся под таможенным контролем, совершаемых с ними таможенных операций как мера, обеспечивающая проведение таможенного контроля.</w:t>
      </w:r>
    </w:p>
    <w:p w14:paraId="75DACCD6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Привлечение специалиста как мера, обеспечивающая проведение таможенного контроля.</w:t>
      </w:r>
    </w:p>
    <w:p w14:paraId="65F12567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Привлечение специалистов и экспертов других государственных органов государств-членов как мера, обеспечивающая проведение таможенного контроля.</w:t>
      </w:r>
    </w:p>
    <w:p w14:paraId="6F34BD67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Требование совершения грузовых и иных операций в отношении товаров и транспортных средств как мера, обеспечивающая проведение таможенного контроля.</w:t>
      </w:r>
    </w:p>
    <w:p w14:paraId="55530237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Осуществление таможенного наблюдения как мера, обеспечивающая проведение таможенного контроля.</w:t>
      </w:r>
    </w:p>
    <w:p w14:paraId="6C88E419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П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роверка наличия системы учета товаров и ведения учета товаров.</w:t>
      </w:r>
    </w:p>
    <w:p w14:paraId="5AA39767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Иные меры, обеспечивающие проведение таможенного контроля, устанавливаемые законодательством государств-членов о таможенном регулировании.</w:t>
      </w:r>
    </w:p>
    <w:p w14:paraId="50F4423A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Понятие, цели, задачи, объекты системы управления рисками.</w:t>
      </w:r>
    </w:p>
    <w:p w14:paraId="459D95EB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Принципы и основные элементы системы управления рисками.</w:t>
      </w:r>
    </w:p>
    <w:p w14:paraId="498D32F6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Профиль риска.</w:t>
      </w:r>
    </w:p>
    <w:p w14:paraId="48E8D1FF" w14:textId="77777777"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Технология автоматизированного анализа рисков и принятия решений.</w:t>
      </w:r>
    </w:p>
    <w:p w14:paraId="26CCFA2E" w14:textId="77777777" w:rsidR="00C25AF8" w:rsidRDefault="00C25AF8" w:rsidP="00C25A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0A688AF" w14:textId="77777777"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/>
          <w:b/>
          <w:sz w:val="28"/>
          <w:szCs w:val="28"/>
        </w:rPr>
        <w:t xml:space="preserve">навыков и умений </w:t>
      </w:r>
      <w:r w:rsidRPr="00876504">
        <w:rPr>
          <w:rFonts w:ascii="Times New Roman" w:hAnsi="Times New Roman"/>
          <w:b/>
          <w:sz w:val="28"/>
          <w:szCs w:val="28"/>
        </w:rPr>
        <w:t>по компетенции ПК-4</w:t>
      </w:r>
    </w:p>
    <w:p w14:paraId="2FD6707A" w14:textId="77777777" w:rsidR="00876504" w:rsidRP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14:paraId="50A5B60F" w14:textId="77777777" w:rsidR="00876504" w:rsidRPr="00746F5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6F5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0465111" w14:textId="77777777" w:rsidR="0087650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A0B712" w14:textId="77777777"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Ситуационная задача:</w:t>
      </w:r>
    </w:p>
    <w:p w14:paraId="449BE25D" w14:textId="77777777" w:rsidR="00876504" w:rsidRPr="00876504" w:rsidRDefault="00876504" w:rsidP="007B32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Заместителем начальника таможенного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>Шушарского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таможенного поста (код поста 10210130) Санкт-Петербургской таможни Петровым С.П., уполномоченным принимать решения о проведении таможенного досмотра 23.08.2022 в 9 час. 15 мин. была получена докладная записка от старшего инспектора Гуляева Н.И. (ЛНП № 12852) докладная записка о выявлении необходимости проведения таможенного досмотра партии товара 23.08.2022 в 9 час.10 мин., водного моющего раствора, расфасованного в бутылки и упакованного в ящики.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169"/>
        <w:gridCol w:w="160"/>
        <w:gridCol w:w="175"/>
      </w:tblGrid>
      <w:tr w:rsidR="00876504" w:rsidRPr="00876504" w14:paraId="5F7487DD" w14:textId="77777777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7F42F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F8638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Вещества поверхностно-активные органические (кроме мыла); 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CCF57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AEA8A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76504" w:rsidRPr="00876504" w14:paraId="1B183906" w14:textId="77777777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D0EBE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3402 11 100 0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B4041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 – – водный раствор с содержанием алкил[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оксиди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бензолсульфоната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)]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динатрия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.% или более, но не более 50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CBE0D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3DAA7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B505481" w14:textId="77777777" w:rsidR="008F62DA" w:rsidRDefault="008F62DA" w:rsidP="008F62DA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3C68A9E" w14:textId="77777777"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 весом брутто 540 кг. вес нетто 450 кг. или 400 литров</w:t>
      </w:r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,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Упакован в ящики по 40 литровых бутылок в ящик, всего 10 ящиков (мест). Товар поступил в адрес компании ОАО «Уют» ИНН 7828168972, КПП 785201002 из Бремена (Германия) отправитель компания «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Clean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House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Ltd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Бремен (Германия)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Albertshtrasse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-8. Товар доставлен на автотранспортном средстве, принадлежащем компании перевозчику ОАО «Пегас», № государственной регистрации транспортного средства Е 153 УЕ, 47 RUS. На товар предоставлены: </w:t>
      </w:r>
      <w:proofErr w:type="spellStart"/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-транспортная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накладная международного образца (CMR) № 18407 от 20.08.2014, транзитная декларация,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Инвангородским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Кингисеппской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таможни № ТТ 188490/ 220814/0004719 и декларация на товар,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Шушарским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ДТ № 10210130/220822/0006919 в 17 час. 30 мин.</w:t>
      </w:r>
    </w:p>
    <w:p w14:paraId="12C09A41" w14:textId="77777777"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заместителем начальника таможенного поста о проведении таможенного досмотра было принято в 9 час. 25 мин. 23.08.2022.</w:t>
      </w:r>
    </w:p>
    <w:p w14:paraId="01EA74B4" w14:textId="77777777"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 xml:space="preserve">Досмотр должен быть произведен в постоянной зоне таможенного контроля на СВХ открытого типа (Свидетельство о включении в реестр складов временного хранение № 234 185 от </w:t>
      </w:r>
      <w:proofErr w:type="gramStart"/>
      <w:r w:rsidRPr="00876504">
        <w:rPr>
          <w:color w:val="000000"/>
          <w:sz w:val="28"/>
          <w:szCs w:val="28"/>
        </w:rPr>
        <w:t>17.02.2021 )</w:t>
      </w:r>
      <w:proofErr w:type="gramEnd"/>
      <w:r w:rsidRPr="00876504">
        <w:rPr>
          <w:color w:val="000000"/>
          <w:sz w:val="28"/>
          <w:szCs w:val="28"/>
        </w:rPr>
        <w:t xml:space="preserve">, принадлежащего </w:t>
      </w:r>
      <w:r w:rsidRPr="00876504">
        <w:rPr>
          <w:color w:val="000000"/>
          <w:sz w:val="28"/>
          <w:szCs w:val="28"/>
        </w:rPr>
        <w:lastRenderedPageBreak/>
        <w:t xml:space="preserve">компании ОАО «Восход». Склад находится по адресу </w:t>
      </w:r>
      <w:proofErr w:type="gramStart"/>
      <w:r w:rsidRPr="00876504">
        <w:rPr>
          <w:color w:val="000000"/>
          <w:sz w:val="28"/>
          <w:szCs w:val="28"/>
        </w:rPr>
        <w:t>С-Пб</w:t>
      </w:r>
      <w:proofErr w:type="gramEnd"/>
      <w:r w:rsidRPr="00876504">
        <w:rPr>
          <w:color w:val="000000"/>
          <w:sz w:val="28"/>
          <w:szCs w:val="28"/>
        </w:rPr>
        <w:t>, ул. Звездная д.2. Досмотр проводится с целью идентификации товаров, т.е. потребуется определение характеристик товаров для чего необходимо взятие проб и образцов и применение химических средств идентификации. Объем досмотра 10% партии товара. Кроме того требуется определение точного веса товара, возможно определение расчетным путем.</w:t>
      </w:r>
    </w:p>
    <w:p w14:paraId="1A8BBCA3" w14:textId="77777777"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Порядковый № поручения на досмотр по журналу учета 02347</w:t>
      </w:r>
      <w:r w:rsidR="008F62DA">
        <w:rPr>
          <w:color w:val="000000"/>
          <w:sz w:val="28"/>
          <w:szCs w:val="28"/>
        </w:rPr>
        <w:t>.</w:t>
      </w:r>
    </w:p>
    <w:p w14:paraId="7DD0893D" w14:textId="77777777"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В адрес компании ОАО «Уют» было направлено уведомление о проведении досмотра в 9 час. 35 мин. 23.08.2022, а также требование о предъявлении товара и требование об операциях в отношении товаров. Товары были предъявлены к досмотру 23.08.20</w:t>
      </w:r>
      <w:r w:rsidRPr="007B3233">
        <w:rPr>
          <w:color w:val="000000"/>
          <w:sz w:val="28"/>
          <w:szCs w:val="28"/>
        </w:rPr>
        <w:t>22</w:t>
      </w:r>
      <w:r w:rsidRPr="00876504">
        <w:rPr>
          <w:color w:val="000000"/>
          <w:sz w:val="28"/>
          <w:szCs w:val="28"/>
        </w:rPr>
        <w:t xml:space="preserve"> в 12 час. 00.</w:t>
      </w:r>
    </w:p>
    <w:p w14:paraId="442DD9B4" w14:textId="77777777" w:rsidR="00876504" w:rsidRPr="00876504" w:rsidRDefault="00876504" w:rsidP="00876504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876504">
        <w:rPr>
          <w:rStyle w:val="af0"/>
          <w:color w:val="000000"/>
          <w:sz w:val="28"/>
          <w:szCs w:val="28"/>
        </w:rPr>
        <w:t>Требуется:</w:t>
      </w:r>
    </w:p>
    <w:p w14:paraId="2E05A1A3" w14:textId="77777777"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1. Подготовить докладную записку от лица инспектора, выявившего необходимость досмотра.</w:t>
      </w:r>
    </w:p>
    <w:p w14:paraId="2916BC7D" w14:textId="77777777"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2.Описать порядок наложения резолюции уполномоченным должностным лицом о решении проведения досмотра.</w:t>
      </w:r>
    </w:p>
    <w:p w14:paraId="6849CBD1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76504" w:rsidRPr="00876504">
        <w:rPr>
          <w:color w:val="000000"/>
          <w:sz w:val="28"/>
          <w:szCs w:val="28"/>
        </w:rPr>
        <w:t>.Заполнить поручение на досмотр и проставить максимальный срок получения акта таможенного досмотра в поручении на досмотр при условии, что докладной о продлении срока не было.</w:t>
      </w:r>
    </w:p>
    <w:p w14:paraId="721D0AE8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76504" w:rsidRPr="00876504">
        <w:rPr>
          <w:color w:val="000000"/>
          <w:sz w:val="28"/>
          <w:szCs w:val="28"/>
        </w:rPr>
        <w:t>. Заполнить уведомление о досмотре</w:t>
      </w:r>
    </w:p>
    <w:p w14:paraId="5F385B65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76504" w:rsidRPr="00876504">
        <w:rPr>
          <w:color w:val="000000"/>
          <w:sz w:val="28"/>
          <w:szCs w:val="28"/>
        </w:rPr>
        <w:t>. Заполнить требование о предъявлении товара</w:t>
      </w:r>
    </w:p>
    <w:p w14:paraId="101707F0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76504" w:rsidRPr="00876504">
        <w:rPr>
          <w:color w:val="000000"/>
          <w:sz w:val="28"/>
          <w:szCs w:val="28"/>
        </w:rPr>
        <w:t>. Заполнить требование о проведении операций в отношении товаров</w:t>
      </w:r>
    </w:p>
    <w:p w14:paraId="5E983849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76504" w:rsidRPr="00876504">
        <w:rPr>
          <w:color w:val="000000"/>
          <w:sz w:val="28"/>
          <w:szCs w:val="28"/>
        </w:rPr>
        <w:t>. Заполнить журнал учета поручений на досмотр.</w:t>
      </w:r>
    </w:p>
    <w:p w14:paraId="06C765A1" w14:textId="77777777" w:rsidR="0083340F" w:rsidRDefault="0083340F">
      <w:pPr>
        <w:rPr>
          <w:rFonts w:ascii="Times New Roman" w:hAnsi="Times New Roman"/>
          <w:sz w:val="28"/>
          <w:szCs w:val="28"/>
        </w:rPr>
      </w:pPr>
    </w:p>
    <w:p w14:paraId="53B8B5BE" w14:textId="77777777" w:rsidR="0083340F" w:rsidRDefault="0083340F">
      <w:pPr>
        <w:rPr>
          <w:rFonts w:ascii="Times New Roman" w:hAnsi="Times New Roman"/>
          <w:sz w:val="28"/>
          <w:szCs w:val="28"/>
        </w:rPr>
      </w:pPr>
    </w:p>
    <w:p w14:paraId="43CF6B3F" w14:textId="77777777" w:rsidR="0083340F" w:rsidRDefault="0083340F">
      <w:pPr>
        <w:rPr>
          <w:rFonts w:ascii="Times New Roman" w:hAnsi="Times New Roman"/>
          <w:sz w:val="28"/>
          <w:szCs w:val="28"/>
        </w:rPr>
      </w:pPr>
    </w:p>
    <w:sectPr w:rsidR="0083340F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07"/>
    <w:multiLevelType w:val="hybridMultilevel"/>
    <w:tmpl w:val="A82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A77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" w15:restartNumberingAfterBreak="0">
    <w:nsid w:val="0BEA4195"/>
    <w:multiLevelType w:val="hybridMultilevel"/>
    <w:tmpl w:val="68C6E0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D1E43"/>
    <w:multiLevelType w:val="hybridMultilevel"/>
    <w:tmpl w:val="2CA058DE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7819DF"/>
    <w:multiLevelType w:val="hybridMultilevel"/>
    <w:tmpl w:val="522CB1BA"/>
    <w:lvl w:ilvl="0" w:tplc="5AA6F70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645D7"/>
    <w:multiLevelType w:val="hybridMultilevel"/>
    <w:tmpl w:val="0316B3A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3B18"/>
    <w:multiLevelType w:val="hybridMultilevel"/>
    <w:tmpl w:val="9AA2CF52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2C2F5F"/>
    <w:multiLevelType w:val="hybridMultilevel"/>
    <w:tmpl w:val="214EED6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7152"/>
    <w:multiLevelType w:val="hybridMultilevel"/>
    <w:tmpl w:val="420EA366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22BC"/>
    <w:multiLevelType w:val="hybridMultilevel"/>
    <w:tmpl w:val="8A042B9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E088E"/>
    <w:multiLevelType w:val="hybridMultilevel"/>
    <w:tmpl w:val="E5127F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46C1"/>
    <w:multiLevelType w:val="hybridMultilevel"/>
    <w:tmpl w:val="EB385F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2" w15:restartNumberingAfterBreak="0">
    <w:nsid w:val="2BC42C1D"/>
    <w:multiLevelType w:val="hybridMultilevel"/>
    <w:tmpl w:val="4052EBC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5D9F"/>
    <w:multiLevelType w:val="hybridMultilevel"/>
    <w:tmpl w:val="D6E22BE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A9C"/>
    <w:multiLevelType w:val="hybridMultilevel"/>
    <w:tmpl w:val="9CEEE34C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35FE"/>
    <w:multiLevelType w:val="hybridMultilevel"/>
    <w:tmpl w:val="13307FD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4677C"/>
    <w:multiLevelType w:val="hybridMultilevel"/>
    <w:tmpl w:val="BB425AB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363AB"/>
    <w:multiLevelType w:val="hybridMultilevel"/>
    <w:tmpl w:val="DA381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36B56"/>
    <w:multiLevelType w:val="hybridMultilevel"/>
    <w:tmpl w:val="9B12A782"/>
    <w:lvl w:ilvl="0" w:tplc="46B865D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22903"/>
    <w:multiLevelType w:val="hybridMultilevel"/>
    <w:tmpl w:val="331E4F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F558E"/>
    <w:multiLevelType w:val="hybridMultilevel"/>
    <w:tmpl w:val="D3AAD5F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D6634"/>
    <w:multiLevelType w:val="multilevel"/>
    <w:tmpl w:val="57FA66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AC3AA4"/>
    <w:multiLevelType w:val="hybridMultilevel"/>
    <w:tmpl w:val="EBA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55E7"/>
    <w:multiLevelType w:val="hybridMultilevel"/>
    <w:tmpl w:val="8FCE68D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2DAB"/>
    <w:multiLevelType w:val="hybridMultilevel"/>
    <w:tmpl w:val="4E2C7FE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A7C52"/>
    <w:multiLevelType w:val="hybridMultilevel"/>
    <w:tmpl w:val="60FE5ED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94B02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7" w15:restartNumberingAfterBreak="0">
    <w:nsid w:val="5D8B698E"/>
    <w:multiLevelType w:val="hybridMultilevel"/>
    <w:tmpl w:val="5DF8897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34F3"/>
    <w:multiLevelType w:val="hybridMultilevel"/>
    <w:tmpl w:val="1700A7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E40F2"/>
    <w:multiLevelType w:val="hybridMultilevel"/>
    <w:tmpl w:val="9698E51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61806"/>
    <w:multiLevelType w:val="hybridMultilevel"/>
    <w:tmpl w:val="9E3855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548ED"/>
    <w:multiLevelType w:val="hybridMultilevel"/>
    <w:tmpl w:val="6E8203FE"/>
    <w:lvl w:ilvl="0" w:tplc="EFFA02E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9B10BD"/>
    <w:multiLevelType w:val="hybridMultilevel"/>
    <w:tmpl w:val="CCD6B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544BFF"/>
    <w:multiLevelType w:val="hybridMultilevel"/>
    <w:tmpl w:val="7444F30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E2676"/>
    <w:multiLevelType w:val="hybridMultilevel"/>
    <w:tmpl w:val="8C4CC50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D1B92"/>
    <w:multiLevelType w:val="hybridMultilevel"/>
    <w:tmpl w:val="EE82B3E2"/>
    <w:lvl w:ilvl="0" w:tplc="DA5EDE2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4"/>
  </w:num>
  <w:num w:numId="4">
    <w:abstractNumId w:val="33"/>
  </w:num>
  <w:num w:numId="5">
    <w:abstractNumId w:val="29"/>
  </w:num>
  <w:num w:numId="6">
    <w:abstractNumId w:val="9"/>
  </w:num>
  <w:num w:numId="7">
    <w:abstractNumId w:val="24"/>
  </w:num>
  <w:num w:numId="8">
    <w:abstractNumId w:val="30"/>
  </w:num>
  <w:num w:numId="9">
    <w:abstractNumId w:val="15"/>
  </w:num>
  <w:num w:numId="10">
    <w:abstractNumId w:val="23"/>
  </w:num>
  <w:num w:numId="11">
    <w:abstractNumId w:val="12"/>
  </w:num>
  <w:num w:numId="12">
    <w:abstractNumId w:val="19"/>
  </w:num>
  <w:num w:numId="13">
    <w:abstractNumId w:val="2"/>
  </w:num>
  <w:num w:numId="14">
    <w:abstractNumId w:val="25"/>
  </w:num>
  <w:num w:numId="15">
    <w:abstractNumId w:val="10"/>
  </w:num>
  <w:num w:numId="16">
    <w:abstractNumId w:val="20"/>
  </w:num>
  <w:num w:numId="17">
    <w:abstractNumId w:val="13"/>
  </w:num>
  <w:num w:numId="18">
    <w:abstractNumId w:val="28"/>
  </w:num>
  <w:num w:numId="19">
    <w:abstractNumId w:val="16"/>
  </w:num>
  <w:num w:numId="20">
    <w:abstractNumId w:val="27"/>
  </w:num>
  <w:num w:numId="21">
    <w:abstractNumId w:val="5"/>
  </w:num>
  <w:num w:numId="22">
    <w:abstractNumId w:val="7"/>
  </w:num>
  <w:num w:numId="23">
    <w:abstractNumId w:val="32"/>
  </w:num>
  <w:num w:numId="24">
    <w:abstractNumId w:val="6"/>
  </w:num>
  <w:num w:numId="25">
    <w:abstractNumId w:val="3"/>
  </w:num>
  <w:num w:numId="26">
    <w:abstractNumId w:val="26"/>
  </w:num>
  <w:num w:numId="27">
    <w:abstractNumId w:val="1"/>
  </w:num>
  <w:num w:numId="28">
    <w:abstractNumId w:val="35"/>
  </w:num>
  <w:num w:numId="29">
    <w:abstractNumId w:val="22"/>
  </w:num>
  <w:num w:numId="30">
    <w:abstractNumId w:val="4"/>
  </w:num>
  <w:num w:numId="31">
    <w:abstractNumId w:val="14"/>
  </w:num>
  <w:num w:numId="32">
    <w:abstractNumId w:val="8"/>
  </w:num>
  <w:num w:numId="33">
    <w:abstractNumId w:val="0"/>
  </w:num>
  <w:num w:numId="34">
    <w:abstractNumId w:val="18"/>
  </w:num>
  <w:num w:numId="35">
    <w:abstractNumId w:val="31"/>
  </w:num>
  <w:num w:numId="3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4607"/>
    <w:rsid w:val="000A49FB"/>
    <w:rsid w:val="000D6B03"/>
    <w:rsid w:val="00135520"/>
    <w:rsid w:val="00175D46"/>
    <w:rsid w:val="00184D6D"/>
    <w:rsid w:val="001D75D9"/>
    <w:rsid w:val="00202C6E"/>
    <w:rsid w:val="00203FAD"/>
    <w:rsid w:val="002569E4"/>
    <w:rsid w:val="002872A2"/>
    <w:rsid w:val="002D5DAA"/>
    <w:rsid w:val="00335F72"/>
    <w:rsid w:val="003459A7"/>
    <w:rsid w:val="00352C88"/>
    <w:rsid w:val="00354926"/>
    <w:rsid w:val="00364CAC"/>
    <w:rsid w:val="003A50D0"/>
    <w:rsid w:val="003B63AC"/>
    <w:rsid w:val="004B18A9"/>
    <w:rsid w:val="004B7086"/>
    <w:rsid w:val="004D7714"/>
    <w:rsid w:val="00527229"/>
    <w:rsid w:val="005610FC"/>
    <w:rsid w:val="005611E1"/>
    <w:rsid w:val="00577F20"/>
    <w:rsid w:val="0059166E"/>
    <w:rsid w:val="005D2A4F"/>
    <w:rsid w:val="005D54A3"/>
    <w:rsid w:val="00620961"/>
    <w:rsid w:val="006D00D5"/>
    <w:rsid w:val="006E00B9"/>
    <w:rsid w:val="00715445"/>
    <w:rsid w:val="00742E58"/>
    <w:rsid w:val="00746F54"/>
    <w:rsid w:val="007A42C9"/>
    <w:rsid w:val="007A5550"/>
    <w:rsid w:val="007B3233"/>
    <w:rsid w:val="007E09D7"/>
    <w:rsid w:val="007F4C19"/>
    <w:rsid w:val="00803311"/>
    <w:rsid w:val="00830030"/>
    <w:rsid w:val="0083340F"/>
    <w:rsid w:val="00857C46"/>
    <w:rsid w:val="00876504"/>
    <w:rsid w:val="008806CD"/>
    <w:rsid w:val="008A5399"/>
    <w:rsid w:val="008A6062"/>
    <w:rsid w:val="008E3B48"/>
    <w:rsid w:val="008F62DA"/>
    <w:rsid w:val="00932862"/>
    <w:rsid w:val="00955993"/>
    <w:rsid w:val="00962444"/>
    <w:rsid w:val="009724D5"/>
    <w:rsid w:val="00993741"/>
    <w:rsid w:val="009944E8"/>
    <w:rsid w:val="00A1268B"/>
    <w:rsid w:val="00A234DF"/>
    <w:rsid w:val="00A74EDB"/>
    <w:rsid w:val="00AA3F74"/>
    <w:rsid w:val="00AE7BAF"/>
    <w:rsid w:val="00B0236F"/>
    <w:rsid w:val="00B66966"/>
    <w:rsid w:val="00BB7EC0"/>
    <w:rsid w:val="00BC7489"/>
    <w:rsid w:val="00C25AF8"/>
    <w:rsid w:val="00CB6E6A"/>
    <w:rsid w:val="00CD7CD4"/>
    <w:rsid w:val="00CE3885"/>
    <w:rsid w:val="00D221F6"/>
    <w:rsid w:val="00D354DA"/>
    <w:rsid w:val="00D90126"/>
    <w:rsid w:val="00E05A4A"/>
    <w:rsid w:val="00E112BF"/>
    <w:rsid w:val="00E25DF5"/>
    <w:rsid w:val="00E332A8"/>
    <w:rsid w:val="00E361D2"/>
    <w:rsid w:val="00E473CA"/>
    <w:rsid w:val="00E56894"/>
    <w:rsid w:val="00E77680"/>
    <w:rsid w:val="00E808E7"/>
    <w:rsid w:val="00EB71FC"/>
    <w:rsid w:val="00EE26EF"/>
    <w:rsid w:val="00F312E6"/>
    <w:rsid w:val="00F359AC"/>
    <w:rsid w:val="00F54341"/>
    <w:rsid w:val="00F7738B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94C3"/>
  <w15:docId w15:val="{981A75DE-F3D8-4045-87A9-D3DB9256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765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65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6504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6504"/>
    <w:rPr>
      <w:rFonts w:ascii="Segoe UI" w:eastAsia="Times New Roman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76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3139</Words>
  <Characters>17896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17</cp:revision>
  <dcterms:created xsi:type="dcterms:W3CDTF">2023-05-22T15:26:00Z</dcterms:created>
  <dcterms:modified xsi:type="dcterms:W3CDTF">2026-03-17T11:34:00Z</dcterms:modified>
</cp:coreProperties>
</file>