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238C" w14:textId="77777777" w:rsidR="009938D7" w:rsidRPr="000F417F" w:rsidRDefault="009938D7" w:rsidP="009938D7">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D587E36" w14:textId="77777777" w:rsidR="009938D7" w:rsidRDefault="009938D7" w:rsidP="009938D7">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AAA99D6" w14:textId="5039EC8C" w:rsidR="007E61BC" w:rsidRPr="009938D7" w:rsidRDefault="007E61BC" w:rsidP="009938D7">
      <w:pPr>
        <w:spacing w:after="0"/>
        <w:jc w:val="center"/>
        <w:rPr>
          <w:rFonts w:ascii="Times New Roman" w:hAnsi="Times New Roman" w:cs="Times New Roman"/>
          <w:b/>
          <w:noProof/>
          <w:sz w:val="28"/>
          <w:szCs w:val="28"/>
        </w:rPr>
      </w:pPr>
      <w:r w:rsidRPr="009938D7">
        <w:rPr>
          <w:rFonts w:ascii="Times New Roman" w:hAnsi="Times New Roman"/>
          <w:sz w:val="28"/>
          <w:szCs w:val="28"/>
        </w:rPr>
        <w:t>«</w:t>
      </w:r>
      <w:r w:rsidRPr="009938D7">
        <w:rPr>
          <w:rFonts w:ascii="Times New Roman" w:hAnsi="Times New Roman" w:cs="Times New Roman"/>
          <w:b/>
          <w:noProof/>
          <w:sz w:val="28"/>
          <w:szCs w:val="28"/>
        </w:rPr>
        <w:t>Производство по отдельным категориям уголовным дел»</w:t>
      </w:r>
    </w:p>
    <w:p w14:paraId="2F0C1F57" w14:textId="77777777" w:rsidR="009938D7" w:rsidRDefault="009938D7" w:rsidP="009938D7">
      <w:pPr>
        <w:spacing w:after="0" w:line="312" w:lineRule="auto"/>
        <w:ind w:firstLine="709"/>
        <w:jc w:val="both"/>
        <w:rPr>
          <w:rFonts w:ascii="Times New Roman" w:eastAsia="Times New Roman" w:hAnsi="Times New Roman" w:cs="Times New Roman"/>
          <w:b/>
          <w:sz w:val="28"/>
          <w:szCs w:val="28"/>
        </w:rPr>
      </w:pPr>
    </w:p>
    <w:p w14:paraId="39595F7D" w14:textId="20F22687" w:rsidR="009938D7" w:rsidRPr="00BE0C71" w:rsidRDefault="009938D7" w:rsidP="009938D7">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ПК-18</w:t>
      </w:r>
    </w:p>
    <w:p w14:paraId="34B101C6" w14:textId="77777777" w:rsidR="009938D7" w:rsidRPr="00BE0C71" w:rsidRDefault="009938D7" w:rsidP="009938D7">
      <w:pPr>
        <w:spacing w:after="0" w:line="312" w:lineRule="auto"/>
        <w:contextualSpacing/>
        <w:jc w:val="both"/>
        <w:rPr>
          <w:rFonts w:ascii="Times New Roman" w:eastAsia="Times New Roman" w:hAnsi="Times New Roman" w:cs="Times New Roman"/>
          <w:b/>
          <w:color w:val="000000"/>
          <w:sz w:val="28"/>
          <w:szCs w:val="28"/>
        </w:rPr>
      </w:pPr>
    </w:p>
    <w:p w14:paraId="059DC7B9" w14:textId="377995D9" w:rsidR="009938D7" w:rsidRPr="00BE0C71" w:rsidRDefault="009938D7" w:rsidP="009938D7">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sidR="00DB4BFB">
        <w:rPr>
          <w:rFonts w:ascii="Times New Roman" w:eastAsia="Calibri" w:hAnsi="Times New Roman" w:cs="Times New Roman"/>
          <w:b/>
          <w:iCs/>
          <w:sz w:val="28"/>
          <w:szCs w:val="28"/>
        </w:rPr>
        <w:t>11</w:t>
      </w:r>
      <w:bookmarkStart w:id="0" w:name="_GoBack"/>
      <w:bookmarkEnd w:id="0"/>
    </w:p>
    <w:p w14:paraId="1103BFEE" w14:textId="77777777" w:rsidR="009938D7" w:rsidRPr="00BE0C71" w:rsidRDefault="009938D7" w:rsidP="009938D7">
      <w:pPr>
        <w:spacing w:after="0" w:line="312" w:lineRule="auto"/>
        <w:ind w:firstLine="709"/>
        <w:rPr>
          <w:rFonts w:ascii="Times New Roman" w:eastAsia="Calibri" w:hAnsi="Times New Roman" w:cs="Times New Roman"/>
          <w:b/>
          <w:iCs/>
          <w:sz w:val="28"/>
          <w:szCs w:val="28"/>
        </w:rPr>
      </w:pPr>
    </w:p>
    <w:p w14:paraId="57E6B805" w14:textId="06AC7830" w:rsidR="009938D7" w:rsidRPr="00BE0C71" w:rsidRDefault="009938D7" w:rsidP="009938D7">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Pr>
          <w:rFonts w:ascii="Times New Roman" w:eastAsia="Calibri" w:hAnsi="Times New Roman" w:cs="Times New Roman"/>
          <w:sz w:val="28"/>
          <w:szCs w:val="28"/>
        </w:rPr>
        <w:t>зачет</w:t>
      </w:r>
      <w:r w:rsidRPr="00BE0C71">
        <w:rPr>
          <w:rFonts w:ascii="Times New Roman" w:eastAsia="Calibri" w:hAnsi="Times New Roman" w:cs="Times New Roman"/>
          <w:sz w:val="28"/>
          <w:szCs w:val="28"/>
        </w:rPr>
        <w:t>) обучающемуся предлагается ответить на 2 вопроса из билета.</w:t>
      </w:r>
    </w:p>
    <w:p w14:paraId="371FE753" w14:textId="77777777" w:rsidR="009938D7" w:rsidRDefault="009938D7" w:rsidP="009938D7">
      <w:pPr>
        <w:spacing w:after="0"/>
        <w:ind w:firstLine="709"/>
        <w:jc w:val="center"/>
        <w:rPr>
          <w:rFonts w:ascii="Times New Roman" w:hAnsi="Times New Roman"/>
          <w:b/>
          <w:iCs/>
          <w:sz w:val="28"/>
          <w:szCs w:val="28"/>
        </w:rPr>
      </w:pPr>
    </w:p>
    <w:p w14:paraId="41515E52" w14:textId="03783F45" w:rsidR="009938D7" w:rsidRPr="00B40DC5" w:rsidRDefault="009938D7" w:rsidP="009938D7">
      <w:pPr>
        <w:spacing w:after="0"/>
        <w:ind w:firstLine="709"/>
        <w:jc w:val="center"/>
        <w:rPr>
          <w:rFonts w:ascii="Times New Roman" w:hAnsi="Times New Roman"/>
          <w:b/>
          <w:iCs/>
          <w:sz w:val="28"/>
          <w:szCs w:val="28"/>
        </w:rPr>
      </w:pPr>
      <w:r w:rsidRPr="00B40DC5">
        <w:rPr>
          <w:rFonts w:ascii="Times New Roman" w:hAnsi="Times New Roman"/>
          <w:b/>
          <w:iCs/>
          <w:sz w:val="28"/>
          <w:szCs w:val="28"/>
        </w:rPr>
        <w:t>Примерный перечень вопросов на зачет</w:t>
      </w:r>
    </w:p>
    <w:p w14:paraId="699C4EDF" w14:textId="77777777" w:rsidR="009938D7" w:rsidRDefault="009938D7" w:rsidP="009938D7">
      <w:pPr>
        <w:pStyle w:val="Default"/>
        <w:spacing w:line="276" w:lineRule="auto"/>
        <w:ind w:firstLine="709"/>
        <w:rPr>
          <w:sz w:val="23"/>
          <w:szCs w:val="23"/>
        </w:rPr>
      </w:pPr>
    </w:p>
    <w:p w14:paraId="2C8AAE1C"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Сущность и значение</w:t>
      </w:r>
      <w:r>
        <w:rPr>
          <w:sz w:val="28"/>
          <w:szCs w:val="28"/>
        </w:rPr>
        <w:t xml:space="preserve"> уголовно-процессуальной формы.</w:t>
      </w:r>
    </w:p>
    <w:p w14:paraId="5F462DA1"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Свойства</w:t>
      </w:r>
      <w:r>
        <w:rPr>
          <w:sz w:val="28"/>
          <w:szCs w:val="28"/>
        </w:rPr>
        <w:t xml:space="preserve"> уголовно-процессуальной формы.</w:t>
      </w:r>
    </w:p>
    <w:p w14:paraId="225161F1" w14:textId="77777777" w:rsidR="009938D7" w:rsidRDefault="009938D7" w:rsidP="009938D7">
      <w:pPr>
        <w:pStyle w:val="Default"/>
        <w:numPr>
          <w:ilvl w:val="0"/>
          <w:numId w:val="2"/>
        </w:numPr>
        <w:tabs>
          <w:tab w:val="left" w:pos="851"/>
          <w:tab w:val="left" w:pos="1134"/>
        </w:tabs>
        <w:spacing w:line="276" w:lineRule="auto"/>
        <w:ind w:left="0" w:firstLine="709"/>
        <w:jc w:val="both"/>
        <w:rPr>
          <w:sz w:val="28"/>
          <w:szCs w:val="28"/>
        </w:rPr>
      </w:pPr>
      <w:r>
        <w:rPr>
          <w:sz w:val="28"/>
          <w:szCs w:val="28"/>
        </w:rPr>
        <w:t>Типология уголовного процесса.</w:t>
      </w:r>
    </w:p>
    <w:p w14:paraId="272715F9"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CC69AF">
        <w:rPr>
          <w:sz w:val="28"/>
          <w:szCs w:val="28"/>
        </w:rPr>
        <w:t>Виды производства в</w:t>
      </w:r>
      <w:r>
        <w:rPr>
          <w:sz w:val="28"/>
          <w:szCs w:val="28"/>
        </w:rPr>
        <w:t xml:space="preserve"> российском уголовном процессе.</w:t>
      </w:r>
    </w:p>
    <w:p w14:paraId="2182A682"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Упрощенные производства в от</w:t>
      </w:r>
      <w:r>
        <w:rPr>
          <w:sz w:val="28"/>
          <w:szCs w:val="28"/>
        </w:rPr>
        <w:t>ечественном уголовном процессе.</w:t>
      </w:r>
    </w:p>
    <w:p w14:paraId="2C3A93C8" w14:textId="77777777" w:rsidR="009938D7"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Общепризнанные принципы и нормы международного права, имеющие значение по уголовным делам </w:t>
      </w:r>
      <w:r>
        <w:rPr>
          <w:sz w:val="28"/>
          <w:szCs w:val="28"/>
        </w:rPr>
        <w:t>в отношении несовершеннолетних.</w:t>
      </w:r>
    </w:p>
    <w:p w14:paraId="5E442F3B" w14:textId="77777777" w:rsidR="009938D7" w:rsidRPr="007E61BC"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7E61BC">
        <w:rPr>
          <w:sz w:val="28"/>
          <w:szCs w:val="28"/>
        </w:rPr>
        <w:t xml:space="preserve">Нормативные источники, регулирующие производство по делам </w:t>
      </w:r>
      <w:r>
        <w:rPr>
          <w:sz w:val="28"/>
          <w:szCs w:val="28"/>
        </w:rPr>
        <w:t>в отношении несовершеннолетних.</w:t>
      </w:r>
    </w:p>
    <w:p w14:paraId="78D4C086"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Концепция ювенальной юстиции и ее значение </w:t>
      </w:r>
      <w:r>
        <w:rPr>
          <w:sz w:val="28"/>
          <w:szCs w:val="28"/>
        </w:rPr>
        <w:t>для уголовного процесса России.</w:t>
      </w:r>
    </w:p>
    <w:p w14:paraId="14EAC992" w14:textId="77777777" w:rsidR="009938D7"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Демографические, психологические и правовые признаки, харак</w:t>
      </w:r>
      <w:r>
        <w:rPr>
          <w:sz w:val="28"/>
          <w:szCs w:val="28"/>
        </w:rPr>
        <w:t>теризующие несовершеннолетнего.</w:t>
      </w:r>
    </w:p>
    <w:p w14:paraId="0E43A74E"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CC69AF">
        <w:rPr>
          <w:sz w:val="28"/>
          <w:szCs w:val="28"/>
        </w:rPr>
        <w:t xml:space="preserve">Меры пресечения, применяемые </w:t>
      </w:r>
      <w:r>
        <w:rPr>
          <w:sz w:val="28"/>
          <w:szCs w:val="28"/>
        </w:rPr>
        <w:t>в отношении несовершеннолетних.</w:t>
      </w:r>
    </w:p>
    <w:p w14:paraId="547616D4"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Процессуальное положение законного представителя несовершеннолетнего</w:t>
      </w:r>
      <w:r>
        <w:rPr>
          <w:sz w:val="28"/>
          <w:szCs w:val="28"/>
        </w:rPr>
        <w:t>.</w:t>
      </w:r>
    </w:p>
    <w:p w14:paraId="5156A565"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Особенности судебного разбирательства по уголовным делам </w:t>
      </w:r>
      <w:r>
        <w:rPr>
          <w:sz w:val="28"/>
          <w:szCs w:val="28"/>
        </w:rPr>
        <w:t>в отношении несовершеннолетних.</w:t>
      </w:r>
    </w:p>
    <w:p w14:paraId="0414007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Обстоятельства, подлежащие установлению по уголовным делам </w:t>
      </w:r>
      <w:r>
        <w:rPr>
          <w:sz w:val="28"/>
          <w:szCs w:val="28"/>
        </w:rPr>
        <w:t>в отношении несовершеннолетних.</w:t>
      </w:r>
    </w:p>
    <w:p w14:paraId="0E638B5D"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Особенности применения мер пресечения в отношении несовершеннолетних. Допрос несовершеннолетне</w:t>
      </w:r>
      <w:r>
        <w:rPr>
          <w:sz w:val="28"/>
          <w:szCs w:val="28"/>
        </w:rPr>
        <w:t>го подозреваемого, обвиняемого.</w:t>
      </w:r>
    </w:p>
    <w:p w14:paraId="1BE61AFF"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lastRenderedPageBreak/>
        <w:t>Процессуальное положение законного пре</w:t>
      </w:r>
      <w:r>
        <w:rPr>
          <w:sz w:val="28"/>
          <w:szCs w:val="28"/>
        </w:rPr>
        <w:t>дставителя несовершеннолетнего.</w:t>
      </w:r>
    </w:p>
    <w:p w14:paraId="65A6628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 xml:space="preserve">Особенности судебного разбирательства по уголовным делам </w:t>
      </w:r>
      <w:r>
        <w:rPr>
          <w:sz w:val="28"/>
          <w:szCs w:val="28"/>
        </w:rPr>
        <w:t>в отношении несовершеннолетних.</w:t>
      </w:r>
    </w:p>
    <w:p w14:paraId="3B1FCB16"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Понятие, цели и виды принудительных мер</w:t>
      </w:r>
      <w:r>
        <w:rPr>
          <w:sz w:val="28"/>
          <w:szCs w:val="28"/>
        </w:rPr>
        <w:t xml:space="preserve"> медицинского характера.</w:t>
      </w:r>
    </w:p>
    <w:p w14:paraId="4DBEDB3D"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Основания применения принудитель</w:t>
      </w:r>
      <w:r>
        <w:rPr>
          <w:sz w:val="28"/>
          <w:szCs w:val="28"/>
        </w:rPr>
        <w:t>ных мер медицинского характера.</w:t>
      </w:r>
    </w:p>
    <w:p w14:paraId="2DEDA19B"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Обстоятельства, подлежащие доказыванию</w:t>
      </w:r>
      <w:r>
        <w:rPr>
          <w:sz w:val="28"/>
          <w:szCs w:val="28"/>
        </w:rPr>
        <w:t xml:space="preserve"> </w:t>
      </w:r>
      <w:r w:rsidRPr="007E61BC">
        <w:rPr>
          <w:sz w:val="28"/>
          <w:szCs w:val="28"/>
        </w:rPr>
        <w:t>по делам о применении принудительных мер медицинского характера.</w:t>
      </w:r>
    </w:p>
    <w:p w14:paraId="105D871C"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Назначение и производство судебно-психиатрической экспертизы</w:t>
      </w:r>
      <w:r>
        <w:rPr>
          <w:sz w:val="28"/>
          <w:szCs w:val="28"/>
        </w:rPr>
        <w:t>.</w:t>
      </w:r>
    </w:p>
    <w:p w14:paraId="6F1501C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Процессуальное положение законного представителя и защитника по делам о применении принудитель</w:t>
      </w:r>
      <w:r>
        <w:rPr>
          <w:sz w:val="28"/>
          <w:szCs w:val="28"/>
        </w:rPr>
        <w:t>ных мер медицинского характера.</w:t>
      </w:r>
    </w:p>
    <w:p w14:paraId="13F3245D"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Формы оконча</w:t>
      </w:r>
      <w:r>
        <w:rPr>
          <w:sz w:val="28"/>
          <w:szCs w:val="28"/>
        </w:rPr>
        <w:t>ния предварительного следствия.</w:t>
      </w:r>
    </w:p>
    <w:p w14:paraId="71C6C63E" w14:textId="77777777" w:rsidR="009938D7" w:rsidRPr="00B40DC5"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B40DC5">
        <w:rPr>
          <w:sz w:val="28"/>
          <w:szCs w:val="28"/>
        </w:rPr>
        <w:t>Особенности судебного разбиратель</w:t>
      </w:r>
      <w:r>
        <w:rPr>
          <w:sz w:val="28"/>
          <w:szCs w:val="28"/>
        </w:rPr>
        <w:t>ства по делам данной категории.</w:t>
      </w:r>
    </w:p>
    <w:p w14:paraId="71B03D25" w14:textId="77777777" w:rsidR="009938D7" w:rsidRDefault="009938D7" w:rsidP="009938D7">
      <w:pPr>
        <w:pStyle w:val="a3"/>
        <w:numPr>
          <w:ilvl w:val="0"/>
          <w:numId w:val="2"/>
        </w:numPr>
        <w:tabs>
          <w:tab w:val="left" w:pos="851"/>
          <w:tab w:val="left" w:pos="1134"/>
        </w:tabs>
        <w:spacing w:after="0"/>
        <w:ind w:left="0" w:firstLine="709"/>
        <w:contextualSpacing w:val="0"/>
        <w:jc w:val="both"/>
        <w:rPr>
          <w:rFonts w:ascii="Times New Roman" w:hAnsi="Times New Roman" w:cs="Times New Roman"/>
          <w:sz w:val="28"/>
          <w:szCs w:val="28"/>
        </w:rPr>
      </w:pPr>
      <w:r w:rsidRPr="00B40DC5">
        <w:rPr>
          <w:rFonts w:ascii="Times New Roman" w:hAnsi="Times New Roman" w:cs="Times New Roman"/>
          <w:sz w:val="28"/>
          <w:szCs w:val="28"/>
        </w:rPr>
        <w:t>Основания продления, изменения и прекращения принудительных мер медицинского характера.</w:t>
      </w:r>
    </w:p>
    <w:p w14:paraId="1126A1C4" w14:textId="77777777" w:rsidR="009938D7" w:rsidRPr="007E61BC" w:rsidRDefault="009938D7" w:rsidP="009938D7">
      <w:pPr>
        <w:pStyle w:val="a3"/>
        <w:numPr>
          <w:ilvl w:val="0"/>
          <w:numId w:val="2"/>
        </w:numPr>
        <w:tabs>
          <w:tab w:val="left" w:pos="851"/>
          <w:tab w:val="left" w:pos="1134"/>
        </w:tabs>
        <w:spacing w:after="0"/>
        <w:ind w:left="0" w:firstLine="709"/>
        <w:contextualSpacing w:val="0"/>
        <w:jc w:val="both"/>
        <w:rPr>
          <w:rFonts w:ascii="Times New Roman" w:hAnsi="Times New Roman" w:cs="Times New Roman"/>
          <w:sz w:val="28"/>
          <w:szCs w:val="28"/>
        </w:rPr>
      </w:pPr>
      <w:r w:rsidRPr="007E61BC">
        <w:rPr>
          <w:rFonts w:ascii="Times New Roman" w:hAnsi="Times New Roman" w:cs="Times New Roman"/>
          <w:sz w:val="28"/>
          <w:szCs w:val="28"/>
        </w:rPr>
        <w:t>Процессуальное положение законного представителя и защитника по делам о применении принудительных мер медицинского характера.</w:t>
      </w:r>
    </w:p>
    <w:p w14:paraId="12189048"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Законодательный порядок производства по уголовным делам в отн</w:t>
      </w:r>
      <w:r>
        <w:rPr>
          <w:color w:val="auto"/>
          <w:sz w:val="28"/>
          <w:szCs w:val="28"/>
        </w:rPr>
        <w:t>ошении отдельных категорий лиц.</w:t>
      </w:r>
    </w:p>
    <w:p w14:paraId="5363D6D9"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Категории лиц, в отношении которых применяется особый порядок производства по уголовным делам по уголовно-процессуальному законод</w:t>
      </w:r>
      <w:r>
        <w:rPr>
          <w:color w:val="auto"/>
          <w:sz w:val="28"/>
          <w:szCs w:val="28"/>
        </w:rPr>
        <w:t>ательству Российской Федерации.</w:t>
      </w:r>
    </w:p>
    <w:p w14:paraId="3836219E"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Привлечение в качестве обвиняемого и изменение обвинения в производстве по уголовным делам в отн</w:t>
      </w:r>
      <w:r>
        <w:rPr>
          <w:color w:val="auto"/>
          <w:sz w:val="28"/>
          <w:szCs w:val="28"/>
        </w:rPr>
        <w:t>ошении отдельных категорий лиц.</w:t>
      </w:r>
    </w:p>
    <w:p w14:paraId="0FB47BA0" w14:textId="77777777" w:rsidR="009938D7" w:rsidRPr="00CC69AF" w:rsidRDefault="009938D7" w:rsidP="009938D7">
      <w:pPr>
        <w:pStyle w:val="Default"/>
        <w:numPr>
          <w:ilvl w:val="0"/>
          <w:numId w:val="2"/>
        </w:numPr>
        <w:tabs>
          <w:tab w:val="left" w:pos="851"/>
          <w:tab w:val="left" w:pos="1134"/>
        </w:tabs>
        <w:spacing w:line="276" w:lineRule="auto"/>
        <w:ind w:left="0" w:firstLine="709"/>
        <w:jc w:val="both"/>
        <w:rPr>
          <w:color w:val="auto"/>
          <w:sz w:val="28"/>
          <w:szCs w:val="28"/>
        </w:rPr>
      </w:pPr>
      <w:r w:rsidRPr="00CC69AF">
        <w:rPr>
          <w:color w:val="auto"/>
          <w:sz w:val="28"/>
          <w:szCs w:val="28"/>
        </w:rPr>
        <w:t>Процессуальный порядок применения мер процессуального принуждения в отн</w:t>
      </w:r>
      <w:r>
        <w:rPr>
          <w:color w:val="auto"/>
          <w:sz w:val="28"/>
          <w:szCs w:val="28"/>
        </w:rPr>
        <w:t>ошении отдельных категорий лиц.</w:t>
      </w:r>
    </w:p>
    <w:p w14:paraId="19F758B5" w14:textId="77777777" w:rsidR="009938D7" w:rsidRPr="00594756" w:rsidRDefault="009938D7" w:rsidP="009938D7">
      <w:pPr>
        <w:pStyle w:val="Default"/>
        <w:numPr>
          <w:ilvl w:val="0"/>
          <w:numId w:val="2"/>
        </w:numPr>
        <w:tabs>
          <w:tab w:val="left" w:pos="851"/>
          <w:tab w:val="left" w:pos="1134"/>
        </w:tabs>
        <w:spacing w:line="276" w:lineRule="auto"/>
        <w:ind w:left="0" w:firstLine="709"/>
        <w:jc w:val="both"/>
        <w:rPr>
          <w:sz w:val="28"/>
          <w:szCs w:val="28"/>
        </w:rPr>
      </w:pPr>
      <w:r w:rsidRPr="00CC69AF">
        <w:rPr>
          <w:color w:val="auto"/>
          <w:sz w:val="28"/>
          <w:szCs w:val="28"/>
        </w:rPr>
        <w:t xml:space="preserve">Процессуальный порядок направления </w:t>
      </w:r>
      <w:r w:rsidRPr="00CC69AF">
        <w:rPr>
          <w:sz w:val="28"/>
          <w:szCs w:val="28"/>
        </w:rPr>
        <w:t>уголовного дела в суд в от</w:t>
      </w:r>
      <w:r>
        <w:rPr>
          <w:sz w:val="28"/>
          <w:szCs w:val="28"/>
        </w:rPr>
        <w:t>ношении отдельных категорий лиц.</w:t>
      </w:r>
    </w:p>
    <w:p w14:paraId="62282A09" w14:textId="77777777" w:rsidR="009938D7" w:rsidRDefault="009938D7" w:rsidP="009938D7">
      <w:pPr>
        <w:spacing w:after="0"/>
        <w:ind w:left="720"/>
        <w:jc w:val="both"/>
        <w:rPr>
          <w:rFonts w:ascii="Times New Roman" w:eastAsiaTheme="minorEastAsia" w:hAnsi="Times New Roman" w:cs="Times New Roman"/>
          <w:b/>
          <w:bCs/>
          <w:sz w:val="28"/>
          <w:szCs w:val="28"/>
          <w:lang w:eastAsia="ru-RU"/>
        </w:rPr>
      </w:pPr>
    </w:p>
    <w:p w14:paraId="35EBD58F" w14:textId="5FE15289" w:rsidR="009938D7" w:rsidRPr="00287AD1" w:rsidRDefault="009938D7" w:rsidP="009938D7">
      <w:pPr>
        <w:spacing w:after="0"/>
        <w:ind w:left="720"/>
        <w:jc w:val="both"/>
        <w:rPr>
          <w:rFonts w:ascii="Times New Roman" w:eastAsiaTheme="minorEastAsia" w:hAnsi="Times New Roman" w:cs="Times New Roman"/>
          <w:b/>
          <w:bCs/>
          <w:sz w:val="28"/>
          <w:szCs w:val="28"/>
          <w:lang w:eastAsia="ru-RU"/>
        </w:rPr>
      </w:pPr>
      <w:r w:rsidRPr="00287AD1">
        <w:rPr>
          <w:rFonts w:ascii="Times New Roman" w:eastAsiaTheme="minorEastAsia" w:hAnsi="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9938D7" w:rsidRPr="00287AD1" w14:paraId="36C7733D" w14:textId="77777777" w:rsidTr="009938D7">
        <w:trPr>
          <w:trHeight w:val="557"/>
        </w:trPr>
        <w:tc>
          <w:tcPr>
            <w:tcW w:w="1526" w:type="dxa"/>
          </w:tcPr>
          <w:p w14:paraId="336CA0B2" w14:textId="77777777" w:rsidR="009938D7" w:rsidRPr="00287AD1" w:rsidRDefault="009938D7" w:rsidP="006B14F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bCs/>
                <w:sz w:val="24"/>
                <w:szCs w:val="24"/>
                <w:lang w:eastAsia="ru-RU"/>
              </w:rPr>
              <w:t>Зачтено</w:t>
            </w:r>
          </w:p>
          <w:p w14:paraId="695DAD05" w14:textId="77777777" w:rsidR="009938D7" w:rsidRPr="00287AD1" w:rsidRDefault="009938D7" w:rsidP="006B14F4">
            <w:pPr>
              <w:spacing w:line="276" w:lineRule="auto"/>
              <w:rPr>
                <w:rFonts w:ascii="Times New Roman" w:eastAsia="Times New Roman" w:hAnsi="Times New Roman" w:cs="Times New Roman"/>
                <w:b/>
                <w:bCs/>
                <w:sz w:val="24"/>
                <w:szCs w:val="24"/>
                <w:lang w:eastAsia="ru-RU"/>
              </w:rPr>
            </w:pPr>
          </w:p>
        </w:tc>
        <w:tc>
          <w:tcPr>
            <w:tcW w:w="8331" w:type="dxa"/>
          </w:tcPr>
          <w:p w14:paraId="49C38949"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6D7681A5"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65885C2"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3D105631"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lastRenderedPageBreak/>
              <w:t>при ответе на дополнительные вопросы комиссии полные ответы даны только при помощи наводящих вопросов.</w:t>
            </w:r>
          </w:p>
        </w:tc>
      </w:tr>
      <w:tr w:rsidR="009938D7" w:rsidRPr="00287AD1" w14:paraId="541A36D3" w14:textId="77777777" w:rsidTr="006B14F4">
        <w:tc>
          <w:tcPr>
            <w:tcW w:w="1526" w:type="dxa"/>
          </w:tcPr>
          <w:p w14:paraId="1C9CB20B" w14:textId="77777777" w:rsidR="009938D7" w:rsidRPr="00287AD1" w:rsidRDefault="009938D7" w:rsidP="006B14F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sz w:val="24"/>
                <w:szCs w:val="24"/>
                <w:lang w:eastAsia="ru-RU"/>
              </w:rPr>
              <w:lastRenderedPageBreak/>
              <w:t> </w:t>
            </w:r>
            <w:proofErr w:type="spellStart"/>
            <w:r w:rsidR="00DB4BFB">
              <w:fldChar w:fldCharType="begin"/>
            </w:r>
            <w:r w:rsidR="00DB4BFB">
              <w:instrText xml:space="preserve"> HYPERLINK "https://ipae.uran.ru/sites/default/files/gallery/files/%D0%9A%D1%80%D0%B8%D1%82%D0%B5%D1%80%D0%B8%D0%B8%20%D0%BE%D1%86%D0%B5%D0%BD%D0%BA%D0%B8%20%D0%B7%D0%B0%20%D1%83%D1%81%D1%82%D0%BD%D1%8B%D0%B9%20%D0%BE%D1%82%D0%B2%D0%B5%D1%82%20%D0%BD%D0%B0</w:instrText>
            </w:r>
            <w:r w:rsidR="00DB4BFB">
              <w:instrText xml:space="preserve">%20%D1%8D%D0%BA%D0%B7%D0%B0%D0%BC%D0%B5%D0%BD%D0%B5.pdf" \t "_blank" </w:instrText>
            </w:r>
            <w:r w:rsidR="00DB4BFB">
              <w:fldChar w:fldCharType="separate"/>
            </w:r>
            <w:r w:rsidR="00DB4BFB">
              <w:fldChar w:fldCharType="end"/>
            </w:r>
            <w:r w:rsidRPr="00287AD1">
              <w:rPr>
                <w:rFonts w:ascii="Times New Roman" w:eastAsia="Calibri" w:hAnsi="Times New Roman" w:cs="Times New Roman"/>
                <w:b/>
                <w:sz w:val="24"/>
                <w:szCs w:val="24"/>
              </w:rPr>
              <w:t>Незачтено</w:t>
            </w:r>
            <w:proofErr w:type="spellEnd"/>
          </w:p>
        </w:tc>
        <w:tc>
          <w:tcPr>
            <w:tcW w:w="8331" w:type="dxa"/>
          </w:tcPr>
          <w:p w14:paraId="42672364"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9C5938A"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7BB9D14C"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229F4B58" w14:textId="77777777" w:rsidR="009938D7" w:rsidRPr="00287AD1" w:rsidRDefault="009938D7" w:rsidP="009938D7">
            <w:pPr>
              <w:numPr>
                <w:ilvl w:val="0"/>
                <w:numId w:val="3"/>
              </w:numPr>
              <w:shd w:val="clear" w:color="auto" w:fill="FFFFFF"/>
              <w:tabs>
                <w:tab w:val="left" w:pos="511"/>
              </w:tabs>
              <w:ind w:left="40" w:firstLine="329"/>
              <w:jc w:val="both"/>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DDC6037" w14:textId="77777777" w:rsidR="007E61BC" w:rsidRPr="00715445" w:rsidRDefault="007E61BC" w:rsidP="00B71F96">
      <w:pPr>
        <w:spacing w:after="0"/>
        <w:ind w:firstLine="709"/>
        <w:rPr>
          <w:rFonts w:ascii="Times New Roman" w:hAnsi="Times New Roman"/>
          <w:noProof/>
          <w:sz w:val="32"/>
          <w:szCs w:val="32"/>
          <w:highlight w:val="green"/>
        </w:rPr>
      </w:pPr>
    </w:p>
    <w:p w14:paraId="3C86BD87" w14:textId="77777777" w:rsidR="009938D7" w:rsidRPr="00AD3247" w:rsidRDefault="009938D7" w:rsidP="009938D7">
      <w:pPr>
        <w:tabs>
          <w:tab w:val="left" w:pos="709"/>
          <w:tab w:val="left" w:pos="993"/>
        </w:tabs>
        <w:spacing w:after="0"/>
        <w:ind w:firstLine="709"/>
        <w:jc w:val="both"/>
        <w:rPr>
          <w:rFonts w:ascii="Times New Roman" w:hAnsi="Times New Roman"/>
          <w:bCs/>
          <w:iCs/>
          <w:sz w:val="28"/>
          <w:szCs w:val="28"/>
        </w:rPr>
      </w:pPr>
      <w:r w:rsidRPr="00AD3247">
        <w:rPr>
          <w:rFonts w:ascii="Times New Roman" w:hAnsi="Times New Roman"/>
          <w:bCs/>
          <w:iCs/>
          <w:sz w:val="28"/>
          <w:szCs w:val="28"/>
        </w:rPr>
        <w:t xml:space="preserve">При проведении текущего контроля обучающемуся необходимо </w:t>
      </w:r>
      <w:r>
        <w:rPr>
          <w:rFonts w:ascii="Times New Roman" w:hAnsi="Times New Roman"/>
          <w:bCs/>
          <w:iCs/>
          <w:sz w:val="28"/>
          <w:szCs w:val="28"/>
        </w:rPr>
        <w:t>решить не менее 30 % предложенных ситуационных задач</w:t>
      </w:r>
      <w:r w:rsidRPr="00AD3247">
        <w:rPr>
          <w:rFonts w:ascii="Times New Roman" w:hAnsi="Times New Roman"/>
          <w:bCs/>
          <w:iCs/>
          <w:sz w:val="28"/>
          <w:szCs w:val="28"/>
        </w:rPr>
        <w:t>.</w:t>
      </w:r>
    </w:p>
    <w:p w14:paraId="2067786B" w14:textId="77777777" w:rsidR="009938D7" w:rsidRDefault="009938D7" w:rsidP="009938D7">
      <w:pPr>
        <w:spacing w:after="0"/>
        <w:ind w:firstLine="709"/>
        <w:jc w:val="center"/>
        <w:rPr>
          <w:rFonts w:ascii="Times New Roman" w:hAnsi="Times New Roman"/>
          <w:b/>
          <w:iCs/>
          <w:sz w:val="28"/>
          <w:szCs w:val="28"/>
        </w:rPr>
      </w:pPr>
    </w:p>
    <w:p w14:paraId="7465C75E" w14:textId="6998A7BA" w:rsidR="009938D7" w:rsidRDefault="009938D7" w:rsidP="009938D7">
      <w:pPr>
        <w:spacing w:after="0"/>
        <w:ind w:firstLine="709"/>
        <w:jc w:val="center"/>
        <w:rPr>
          <w:rFonts w:ascii="Times New Roman" w:hAnsi="Times New Roman"/>
          <w:b/>
          <w:iCs/>
          <w:sz w:val="28"/>
          <w:szCs w:val="28"/>
        </w:rPr>
      </w:pPr>
      <w:r w:rsidRPr="003D4A7C">
        <w:rPr>
          <w:rFonts w:ascii="Times New Roman" w:hAnsi="Times New Roman"/>
          <w:b/>
          <w:iCs/>
          <w:sz w:val="28"/>
          <w:szCs w:val="28"/>
        </w:rPr>
        <w:t>П</w:t>
      </w:r>
      <w:r>
        <w:rPr>
          <w:rFonts w:ascii="Times New Roman" w:hAnsi="Times New Roman"/>
          <w:b/>
          <w:iCs/>
          <w:sz w:val="28"/>
          <w:szCs w:val="28"/>
        </w:rPr>
        <w:t>римерный п</w:t>
      </w:r>
      <w:r w:rsidRPr="003D4A7C">
        <w:rPr>
          <w:rFonts w:ascii="Times New Roman" w:hAnsi="Times New Roman"/>
          <w:b/>
          <w:iCs/>
          <w:sz w:val="28"/>
          <w:szCs w:val="28"/>
        </w:rPr>
        <w:t>еречень ситуационных задач</w:t>
      </w:r>
    </w:p>
    <w:p w14:paraId="7F9E6159" w14:textId="77777777" w:rsidR="009938D7" w:rsidRPr="003D4A7C" w:rsidRDefault="009938D7" w:rsidP="009938D7">
      <w:pPr>
        <w:spacing w:after="0"/>
        <w:ind w:firstLine="709"/>
        <w:jc w:val="center"/>
        <w:rPr>
          <w:rFonts w:ascii="Times New Roman" w:hAnsi="Times New Roman"/>
          <w:b/>
          <w:iCs/>
          <w:sz w:val="28"/>
          <w:szCs w:val="28"/>
        </w:rPr>
      </w:pPr>
    </w:p>
    <w:p w14:paraId="73CABC31" w14:textId="77777777" w:rsidR="009938D7" w:rsidRPr="0080430B" w:rsidRDefault="009938D7" w:rsidP="009938D7">
      <w:pPr>
        <w:pStyle w:val="Default"/>
        <w:spacing w:line="276" w:lineRule="auto"/>
        <w:ind w:firstLine="709"/>
        <w:jc w:val="center"/>
        <w:rPr>
          <w:b/>
          <w:bCs/>
          <w:sz w:val="28"/>
          <w:szCs w:val="28"/>
        </w:rPr>
      </w:pPr>
      <w:r w:rsidRPr="0080430B">
        <w:rPr>
          <w:b/>
          <w:bCs/>
          <w:sz w:val="28"/>
          <w:szCs w:val="28"/>
        </w:rPr>
        <w:t>«Производство по уголовным делам в отношении несовершеннолетних»</w:t>
      </w:r>
    </w:p>
    <w:p w14:paraId="43A29923" w14:textId="77777777" w:rsidR="009938D7" w:rsidRPr="00CC52FF" w:rsidRDefault="009938D7" w:rsidP="009938D7">
      <w:pPr>
        <w:pStyle w:val="Default"/>
        <w:spacing w:line="276" w:lineRule="auto"/>
        <w:ind w:firstLine="709"/>
        <w:jc w:val="both"/>
        <w:rPr>
          <w:sz w:val="28"/>
          <w:szCs w:val="28"/>
        </w:rPr>
      </w:pPr>
    </w:p>
    <w:p w14:paraId="4FD9BEF0" w14:textId="77777777" w:rsidR="009938D7" w:rsidRPr="00CC52FF" w:rsidRDefault="009938D7" w:rsidP="009938D7">
      <w:pPr>
        <w:pStyle w:val="Default"/>
        <w:spacing w:line="276" w:lineRule="auto"/>
        <w:ind w:firstLine="709"/>
        <w:jc w:val="both"/>
        <w:rPr>
          <w:color w:val="auto"/>
          <w:sz w:val="28"/>
          <w:szCs w:val="28"/>
        </w:rPr>
      </w:pPr>
      <w:r w:rsidRPr="008A0219">
        <w:rPr>
          <w:b/>
          <w:i/>
          <w:iCs/>
          <w:sz w:val="28"/>
          <w:szCs w:val="28"/>
          <w:u w:val="single"/>
        </w:rPr>
        <w:t>Задача 1.</w:t>
      </w:r>
      <w:r w:rsidRPr="00CC52FF">
        <w:rPr>
          <w:i/>
          <w:iCs/>
          <w:sz w:val="28"/>
          <w:szCs w:val="28"/>
        </w:rPr>
        <w:t xml:space="preserve"> </w:t>
      </w:r>
      <w:r w:rsidRPr="00CC52FF">
        <w:rPr>
          <w:sz w:val="28"/>
          <w:szCs w:val="28"/>
        </w:rPr>
        <w:t xml:space="preserve">При попытке совершения квартирной кражи были задержаны и доставлены </w:t>
      </w:r>
      <w:proofErr w:type="gramStart"/>
      <w:r w:rsidRPr="00CC52FF">
        <w:rPr>
          <w:sz w:val="28"/>
          <w:szCs w:val="28"/>
        </w:rPr>
        <w:t>в отдела</w:t>
      </w:r>
      <w:proofErr w:type="gramEnd"/>
      <w:r w:rsidRPr="00CC52FF">
        <w:rPr>
          <w:sz w:val="28"/>
          <w:szCs w:val="28"/>
        </w:rPr>
        <w:t xml:space="preserve"> полиции братья </w:t>
      </w:r>
      <w:proofErr w:type="spellStart"/>
      <w:r w:rsidRPr="00CC52FF">
        <w:rPr>
          <w:sz w:val="28"/>
          <w:szCs w:val="28"/>
        </w:rPr>
        <w:t>Польяновы</w:t>
      </w:r>
      <w:proofErr w:type="spellEnd"/>
      <w:r w:rsidRPr="00CC52FF">
        <w:rPr>
          <w:sz w:val="28"/>
          <w:szCs w:val="28"/>
        </w:rPr>
        <w:t xml:space="preserve">. Одному из них оказалось 12, а другому 13 лет. Оба признались в содеянном. После допроса </w:t>
      </w:r>
      <w:proofErr w:type="spellStart"/>
      <w:r w:rsidRPr="00CC52FF">
        <w:rPr>
          <w:sz w:val="28"/>
          <w:szCs w:val="28"/>
        </w:rPr>
        <w:t>Польяновых</w:t>
      </w:r>
      <w:proofErr w:type="spellEnd"/>
      <w:r w:rsidRPr="00CC52FF">
        <w:rPr>
          <w:sz w:val="28"/>
          <w:szCs w:val="28"/>
        </w:rPr>
        <w:t xml:space="preserve"> дежурный следователь вынес постановление об отказе в возбуждении уголовного дела, поскольку оба задержанных не достигли возраста, с которого наступает уголовная ответственность. </w:t>
      </w:r>
      <w:r w:rsidRPr="00CC52FF">
        <w:rPr>
          <w:color w:val="auto"/>
          <w:sz w:val="28"/>
          <w:szCs w:val="28"/>
        </w:rPr>
        <w:t xml:space="preserve">Опекун братьев, обжаловал постановление следователя в суд. Судья, рассмотрев жалобу признал отказ незаконным, мотивируя свое решение тем, что не исключено участие в совершении данного деяния взрослых подстрекателей. </w:t>
      </w:r>
    </w:p>
    <w:p w14:paraId="6F7ED440" w14:textId="77777777" w:rsidR="009938D7" w:rsidRPr="00CC52FF" w:rsidRDefault="009938D7" w:rsidP="009938D7">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Оцените сложившуюся ситуацию.</w:t>
      </w:r>
    </w:p>
    <w:p w14:paraId="16EB5920" w14:textId="77777777" w:rsidR="009938D7" w:rsidRDefault="009938D7" w:rsidP="009938D7">
      <w:pPr>
        <w:pStyle w:val="Default"/>
        <w:spacing w:line="276" w:lineRule="auto"/>
        <w:ind w:firstLine="709"/>
        <w:jc w:val="both"/>
        <w:rPr>
          <w:b/>
          <w:i/>
          <w:iCs/>
          <w:sz w:val="28"/>
          <w:szCs w:val="28"/>
          <w:u w:val="single"/>
        </w:rPr>
      </w:pPr>
    </w:p>
    <w:p w14:paraId="6FA19DFF" w14:textId="3C835F49" w:rsidR="009938D7" w:rsidRPr="00CC52FF" w:rsidRDefault="009938D7" w:rsidP="009938D7">
      <w:pPr>
        <w:pStyle w:val="Default"/>
        <w:spacing w:line="276" w:lineRule="auto"/>
        <w:ind w:firstLine="709"/>
        <w:jc w:val="both"/>
        <w:rPr>
          <w:sz w:val="28"/>
          <w:szCs w:val="28"/>
        </w:rPr>
      </w:pPr>
      <w:r w:rsidRPr="008A0219">
        <w:rPr>
          <w:b/>
          <w:i/>
          <w:iCs/>
          <w:sz w:val="28"/>
          <w:szCs w:val="28"/>
          <w:u w:val="single"/>
        </w:rPr>
        <w:t>Задача 2.</w:t>
      </w:r>
      <w:r w:rsidRPr="00CC52FF">
        <w:rPr>
          <w:i/>
          <w:iCs/>
          <w:sz w:val="28"/>
          <w:szCs w:val="28"/>
        </w:rPr>
        <w:t xml:space="preserve"> </w:t>
      </w:r>
      <w:r w:rsidRPr="00CC52FF">
        <w:rPr>
          <w:sz w:val="28"/>
          <w:szCs w:val="28"/>
        </w:rPr>
        <w:t xml:space="preserve">Направив повестку о вызове на допрос в качестве свидетеля одиннадцатилетнему Кузнецову, следователь через три дня получил письмо от его родителей. В письме говорилось, что они запретили сыну идти на допрос, поскольку он ничего не знает и не может помочь в расследовании. Кроме того, по мнению родителей, вызов сына к следователю может отрицательно сказаться на нем. Не убедив родителей в необходимости явки их сына на допрос, следователь вынес постановление о принудительном приводе несовершеннолетнего Кузнецова. </w:t>
      </w:r>
    </w:p>
    <w:p w14:paraId="26373E7E" w14:textId="77777777" w:rsidR="009938D7" w:rsidRDefault="009938D7" w:rsidP="009938D7">
      <w:pPr>
        <w:pStyle w:val="Default"/>
        <w:spacing w:line="276" w:lineRule="auto"/>
        <w:ind w:firstLine="709"/>
        <w:jc w:val="both"/>
        <w:rPr>
          <w:i/>
          <w:sz w:val="28"/>
          <w:szCs w:val="28"/>
        </w:rPr>
      </w:pPr>
      <w:r w:rsidRPr="00CC52FF">
        <w:rPr>
          <w:i/>
          <w:sz w:val="28"/>
          <w:szCs w:val="28"/>
        </w:rPr>
        <w:t xml:space="preserve">Правильно ли поступил следователь? Можно ли привлечь к ответственности родителей Кузнецова? </w:t>
      </w:r>
    </w:p>
    <w:p w14:paraId="30652F2E" w14:textId="77777777" w:rsidR="009938D7" w:rsidRPr="00CC52FF" w:rsidRDefault="009938D7" w:rsidP="009938D7">
      <w:pPr>
        <w:pStyle w:val="Default"/>
        <w:spacing w:line="276" w:lineRule="auto"/>
        <w:ind w:firstLine="709"/>
        <w:jc w:val="both"/>
        <w:rPr>
          <w:i/>
          <w:sz w:val="28"/>
          <w:szCs w:val="28"/>
        </w:rPr>
      </w:pPr>
    </w:p>
    <w:p w14:paraId="34CFD586" w14:textId="77777777" w:rsidR="009938D7" w:rsidRPr="00CC52FF" w:rsidRDefault="009938D7" w:rsidP="009938D7">
      <w:pPr>
        <w:pStyle w:val="Default"/>
        <w:spacing w:line="276" w:lineRule="auto"/>
        <w:ind w:firstLine="709"/>
        <w:jc w:val="both"/>
        <w:rPr>
          <w:sz w:val="28"/>
          <w:szCs w:val="28"/>
        </w:rPr>
      </w:pPr>
      <w:r w:rsidRPr="008A0219">
        <w:rPr>
          <w:b/>
          <w:i/>
          <w:iCs/>
          <w:sz w:val="28"/>
          <w:szCs w:val="28"/>
          <w:u w:val="single"/>
        </w:rPr>
        <w:t>Задача 3</w:t>
      </w:r>
      <w:r w:rsidRPr="008A0219">
        <w:rPr>
          <w:b/>
          <w:bCs/>
          <w:i/>
          <w:iCs/>
          <w:sz w:val="28"/>
          <w:szCs w:val="28"/>
          <w:u w:val="single"/>
        </w:rPr>
        <w:t>.</w:t>
      </w:r>
      <w:r w:rsidRPr="00CC52FF">
        <w:rPr>
          <w:b/>
          <w:bCs/>
          <w:i/>
          <w:iCs/>
          <w:sz w:val="28"/>
          <w:szCs w:val="28"/>
        </w:rPr>
        <w:t xml:space="preserve"> </w:t>
      </w:r>
      <w:r w:rsidRPr="00CC52FF">
        <w:rPr>
          <w:sz w:val="28"/>
          <w:szCs w:val="28"/>
        </w:rPr>
        <w:t xml:space="preserve">При производстве по уголовному делу по обвинению Кочнева в совершении преступления, предусмотренного ч.1 ст. 158 УК РФ, установлено, что документы, подтверждающие его возраст, отсутствуют. Дознаватель допросил в качестве свидетеля мать Кочнева, которая показала, что ее сыну 15 лет, а свидетельство о рождении потеряно год назад при переезде на новую квартиру. Дознаватель прекратил уголовное дело по основанию, предусмотренному п.2 ч.1 ст.24 УПК РФ. </w:t>
      </w:r>
    </w:p>
    <w:p w14:paraId="243F390B" w14:textId="77777777" w:rsidR="009938D7" w:rsidRDefault="009938D7" w:rsidP="009938D7">
      <w:pPr>
        <w:pStyle w:val="Default"/>
        <w:spacing w:line="276" w:lineRule="auto"/>
        <w:ind w:firstLine="709"/>
        <w:jc w:val="both"/>
        <w:rPr>
          <w:i/>
          <w:sz w:val="28"/>
          <w:szCs w:val="28"/>
        </w:rPr>
      </w:pPr>
      <w:r w:rsidRPr="00CC52FF">
        <w:rPr>
          <w:i/>
          <w:sz w:val="28"/>
          <w:szCs w:val="28"/>
        </w:rPr>
        <w:t xml:space="preserve">Оцените решение дознавателя. Какие меры должен был предпринять дознаватель? Какие обстоятельства подлежат установлению по делам о преступлениях несовершеннолетних? </w:t>
      </w:r>
    </w:p>
    <w:p w14:paraId="287C19CA" w14:textId="77777777" w:rsidR="009938D7" w:rsidRPr="00CC52FF" w:rsidRDefault="009938D7" w:rsidP="009938D7">
      <w:pPr>
        <w:pStyle w:val="Default"/>
        <w:spacing w:line="276" w:lineRule="auto"/>
        <w:ind w:firstLine="709"/>
        <w:jc w:val="both"/>
        <w:rPr>
          <w:i/>
          <w:sz w:val="28"/>
          <w:szCs w:val="28"/>
        </w:rPr>
      </w:pPr>
    </w:p>
    <w:p w14:paraId="3BF6161A" w14:textId="77777777" w:rsidR="009938D7" w:rsidRPr="00CC52FF" w:rsidRDefault="009938D7" w:rsidP="009938D7">
      <w:pPr>
        <w:pStyle w:val="Default"/>
        <w:spacing w:line="276" w:lineRule="auto"/>
        <w:ind w:firstLine="709"/>
        <w:jc w:val="both"/>
        <w:rPr>
          <w:color w:val="auto"/>
          <w:sz w:val="28"/>
          <w:szCs w:val="28"/>
        </w:rPr>
      </w:pPr>
      <w:r w:rsidRPr="008A0219">
        <w:rPr>
          <w:b/>
          <w:i/>
          <w:iCs/>
          <w:sz w:val="28"/>
          <w:szCs w:val="28"/>
          <w:u w:val="single"/>
        </w:rPr>
        <w:t>Задача 4.</w:t>
      </w:r>
      <w:r w:rsidRPr="00CC52FF">
        <w:rPr>
          <w:i/>
          <w:iCs/>
          <w:sz w:val="28"/>
          <w:szCs w:val="28"/>
        </w:rPr>
        <w:t xml:space="preserve"> </w:t>
      </w:r>
      <w:r w:rsidRPr="00CC52FF">
        <w:rPr>
          <w:sz w:val="28"/>
          <w:szCs w:val="28"/>
        </w:rPr>
        <w:t xml:space="preserve">Несовершеннолетнему Коровину предъявлено обвинение в совершении преступления, предусмотренного ч.2 ст.168 УК РФ и избрана мера пресечения – отдача под присмотр опекуна. Однако опекун Смирнов отказался взять на </w:t>
      </w:r>
      <w:r w:rsidRPr="00CC52FF">
        <w:rPr>
          <w:color w:val="auto"/>
          <w:sz w:val="28"/>
          <w:szCs w:val="28"/>
        </w:rPr>
        <w:t xml:space="preserve">себя обязательства, связанные с осуществлением присмотра за несовершеннолетним и обеспечением надлежащего поведения Коровина. </w:t>
      </w:r>
    </w:p>
    <w:p w14:paraId="6ABAB45E"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Какое решение должен принять следователь? </w:t>
      </w:r>
    </w:p>
    <w:p w14:paraId="17A65A95" w14:textId="77777777" w:rsidR="009938D7" w:rsidRPr="00CC52FF" w:rsidRDefault="009938D7" w:rsidP="009938D7">
      <w:pPr>
        <w:pStyle w:val="Default"/>
        <w:spacing w:line="276" w:lineRule="auto"/>
        <w:ind w:firstLine="709"/>
        <w:jc w:val="both"/>
        <w:rPr>
          <w:i/>
          <w:color w:val="auto"/>
          <w:sz w:val="28"/>
          <w:szCs w:val="28"/>
        </w:rPr>
      </w:pPr>
    </w:p>
    <w:p w14:paraId="63EDD733" w14:textId="77777777" w:rsidR="009938D7" w:rsidRPr="00CC52FF" w:rsidRDefault="009938D7" w:rsidP="009938D7">
      <w:pPr>
        <w:pStyle w:val="Default"/>
        <w:spacing w:line="276" w:lineRule="auto"/>
        <w:ind w:firstLine="709"/>
        <w:jc w:val="both"/>
        <w:rPr>
          <w:color w:val="auto"/>
          <w:sz w:val="28"/>
          <w:szCs w:val="28"/>
        </w:rPr>
      </w:pPr>
      <w:r w:rsidRPr="008A0219">
        <w:rPr>
          <w:b/>
          <w:i/>
          <w:iCs/>
          <w:color w:val="auto"/>
          <w:sz w:val="28"/>
          <w:szCs w:val="28"/>
          <w:u w:val="single"/>
        </w:rPr>
        <w:t>Задача 5.</w:t>
      </w:r>
      <w:r w:rsidRPr="00CC52FF">
        <w:rPr>
          <w:i/>
          <w:iCs/>
          <w:color w:val="auto"/>
          <w:sz w:val="28"/>
          <w:szCs w:val="28"/>
        </w:rPr>
        <w:t xml:space="preserve"> </w:t>
      </w:r>
      <w:r w:rsidRPr="00CC52FF">
        <w:rPr>
          <w:color w:val="auto"/>
          <w:sz w:val="28"/>
          <w:szCs w:val="28"/>
        </w:rPr>
        <w:t xml:space="preserve">По делу в отношении Петрова (15 лет), обвиняемого в совершении преступления, предусмотренного ч.2 ст. 158 УК РФ, к дознавателю поступило ходатайство от защитника о необходимости участия в допросе его подзащитного педагога. </w:t>
      </w:r>
    </w:p>
    <w:p w14:paraId="3665ADE6" w14:textId="77777777" w:rsidR="009938D7" w:rsidRPr="00CC52FF" w:rsidRDefault="009938D7" w:rsidP="009938D7">
      <w:pPr>
        <w:pStyle w:val="Default"/>
        <w:spacing w:line="276" w:lineRule="auto"/>
        <w:ind w:firstLine="709"/>
        <w:jc w:val="both"/>
        <w:rPr>
          <w:color w:val="auto"/>
          <w:sz w:val="28"/>
          <w:szCs w:val="28"/>
        </w:rPr>
      </w:pPr>
      <w:r w:rsidRPr="00CC52FF">
        <w:rPr>
          <w:color w:val="auto"/>
          <w:sz w:val="28"/>
          <w:szCs w:val="28"/>
        </w:rPr>
        <w:t xml:space="preserve">Дознаватель отказал в удовлетворении ходатайства, указав, что в допросе несовершеннолетнего, кроме защитника, участвует его законный представитель – мать Петрова, которая является педагогом по образованию. </w:t>
      </w:r>
    </w:p>
    <w:p w14:paraId="75CD1962"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Оцените решение дознавателя. Какова роль педагога в допросе несовершеннолетнего, какими правами он обладает? </w:t>
      </w:r>
    </w:p>
    <w:p w14:paraId="5853B3B8" w14:textId="77777777" w:rsidR="009938D7" w:rsidRPr="00CC52FF" w:rsidRDefault="009938D7" w:rsidP="009938D7">
      <w:pPr>
        <w:pStyle w:val="Default"/>
        <w:spacing w:line="276" w:lineRule="auto"/>
        <w:ind w:firstLine="709"/>
        <w:jc w:val="both"/>
        <w:rPr>
          <w:i/>
          <w:color w:val="auto"/>
          <w:sz w:val="28"/>
          <w:szCs w:val="28"/>
        </w:rPr>
      </w:pPr>
    </w:p>
    <w:p w14:paraId="1E228212" w14:textId="77777777" w:rsidR="009938D7" w:rsidRPr="00CC52FF" w:rsidRDefault="009938D7" w:rsidP="009938D7">
      <w:pPr>
        <w:pStyle w:val="Default"/>
        <w:spacing w:line="276" w:lineRule="auto"/>
        <w:ind w:firstLine="709"/>
        <w:jc w:val="both"/>
        <w:rPr>
          <w:color w:val="auto"/>
          <w:sz w:val="28"/>
          <w:szCs w:val="28"/>
        </w:rPr>
      </w:pPr>
      <w:r w:rsidRPr="008A0219">
        <w:rPr>
          <w:b/>
          <w:i/>
          <w:iCs/>
          <w:color w:val="auto"/>
          <w:sz w:val="28"/>
          <w:szCs w:val="28"/>
          <w:u w:val="single"/>
        </w:rPr>
        <w:t>Задача 6.</w:t>
      </w:r>
      <w:r w:rsidRPr="00CC52FF">
        <w:rPr>
          <w:i/>
          <w:iCs/>
          <w:color w:val="auto"/>
          <w:sz w:val="28"/>
          <w:szCs w:val="28"/>
        </w:rPr>
        <w:t xml:space="preserve"> </w:t>
      </w:r>
      <w:r w:rsidRPr="00CC52FF">
        <w:rPr>
          <w:color w:val="auto"/>
          <w:sz w:val="28"/>
          <w:szCs w:val="28"/>
        </w:rPr>
        <w:t xml:space="preserve">Несовершеннолетний Павлов (17 лет) в соучастии с 18-летним Коровиным и 20-летним Барановым совершили кражу чужого имущества из квартиры, а также ряд грабежей. Из материалов дела усматривается, что Павлов является организатором ряда грабежей. Защитник обвиняемого заявил ходатайство о выделении дела в отношении Павлова в отдельное производство. </w:t>
      </w:r>
    </w:p>
    <w:p w14:paraId="2CE4B96B" w14:textId="77777777" w:rsidR="009938D7" w:rsidRPr="00CC52FF" w:rsidRDefault="009938D7" w:rsidP="009938D7">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Как должен поступить следователь? Каковы основания и порядок выделения дел о преступлениях несовершеннолетних в отдельное производство?</w:t>
      </w:r>
    </w:p>
    <w:p w14:paraId="5DA9FF48" w14:textId="77777777" w:rsidR="009938D7" w:rsidRDefault="009938D7" w:rsidP="009938D7">
      <w:pPr>
        <w:pStyle w:val="Default"/>
        <w:spacing w:line="276" w:lineRule="auto"/>
        <w:ind w:firstLine="709"/>
        <w:jc w:val="both"/>
        <w:rPr>
          <w:sz w:val="28"/>
          <w:szCs w:val="28"/>
        </w:rPr>
      </w:pPr>
      <w:r w:rsidRPr="00CA2CC9">
        <w:rPr>
          <w:b/>
          <w:i/>
          <w:iCs/>
          <w:sz w:val="28"/>
          <w:szCs w:val="28"/>
          <w:u w:val="single"/>
        </w:rPr>
        <w:lastRenderedPageBreak/>
        <w:t>Задача 7.</w:t>
      </w:r>
      <w:r w:rsidRPr="00CC52FF">
        <w:rPr>
          <w:i/>
          <w:iCs/>
          <w:sz w:val="28"/>
          <w:szCs w:val="28"/>
        </w:rPr>
        <w:t xml:space="preserve"> </w:t>
      </w:r>
      <w:r w:rsidRPr="00CC52FF">
        <w:rPr>
          <w:sz w:val="28"/>
          <w:szCs w:val="28"/>
        </w:rPr>
        <w:t xml:space="preserve">Несовершеннолетний Гаврилов заявил следователю о нежелании иметь защитника при предъявлении обвинения. Свой отказ он мотивировал тем, что ему уже исполнилось 16 лет, поэтому он в состоянии защищаться сам. Кроме того, вину свою в совершении преступления он признает, считает ее доказанной, поэтому защитник ему не нужен. </w:t>
      </w:r>
    </w:p>
    <w:p w14:paraId="5DB35CF3" w14:textId="77777777" w:rsidR="009938D7" w:rsidRPr="00CC52FF" w:rsidRDefault="009938D7" w:rsidP="009938D7">
      <w:pPr>
        <w:pStyle w:val="Default"/>
        <w:spacing w:line="276" w:lineRule="auto"/>
        <w:ind w:firstLine="709"/>
        <w:jc w:val="both"/>
        <w:rPr>
          <w:color w:val="auto"/>
          <w:sz w:val="28"/>
          <w:szCs w:val="28"/>
        </w:rPr>
      </w:pPr>
      <w:r w:rsidRPr="00CC52FF">
        <w:rPr>
          <w:i/>
          <w:color w:val="auto"/>
          <w:sz w:val="28"/>
          <w:szCs w:val="28"/>
        </w:rPr>
        <w:t xml:space="preserve">Как должен поступить следователь? Какова роль защитника в предварительном следствии по делам о преступлениях несовершеннолетних? </w:t>
      </w:r>
    </w:p>
    <w:p w14:paraId="4501B06B" w14:textId="77777777" w:rsidR="009938D7" w:rsidRDefault="009938D7" w:rsidP="009938D7">
      <w:pPr>
        <w:pStyle w:val="Default"/>
        <w:spacing w:line="276" w:lineRule="auto"/>
        <w:ind w:firstLine="709"/>
        <w:jc w:val="both"/>
        <w:rPr>
          <w:i/>
          <w:iCs/>
          <w:color w:val="auto"/>
          <w:sz w:val="28"/>
          <w:szCs w:val="28"/>
        </w:rPr>
      </w:pPr>
    </w:p>
    <w:p w14:paraId="6CD9C00D"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8.</w:t>
      </w:r>
      <w:r w:rsidRPr="00CC52FF">
        <w:rPr>
          <w:i/>
          <w:iCs/>
          <w:color w:val="auto"/>
          <w:sz w:val="28"/>
          <w:szCs w:val="28"/>
        </w:rPr>
        <w:t xml:space="preserve"> </w:t>
      </w:r>
      <w:r w:rsidRPr="00CC52FF">
        <w:rPr>
          <w:color w:val="auto"/>
          <w:sz w:val="28"/>
          <w:szCs w:val="28"/>
        </w:rPr>
        <w:t xml:space="preserve">По уголовному делу в отношении 15-летнего Богданова, совершившего несколько краж чужого имущества, следователь назначил судебную психолого-психиатрическую экспертизу, чтобы выяснить, соответствует ли психическое развитие подростка его возрасту. Согласно заключению, психическое развитие обвиняемого Богданова не соответствует его возрасту по причине неблагоприятной внутрисемейной обстановки и индивидуальных особенностей психики, а соответствует возрасту 13 лет. Следователь прекратил уголовное преследование в отношении Богданова по п.2 ч.1 ст.24 и ч.3 ст. 27 УПК РФ, мотивируя свое решение тем, что «Богданов к моменту совершения деяния, предусмотренного уголовным законом, не достиг возраста, с которого наступает уголовная ответственность». </w:t>
      </w:r>
    </w:p>
    <w:p w14:paraId="78A9A1FD"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Оцените решение следователя. Можно ли согласиться с мотивами, изложенными в постановлении следователем в обоснование принятого решения? </w:t>
      </w:r>
    </w:p>
    <w:p w14:paraId="1EB85D13" w14:textId="77777777" w:rsidR="009938D7" w:rsidRPr="00CC52FF" w:rsidRDefault="009938D7" w:rsidP="009938D7">
      <w:pPr>
        <w:pStyle w:val="Default"/>
        <w:spacing w:line="276" w:lineRule="auto"/>
        <w:ind w:firstLine="709"/>
        <w:jc w:val="both"/>
        <w:rPr>
          <w:i/>
          <w:color w:val="auto"/>
          <w:sz w:val="28"/>
          <w:szCs w:val="28"/>
        </w:rPr>
      </w:pPr>
    </w:p>
    <w:p w14:paraId="21D7669D"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9.</w:t>
      </w:r>
      <w:r w:rsidRPr="00CC52FF">
        <w:rPr>
          <w:i/>
          <w:iCs/>
          <w:color w:val="auto"/>
          <w:sz w:val="28"/>
          <w:szCs w:val="28"/>
        </w:rPr>
        <w:t xml:space="preserve"> </w:t>
      </w:r>
      <w:r w:rsidRPr="00CC52FF">
        <w:rPr>
          <w:color w:val="auto"/>
          <w:sz w:val="28"/>
          <w:szCs w:val="28"/>
        </w:rPr>
        <w:t xml:space="preserve">17-летний </w:t>
      </w:r>
      <w:proofErr w:type="spellStart"/>
      <w:r w:rsidRPr="00CC52FF">
        <w:rPr>
          <w:color w:val="auto"/>
          <w:sz w:val="28"/>
          <w:szCs w:val="28"/>
        </w:rPr>
        <w:t>Колюхин</w:t>
      </w:r>
      <w:proofErr w:type="spellEnd"/>
      <w:r w:rsidRPr="00CC52FF">
        <w:rPr>
          <w:color w:val="auto"/>
          <w:sz w:val="28"/>
          <w:szCs w:val="28"/>
        </w:rPr>
        <w:t xml:space="preserve">, обвиняемый в умышленном причинении тяжкого вреда здоровью, заявил ходатайство об участии при его допросе педагога. Такое ходатайство поступило также от законного представителя обвиняемого – матери </w:t>
      </w:r>
      <w:proofErr w:type="spellStart"/>
      <w:r w:rsidRPr="00CC52FF">
        <w:rPr>
          <w:color w:val="auto"/>
          <w:sz w:val="28"/>
          <w:szCs w:val="28"/>
        </w:rPr>
        <w:t>Колюхина</w:t>
      </w:r>
      <w:proofErr w:type="spellEnd"/>
      <w:r w:rsidRPr="00CC52FF">
        <w:rPr>
          <w:color w:val="auto"/>
          <w:sz w:val="28"/>
          <w:szCs w:val="28"/>
        </w:rPr>
        <w:t xml:space="preserve">, которая мотивировала свое ходатайство тем, что ее сын умственно отсталый, так как в восьмом классе обучался два года. </w:t>
      </w:r>
    </w:p>
    <w:p w14:paraId="5F885E2A"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Подлежат ли удовлетворению заявленные ходатайства? В каких случаях возможно участие педагога в допросе несовершеннолетнего обвиняемого? </w:t>
      </w:r>
    </w:p>
    <w:p w14:paraId="0D9155E4" w14:textId="77777777" w:rsidR="009938D7" w:rsidRPr="00CC52FF" w:rsidRDefault="009938D7" w:rsidP="009938D7">
      <w:pPr>
        <w:pStyle w:val="Default"/>
        <w:spacing w:line="276" w:lineRule="auto"/>
        <w:ind w:firstLine="709"/>
        <w:jc w:val="both"/>
        <w:rPr>
          <w:i/>
          <w:color w:val="auto"/>
          <w:sz w:val="28"/>
          <w:szCs w:val="28"/>
        </w:rPr>
      </w:pPr>
    </w:p>
    <w:p w14:paraId="1B98BD22"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10.</w:t>
      </w:r>
      <w:r w:rsidRPr="00CC52FF">
        <w:rPr>
          <w:i/>
          <w:iCs/>
          <w:color w:val="auto"/>
          <w:sz w:val="28"/>
          <w:szCs w:val="28"/>
        </w:rPr>
        <w:t xml:space="preserve"> </w:t>
      </w:r>
      <w:r w:rsidRPr="00CC52FF">
        <w:rPr>
          <w:color w:val="auto"/>
          <w:sz w:val="28"/>
          <w:szCs w:val="28"/>
        </w:rPr>
        <w:t xml:space="preserve">Несовершеннолетний Пермяков впервые совершил преступление – кражу чужого имущества. Установив условия жизни и воспитания несовершеннолетнего, а также другие обстоятельства, характеризующие личность обвиняемого, следователь пришел к выводу, что исправление </w:t>
      </w:r>
      <w:proofErr w:type="spellStart"/>
      <w:r w:rsidRPr="00CC52FF">
        <w:rPr>
          <w:color w:val="auto"/>
          <w:sz w:val="28"/>
          <w:szCs w:val="28"/>
        </w:rPr>
        <w:t>Пермякова</w:t>
      </w:r>
      <w:proofErr w:type="spellEnd"/>
      <w:r w:rsidRPr="00CC52FF">
        <w:rPr>
          <w:color w:val="auto"/>
          <w:sz w:val="28"/>
          <w:szCs w:val="28"/>
        </w:rPr>
        <w:t xml:space="preserve"> возможно путем применения принудительных мер </w:t>
      </w:r>
      <w:r w:rsidRPr="00CC52FF">
        <w:rPr>
          <w:color w:val="auto"/>
          <w:sz w:val="28"/>
          <w:szCs w:val="28"/>
        </w:rPr>
        <w:lastRenderedPageBreak/>
        <w:t xml:space="preserve">воспитательного воздействия. Следователь вынес постановление о прекращении уголовного дела в порядке ст.427 УПК РФ и направил материалы уголовного дела в комиссию по делам несовершеннолетних и защите их прав для применения принудительных мер воспитательного воздействия. </w:t>
      </w:r>
    </w:p>
    <w:p w14:paraId="4D9C88C2" w14:textId="77777777" w:rsidR="009938D7" w:rsidRPr="00CC52FF" w:rsidRDefault="009938D7" w:rsidP="009938D7">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 xml:space="preserve">Оцените действия следователя. Какие требования уголовно-процессуального закона нарушены? Каков порядок принятия решения о прекращении уголовного дела в отношении </w:t>
      </w:r>
      <w:r>
        <w:rPr>
          <w:rFonts w:ascii="Times New Roman" w:hAnsi="Times New Roman" w:cs="Times New Roman"/>
          <w:i/>
          <w:sz w:val="28"/>
          <w:szCs w:val="28"/>
        </w:rPr>
        <w:t>н</w:t>
      </w:r>
      <w:r w:rsidRPr="00CC52FF">
        <w:rPr>
          <w:rFonts w:ascii="Times New Roman" w:hAnsi="Times New Roman" w:cs="Times New Roman"/>
          <w:i/>
          <w:sz w:val="28"/>
          <w:szCs w:val="28"/>
        </w:rPr>
        <w:t>есовершеннолетнего с применением принудительных мер воспитательного воздействия? Кто является субъектом применения принудительных мер воспитательного воздействия? Кто осуществляет контроль за исполнением принудительных мер воспитательного воздействия?</w:t>
      </w:r>
    </w:p>
    <w:p w14:paraId="318426F2" w14:textId="77777777" w:rsidR="009938D7" w:rsidRDefault="009938D7" w:rsidP="009938D7">
      <w:pPr>
        <w:pStyle w:val="Default"/>
        <w:spacing w:line="276" w:lineRule="auto"/>
        <w:ind w:firstLine="709"/>
        <w:jc w:val="center"/>
        <w:rPr>
          <w:b/>
          <w:bCs/>
          <w:sz w:val="28"/>
          <w:szCs w:val="28"/>
        </w:rPr>
      </w:pPr>
    </w:p>
    <w:p w14:paraId="0937584A" w14:textId="5DC6DFCA" w:rsidR="009938D7" w:rsidRDefault="009938D7" w:rsidP="009938D7">
      <w:pPr>
        <w:pStyle w:val="Default"/>
        <w:spacing w:line="276" w:lineRule="auto"/>
        <w:ind w:firstLine="709"/>
        <w:jc w:val="center"/>
        <w:rPr>
          <w:b/>
          <w:bCs/>
          <w:sz w:val="28"/>
          <w:szCs w:val="28"/>
        </w:rPr>
      </w:pPr>
      <w:r>
        <w:rPr>
          <w:b/>
          <w:bCs/>
          <w:sz w:val="28"/>
          <w:szCs w:val="28"/>
        </w:rPr>
        <w:t>«</w:t>
      </w:r>
      <w:r w:rsidRPr="00CA2CC9">
        <w:rPr>
          <w:b/>
          <w:bCs/>
          <w:sz w:val="28"/>
          <w:szCs w:val="28"/>
        </w:rPr>
        <w:t>Производство о применении принудительных мер медицинского характера</w:t>
      </w:r>
      <w:r>
        <w:rPr>
          <w:b/>
          <w:bCs/>
          <w:sz w:val="28"/>
          <w:szCs w:val="28"/>
        </w:rPr>
        <w:t>»</w:t>
      </w:r>
    </w:p>
    <w:p w14:paraId="2B42D23F" w14:textId="77777777" w:rsidR="009938D7" w:rsidRPr="00CA2CC9" w:rsidRDefault="009938D7" w:rsidP="009938D7">
      <w:pPr>
        <w:pStyle w:val="Default"/>
        <w:spacing w:line="276" w:lineRule="auto"/>
        <w:ind w:firstLine="709"/>
        <w:jc w:val="center"/>
        <w:rPr>
          <w:b/>
          <w:bCs/>
          <w:sz w:val="28"/>
          <w:szCs w:val="28"/>
        </w:rPr>
      </w:pPr>
    </w:p>
    <w:p w14:paraId="3D8879AD" w14:textId="77777777" w:rsidR="009938D7" w:rsidRPr="00CC52FF" w:rsidRDefault="009938D7" w:rsidP="009938D7">
      <w:pPr>
        <w:pStyle w:val="Default"/>
        <w:spacing w:line="276" w:lineRule="auto"/>
        <w:ind w:firstLine="709"/>
        <w:jc w:val="both"/>
        <w:rPr>
          <w:sz w:val="28"/>
          <w:szCs w:val="28"/>
        </w:rPr>
      </w:pPr>
      <w:r w:rsidRPr="00CA2CC9">
        <w:rPr>
          <w:b/>
          <w:i/>
          <w:iCs/>
          <w:sz w:val="28"/>
          <w:szCs w:val="28"/>
          <w:u w:val="single"/>
        </w:rPr>
        <w:t>Задача 11</w:t>
      </w:r>
      <w:r w:rsidRPr="00CA2CC9">
        <w:rPr>
          <w:b/>
          <w:bCs/>
          <w:i/>
          <w:iCs/>
          <w:sz w:val="28"/>
          <w:szCs w:val="28"/>
          <w:u w:val="single"/>
        </w:rPr>
        <w:t>.</w:t>
      </w:r>
      <w:r w:rsidRPr="00CC52FF">
        <w:rPr>
          <w:b/>
          <w:bCs/>
          <w:i/>
          <w:iCs/>
          <w:sz w:val="28"/>
          <w:szCs w:val="28"/>
        </w:rPr>
        <w:t xml:space="preserve"> </w:t>
      </w:r>
      <w:r w:rsidRPr="00CC52FF">
        <w:rPr>
          <w:sz w:val="28"/>
          <w:szCs w:val="28"/>
        </w:rPr>
        <w:t xml:space="preserve">Областным судом Олейник признан виновным в совершении убийства из хулиганских побуждений. </w:t>
      </w:r>
    </w:p>
    <w:p w14:paraId="37B0C3EE" w14:textId="77777777" w:rsidR="009938D7" w:rsidRPr="00CC52FF" w:rsidRDefault="009938D7" w:rsidP="009938D7">
      <w:pPr>
        <w:pStyle w:val="Default"/>
        <w:spacing w:line="276" w:lineRule="auto"/>
        <w:ind w:firstLine="709"/>
        <w:jc w:val="both"/>
        <w:rPr>
          <w:sz w:val="28"/>
          <w:szCs w:val="28"/>
        </w:rPr>
      </w:pPr>
      <w:r w:rsidRPr="00CC52FF">
        <w:rPr>
          <w:sz w:val="28"/>
          <w:szCs w:val="28"/>
        </w:rPr>
        <w:t xml:space="preserve">В кассационной жалобе осужденный просил направить дело на новое расследование для назначения в отношении него повторной судебно-психиатрической экспертизы. Он утверждал, что неоднократно перенес сотрясение головного мозга, страдал психическими заболеваниями и совершил инкриминируемое ему деяние, будучи психически больным, т.к. после оскорбления, нанесенного ему потерпевшим, у него в голове «помутнело», и он не помнит своих дальнейших действий. </w:t>
      </w:r>
    </w:p>
    <w:p w14:paraId="13595263" w14:textId="77777777" w:rsidR="009938D7" w:rsidRDefault="009938D7" w:rsidP="009938D7">
      <w:pPr>
        <w:pStyle w:val="Default"/>
        <w:spacing w:line="276" w:lineRule="auto"/>
        <w:ind w:firstLine="709"/>
        <w:jc w:val="both"/>
        <w:rPr>
          <w:i/>
          <w:color w:val="auto"/>
          <w:sz w:val="28"/>
          <w:szCs w:val="28"/>
        </w:rPr>
      </w:pPr>
      <w:r w:rsidRPr="00CC52FF">
        <w:rPr>
          <w:i/>
          <w:sz w:val="28"/>
          <w:szCs w:val="28"/>
        </w:rPr>
        <w:t xml:space="preserve">В материалах дела имеется справка о том, что Олейник был комиссован из Вооруженных Сил с диагнозом «психопатия возбудимого круга». </w:t>
      </w:r>
      <w:r w:rsidRPr="00CC52FF">
        <w:rPr>
          <w:i/>
          <w:color w:val="auto"/>
          <w:sz w:val="28"/>
          <w:szCs w:val="28"/>
        </w:rPr>
        <w:t xml:space="preserve">Какое решение в этой ситуации должен принять суд второй инстанции и почему? </w:t>
      </w:r>
    </w:p>
    <w:p w14:paraId="64BA5A08" w14:textId="77777777" w:rsidR="009938D7" w:rsidRPr="00CC52FF" w:rsidRDefault="009938D7" w:rsidP="009938D7">
      <w:pPr>
        <w:pStyle w:val="Default"/>
        <w:spacing w:line="276" w:lineRule="auto"/>
        <w:ind w:firstLine="709"/>
        <w:jc w:val="both"/>
        <w:rPr>
          <w:i/>
          <w:color w:val="auto"/>
          <w:sz w:val="28"/>
          <w:szCs w:val="28"/>
        </w:rPr>
      </w:pPr>
    </w:p>
    <w:p w14:paraId="5C1CDC57"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12.</w:t>
      </w:r>
      <w:r w:rsidRPr="00CC52FF">
        <w:rPr>
          <w:i/>
          <w:iCs/>
          <w:color w:val="auto"/>
          <w:sz w:val="28"/>
          <w:szCs w:val="28"/>
        </w:rPr>
        <w:t xml:space="preserve"> </w:t>
      </w:r>
      <w:r w:rsidRPr="00CC52FF">
        <w:rPr>
          <w:color w:val="auto"/>
          <w:sz w:val="28"/>
          <w:szCs w:val="28"/>
        </w:rPr>
        <w:t xml:space="preserve">Областным судом установлено, что Васин совершил ряд общественно опасных деяний и в настоящее время страдает реактивным истерическим психозом. В связи с этим, ему назначено принудительное лечение в психиатрическом стационаре специализированного типа с интенсивным наблюдением. </w:t>
      </w:r>
    </w:p>
    <w:p w14:paraId="5A3DE3F9" w14:textId="77777777" w:rsidR="009938D7" w:rsidRPr="00CC52FF" w:rsidRDefault="009938D7" w:rsidP="009938D7">
      <w:pPr>
        <w:pStyle w:val="Default"/>
        <w:spacing w:line="276" w:lineRule="auto"/>
        <w:ind w:firstLine="709"/>
        <w:jc w:val="both"/>
        <w:rPr>
          <w:sz w:val="28"/>
          <w:szCs w:val="28"/>
        </w:rPr>
      </w:pPr>
      <w:r w:rsidRPr="00CC52FF">
        <w:rPr>
          <w:color w:val="auto"/>
          <w:sz w:val="28"/>
          <w:szCs w:val="28"/>
        </w:rPr>
        <w:t xml:space="preserve">В частной жалобе адвокат Васина просил постановление суда отменить, а дело направить на новое судебное разбирательство в связи с нарушением следствием и судом уголовно-процессуального закона, в частности, в связи с тем, что в судебном заседании не были допрошены </w:t>
      </w:r>
      <w:r w:rsidRPr="00CC52FF">
        <w:rPr>
          <w:color w:val="auto"/>
          <w:sz w:val="28"/>
          <w:szCs w:val="28"/>
        </w:rPr>
        <w:lastRenderedPageBreak/>
        <w:t>потерпевшие и свидетели.</w:t>
      </w:r>
      <w:r w:rsidRPr="00CC52FF">
        <w:rPr>
          <w:sz w:val="28"/>
          <w:szCs w:val="28"/>
        </w:rPr>
        <w:t xml:space="preserve"> Из материалов дела и протокола судебного заседания видно, что потерпевшие в суд не вызывались и не допрашивались. По списку, приложенному к постановлению о направлении дела в суд, вызывались шесть свидетелей, но никто из них не явился. Сведений о вручении им повесток и данных о причинах, исключающих возможность их явки в суд, в деле нет. </w:t>
      </w:r>
    </w:p>
    <w:p w14:paraId="135FB6A7" w14:textId="77777777" w:rsidR="009938D7" w:rsidRDefault="009938D7" w:rsidP="009938D7">
      <w:pPr>
        <w:pStyle w:val="Default"/>
        <w:spacing w:line="276" w:lineRule="auto"/>
        <w:ind w:firstLine="709"/>
        <w:jc w:val="both"/>
        <w:rPr>
          <w:i/>
          <w:sz w:val="28"/>
          <w:szCs w:val="28"/>
        </w:rPr>
      </w:pPr>
      <w:r w:rsidRPr="00CC52FF">
        <w:rPr>
          <w:i/>
          <w:sz w:val="28"/>
          <w:szCs w:val="28"/>
        </w:rPr>
        <w:t xml:space="preserve">Какое решение в этой ситуации должен принять суд второй инстанции и почему? </w:t>
      </w:r>
    </w:p>
    <w:p w14:paraId="59EEED6C" w14:textId="77777777" w:rsidR="009938D7" w:rsidRPr="00CC52FF" w:rsidRDefault="009938D7" w:rsidP="009938D7">
      <w:pPr>
        <w:pStyle w:val="Default"/>
        <w:spacing w:line="276" w:lineRule="auto"/>
        <w:ind w:firstLine="709"/>
        <w:jc w:val="both"/>
        <w:rPr>
          <w:i/>
          <w:sz w:val="28"/>
          <w:szCs w:val="28"/>
        </w:rPr>
      </w:pPr>
    </w:p>
    <w:p w14:paraId="3E173063" w14:textId="77777777" w:rsidR="009938D7" w:rsidRPr="00CC52FF" w:rsidRDefault="009938D7" w:rsidP="009938D7">
      <w:pPr>
        <w:pStyle w:val="Default"/>
        <w:spacing w:line="276" w:lineRule="auto"/>
        <w:ind w:firstLine="709"/>
        <w:jc w:val="both"/>
        <w:rPr>
          <w:sz w:val="28"/>
          <w:szCs w:val="28"/>
        </w:rPr>
      </w:pPr>
      <w:r w:rsidRPr="00CA2CC9">
        <w:rPr>
          <w:b/>
          <w:i/>
          <w:iCs/>
          <w:sz w:val="28"/>
          <w:szCs w:val="28"/>
          <w:u w:val="single"/>
        </w:rPr>
        <w:t>Задача 13.</w:t>
      </w:r>
      <w:r w:rsidRPr="00CC52FF">
        <w:rPr>
          <w:i/>
          <w:iCs/>
          <w:sz w:val="28"/>
          <w:szCs w:val="28"/>
        </w:rPr>
        <w:t xml:space="preserve"> </w:t>
      </w:r>
      <w:r w:rsidRPr="00CC52FF">
        <w:rPr>
          <w:sz w:val="28"/>
          <w:szCs w:val="28"/>
        </w:rPr>
        <w:t xml:space="preserve">Постановлением районного суда Михайлов освобожден от уголовной ответственности за совершение общественно-опасного деяния, предусмотренного ч. 3 ст. 213 УК РФ, с применением к нему принудительных мер медицинского характера. </w:t>
      </w:r>
    </w:p>
    <w:p w14:paraId="1AA80BE0" w14:textId="77777777" w:rsidR="009938D7" w:rsidRPr="00CC52FF" w:rsidRDefault="009938D7" w:rsidP="009938D7">
      <w:pPr>
        <w:pStyle w:val="Default"/>
        <w:spacing w:line="276" w:lineRule="auto"/>
        <w:ind w:firstLine="709"/>
        <w:jc w:val="both"/>
        <w:rPr>
          <w:sz w:val="28"/>
          <w:szCs w:val="28"/>
        </w:rPr>
      </w:pPr>
      <w:r w:rsidRPr="00CC52FF">
        <w:rPr>
          <w:sz w:val="28"/>
          <w:szCs w:val="28"/>
        </w:rPr>
        <w:t xml:space="preserve">Согласно ч. 1 ст. 441 УПК РФ разбирательство данного уголовного дела производилось в общем порядке. Между тем, при рассмотрении дела в отношении Михайлова прокурор не участвовал. </w:t>
      </w:r>
    </w:p>
    <w:p w14:paraId="3BDC55E9" w14:textId="77777777" w:rsidR="009938D7" w:rsidRDefault="009938D7" w:rsidP="009938D7">
      <w:pPr>
        <w:pStyle w:val="Default"/>
        <w:spacing w:line="276" w:lineRule="auto"/>
        <w:ind w:firstLine="709"/>
        <w:jc w:val="both"/>
        <w:rPr>
          <w:i/>
          <w:sz w:val="28"/>
          <w:szCs w:val="28"/>
        </w:rPr>
      </w:pPr>
      <w:r w:rsidRPr="00CC52FF">
        <w:rPr>
          <w:i/>
          <w:sz w:val="28"/>
          <w:szCs w:val="28"/>
        </w:rPr>
        <w:t>В кассационном порядке дело не рассматривалось</w:t>
      </w:r>
      <w:r>
        <w:rPr>
          <w:i/>
          <w:sz w:val="28"/>
          <w:szCs w:val="28"/>
        </w:rPr>
        <w:t xml:space="preserve">. </w:t>
      </w:r>
      <w:r w:rsidRPr="00CC52FF">
        <w:rPr>
          <w:i/>
          <w:sz w:val="28"/>
          <w:szCs w:val="28"/>
        </w:rPr>
        <w:t xml:space="preserve">Какое решение в этой ситуации должен принять суд надзорной инстанции и почему? </w:t>
      </w:r>
    </w:p>
    <w:p w14:paraId="0ED894B4" w14:textId="77777777" w:rsidR="009938D7" w:rsidRPr="00CC52FF" w:rsidRDefault="009938D7" w:rsidP="009938D7">
      <w:pPr>
        <w:pStyle w:val="Default"/>
        <w:spacing w:line="276" w:lineRule="auto"/>
        <w:ind w:firstLine="709"/>
        <w:jc w:val="both"/>
        <w:rPr>
          <w:i/>
          <w:sz w:val="28"/>
          <w:szCs w:val="28"/>
        </w:rPr>
      </w:pPr>
    </w:p>
    <w:p w14:paraId="25CD74B1" w14:textId="77777777" w:rsidR="009938D7" w:rsidRPr="00CC52FF" w:rsidRDefault="009938D7" w:rsidP="009938D7">
      <w:pPr>
        <w:pStyle w:val="Default"/>
        <w:spacing w:line="276" w:lineRule="auto"/>
        <w:ind w:firstLine="709"/>
        <w:jc w:val="both"/>
        <w:rPr>
          <w:sz w:val="28"/>
          <w:szCs w:val="28"/>
        </w:rPr>
      </w:pPr>
      <w:r w:rsidRPr="00CA2CC9">
        <w:rPr>
          <w:b/>
          <w:bCs/>
          <w:i/>
          <w:iCs/>
          <w:sz w:val="28"/>
          <w:szCs w:val="28"/>
          <w:u w:val="single"/>
        </w:rPr>
        <w:t>Задача 14.</w:t>
      </w:r>
      <w:r w:rsidRPr="00CC52FF">
        <w:rPr>
          <w:b/>
          <w:bCs/>
          <w:i/>
          <w:iCs/>
          <w:sz w:val="28"/>
          <w:szCs w:val="28"/>
        </w:rPr>
        <w:t xml:space="preserve"> </w:t>
      </w:r>
      <w:r w:rsidRPr="00CC52FF">
        <w:rPr>
          <w:sz w:val="28"/>
          <w:szCs w:val="28"/>
        </w:rPr>
        <w:t xml:space="preserve">Меньшов, в отношении которого вынесено постановление о привлечении в качестве обвиняемого по ч. 1 ст. 162 УК РФ, вызван повесткой к следователю на 15 июля для предъявления обвинения. Однако накануне - 14 июля у Меньшова наступило резкое расстройство психики, он впал в реактивное состояние, перестал отдавать отчет своим действиям. В этой связи следователь принял решение назначить судебно- психиатрическую экспертизу с помещением Меньшова в психиатрический стационар для обследования. </w:t>
      </w:r>
    </w:p>
    <w:p w14:paraId="56025FB9" w14:textId="77777777" w:rsidR="009938D7" w:rsidRPr="00CC52FF" w:rsidRDefault="009938D7" w:rsidP="009938D7">
      <w:pPr>
        <w:pStyle w:val="Default"/>
        <w:spacing w:line="276" w:lineRule="auto"/>
        <w:ind w:firstLine="709"/>
        <w:jc w:val="both"/>
        <w:rPr>
          <w:i/>
          <w:color w:val="auto"/>
          <w:sz w:val="28"/>
          <w:szCs w:val="28"/>
        </w:rPr>
      </w:pPr>
      <w:r w:rsidRPr="00CC52FF">
        <w:rPr>
          <w:i/>
          <w:sz w:val="28"/>
          <w:szCs w:val="28"/>
        </w:rPr>
        <w:t>В каком порядке должно быть оформлено решение следователя о на</w:t>
      </w:r>
      <w:r>
        <w:rPr>
          <w:i/>
          <w:sz w:val="28"/>
          <w:szCs w:val="28"/>
        </w:rPr>
        <w:t xml:space="preserve">значении и производстве </w:t>
      </w:r>
      <w:proofErr w:type="spellStart"/>
      <w:r>
        <w:rPr>
          <w:i/>
          <w:sz w:val="28"/>
          <w:szCs w:val="28"/>
        </w:rPr>
        <w:t>судебно</w:t>
      </w:r>
      <w:proofErr w:type="spellEnd"/>
      <w:r w:rsidRPr="00CC52FF">
        <w:rPr>
          <w:i/>
          <w:sz w:val="28"/>
          <w:szCs w:val="28"/>
        </w:rPr>
        <w:t>–психиатрической экспертизы? Обязан ли следователь предъявить Меньшову обвинение в указанный в ч. 1 ст. 172 УПК РФ срок?</w:t>
      </w:r>
    </w:p>
    <w:p w14:paraId="341F299A" w14:textId="77777777" w:rsidR="009938D7" w:rsidRDefault="009938D7" w:rsidP="009938D7">
      <w:pPr>
        <w:spacing w:after="0"/>
        <w:ind w:firstLine="709"/>
        <w:jc w:val="both"/>
        <w:rPr>
          <w:b/>
          <w:bCs/>
          <w:sz w:val="28"/>
          <w:szCs w:val="28"/>
        </w:rPr>
      </w:pPr>
    </w:p>
    <w:p w14:paraId="2A8BDA47" w14:textId="77777777" w:rsidR="009938D7" w:rsidRPr="00CA2CC9" w:rsidRDefault="009938D7" w:rsidP="009938D7">
      <w:pPr>
        <w:spacing w:after="0"/>
        <w:ind w:firstLine="709"/>
        <w:jc w:val="center"/>
        <w:rPr>
          <w:rFonts w:ascii="Times New Roman" w:hAnsi="Times New Roman" w:cs="Times New Roman"/>
          <w:b/>
          <w:bCs/>
          <w:sz w:val="28"/>
          <w:szCs w:val="28"/>
        </w:rPr>
      </w:pPr>
      <w:r w:rsidRPr="00CA2CC9">
        <w:rPr>
          <w:rFonts w:ascii="Times New Roman" w:hAnsi="Times New Roman" w:cs="Times New Roman"/>
          <w:b/>
          <w:bCs/>
          <w:sz w:val="28"/>
          <w:szCs w:val="28"/>
        </w:rPr>
        <w:t>«Производство по уголовным делам в отношении отдельных категорий лиц»</w:t>
      </w:r>
    </w:p>
    <w:p w14:paraId="5241ADC2" w14:textId="77777777" w:rsidR="009938D7" w:rsidRDefault="009938D7" w:rsidP="009938D7">
      <w:pPr>
        <w:spacing w:after="0"/>
        <w:ind w:firstLine="709"/>
        <w:rPr>
          <w:rFonts w:ascii="Times New Roman" w:hAnsi="Times New Roman"/>
          <w:b/>
          <w:sz w:val="28"/>
          <w:szCs w:val="28"/>
        </w:rPr>
      </w:pPr>
    </w:p>
    <w:p w14:paraId="590FB5CD" w14:textId="77777777" w:rsidR="009938D7" w:rsidRPr="00CC52FF" w:rsidRDefault="009938D7" w:rsidP="009938D7">
      <w:pPr>
        <w:pStyle w:val="Default"/>
        <w:spacing w:line="276" w:lineRule="auto"/>
        <w:ind w:firstLine="709"/>
        <w:jc w:val="both"/>
        <w:rPr>
          <w:sz w:val="28"/>
          <w:szCs w:val="28"/>
        </w:rPr>
      </w:pPr>
      <w:r w:rsidRPr="00CA2CC9">
        <w:rPr>
          <w:b/>
          <w:i/>
          <w:iCs/>
          <w:sz w:val="28"/>
          <w:szCs w:val="28"/>
          <w:u w:val="single"/>
        </w:rPr>
        <w:t>Задача 15.</w:t>
      </w:r>
      <w:r w:rsidRPr="00CC52FF">
        <w:rPr>
          <w:i/>
          <w:iCs/>
          <w:sz w:val="28"/>
          <w:szCs w:val="28"/>
        </w:rPr>
        <w:t xml:space="preserve"> </w:t>
      </w:r>
      <w:r w:rsidRPr="00CC52FF">
        <w:rPr>
          <w:sz w:val="28"/>
          <w:szCs w:val="28"/>
        </w:rPr>
        <w:t xml:space="preserve">Гражданин Носов был задержан по розыскной ориентировке по подозрению в совершении преступления, предусмотренного ч. 2 ст. 159 УК РФ. По дороге в отделение полиции он вел себя вызывающе, кричал, что он депутат Государственной Думы и не потерпит подобного обращения. </w:t>
      </w:r>
      <w:r w:rsidRPr="00CC52FF">
        <w:rPr>
          <w:sz w:val="28"/>
          <w:szCs w:val="28"/>
        </w:rPr>
        <w:lastRenderedPageBreak/>
        <w:t xml:space="preserve">Угрожал сотрудникам полиции «неприятностями по службе». После доставления в полицию была установлена личность Носова и то, что он является депутатом Государственной Думы. </w:t>
      </w:r>
    </w:p>
    <w:p w14:paraId="4ABE64B2" w14:textId="77777777" w:rsidR="009938D7" w:rsidRPr="00CC52FF" w:rsidRDefault="009938D7" w:rsidP="009938D7">
      <w:pPr>
        <w:pStyle w:val="Default"/>
        <w:spacing w:line="276" w:lineRule="auto"/>
        <w:ind w:firstLine="709"/>
        <w:jc w:val="both"/>
        <w:rPr>
          <w:i/>
          <w:sz w:val="28"/>
          <w:szCs w:val="28"/>
        </w:rPr>
      </w:pPr>
      <w:r w:rsidRPr="00CC52FF">
        <w:rPr>
          <w:i/>
          <w:sz w:val="28"/>
          <w:szCs w:val="28"/>
        </w:rPr>
        <w:t xml:space="preserve">Может ли быть Носов задержан в порядке ст. 91 УПК РФ? </w:t>
      </w:r>
    </w:p>
    <w:p w14:paraId="0529D7BC" w14:textId="77777777" w:rsidR="009938D7" w:rsidRPr="00CC52FF" w:rsidRDefault="009938D7" w:rsidP="009938D7">
      <w:pPr>
        <w:pStyle w:val="Default"/>
        <w:spacing w:line="276" w:lineRule="auto"/>
        <w:ind w:firstLine="709"/>
        <w:jc w:val="both"/>
        <w:rPr>
          <w:sz w:val="28"/>
          <w:szCs w:val="28"/>
        </w:rPr>
      </w:pPr>
    </w:p>
    <w:p w14:paraId="3145FD52" w14:textId="77777777" w:rsidR="009938D7" w:rsidRPr="00CC52FF" w:rsidRDefault="009938D7" w:rsidP="009938D7">
      <w:pPr>
        <w:pStyle w:val="Default"/>
        <w:spacing w:line="276" w:lineRule="auto"/>
        <w:ind w:firstLine="709"/>
        <w:jc w:val="both"/>
        <w:rPr>
          <w:color w:val="auto"/>
          <w:sz w:val="28"/>
          <w:szCs w:val="28"/>
        </w:rPr>
      </w:pPr>
      <w:r w:rsidRPr="00CA2CC9">
        <w:rPr>
          <w:b/>
          <w:i/>
          <w:iCs/>
          <w:sz w:val="28"/>
          <w:szCs w:val="28"/>
          <w:u w:val="single"/>
        </w:rPr>
        <w:t>Задача 16</w:t>
      </w:r>
      <w:r w:rsidRPr="00CA2CC9">
        <w:rPr>
          <w:b/>
          <w:bCs/>
          <w:i/>
          <w:iCs/>
          <w:sz w:val="28"/>
          <w:szCs w:val="28"/>
          <w:u w:val="single"/>
        </w:rPr>
        <w:t>.</w:t>
      </w:r>
      <w:r w:rsidRPr="00CC52FF">
        <w:rPr>
          <w:b/>
          <w:bCs/>
          <w:i/>
          <w:iCs/>
          <w:sz w:val="28"/>
          <w:szCs w:val="28"/>
        </w:rPr>
        <w:t xml:space="preserve"> </w:t>
      </w:r>
      <w:r w:rsidRPr="00CC52FF">
        <w:rPr>
          <w:sz w:val="28"/>
          <w:szCs w:val="28"/>
        </w:rPr>
        <w:t xml:space="preserve">Следователь Следственного комитета Попов расследовал уголовное дело о преступлении, предусмотренном ч. 2 ст. 105 УК РФ. В ходе следствия было получено судебное решение на производство обыска в квартире Андреева. При появлении следственно-оперативной группы Андреев заявил, что он является адвокатом, предъявил удостоверение. Андреев полагал, что производство каких-либо следственных действий </w:t>
      </w:r>
      <w:r w:rsidRPr="00CC52FF">
        <w:rPr>
          <w:color w:val="auto"/>
          <w:sz w:val="28"/>
          <w:szCs w:val="28"/>
        </w:rPr>
        <w:t xml:space="preserve">без его согласия не допускается в соответствии с главой 52 УПК РФ. </w:t>
      </w:r>
    </w:p>
    <w:p w14:paraId="65140B34" w14:textId="77777777" w:rsidR="009938D7" w:rsidRPr="00CC52FF" w:rsidRDefault="009938D7" w:rsidP="009938D7">
      <w:pPr>
        <w:pStyle w:val="Default"/>
        <w:spacing w:line="276" w:lineRule="auto"/>
        <w:ind w:firstLine="709"/>
        <w:jc w:val="both"/>
        <w:rPr>
          <w:i/>
          <w:color w:val="auto"/>
          <w:sz w:val="28"/>
          <w:szCs w:val="28"/>
        </w:rPr>
      </w:pPr>
      <w:r w:rsidRPr="00CC52FF">
        <w:rPr>
          <w:i/>
          <w:color w:val="auto"/>
          <w:sz w:val="28"/>
          <w:szCs w:val="28"/>
        </w:rPr>
        <w:t xml:space="preserve">Поясните, как должен поступить следователь? </w:t>
      </w:r>
    </w:p>
    <w:p w14:paraId="4CFEB09E" w14:textId="77777777" w:rsidR="009938D7" w:rsidRPr="003D4A7C" w:rsidRDefault="009938D7" w:rsidP="009938D7">
      <w:pPr>
        <w:pStyle w:val="Default"/>
        <w:spacing w:line="276" w:lineRule="auto"/>
        <w:ind w:firstLine="709"/>
        <w:jc w:val="both"/>
        <w:rPr>
          <w:color w:val="auto"/>
          <w:sz w:val="28"/>
          <w:szCs w:val="28"/>
        </w:rPr>
      </w:pPr>
    </w:p>
    <w:p w14:paraId="61CA785C" w14:textId="77777777" w:rsidR="009938D7" w:rsidRPr="00CC52FF" w:rsidRDefault="009938D7" w:rsidP="009938D7">
      <w:pPr>
        <w:pStyle w:val="Default"/>
        <w:spacing w:line="276" w:lineRule="auto"/>
        <w:ind w:firstLine="709"/>
        <w:jc w:val="both"/>
        <w:rPr>
          <w:color w:val="auto"/>
          <w:sz w:val="28"/>
          <w:szCs w:val="28"/>
        </w:rPr>
      </w:pPr>
      <w:r w:rsidRPr="00CA2CC9">
        <w:rPr>
          <w:b/>
          <w:bCs/>
          <w:i/>
          <w:iCs/>
          <w:color w:val="auto"/>
          <w:sz w:val="28"/>
          <w:szCs w:val="28"/>
          <w:u w:val="single"/>
        </w:rPr>
        <w:t>Задача 17.</w:t>
      </w:r>
      <w:r w:rsidRPr="00CC52FF">
        <w:rPr>
          <w:b/>
          <w:bCs/>
          <w:i/>
          <w:iCs/>
          <w:color w:val="auto"/>
          <w:sz w:val="28"/>
          <w:szCs w:val="28"/>
        </w:rPr>
        <w:t xml:space="preserve"> </w:t>
      </w:r>
      <w:r w:rsidRPr="00CC52FF">
        <w:rPr>
          <w:color w:val="auto"/>
          <w:sz w:val="28"/>
          <w:szCs w:val="28"/>
        </w:rPr>
        <w:t xml:space="preserve">13 марта в дежурную часть отдела полиции поступил звонок от жительницы кв. 40, дома 51 по ул. Степной о том, что в квартире выше какой-то шум, женские крики с просьбой о помощи и глухие звуки, похожие на удары, после которых кто-то вскрикивает. Сотрудники полиции выехали по указанному адресу. Действительно шум в квартире продолжался, однако никто на звонки в дверь не открывал. Тогда руководителем группы было принято решение ломать дверь. Проникнув в жилище, полицейские увидели в крови и ссадинах женщину, которая, забившись в угол, плакала и просила о помощи, около нее стоял мужчина с ножом в руках. При доставлении мужчины в отдел полиции, он предъявил удостоверение федерального судьи на имя </w:t>
      </w:r>
      <w:proofErr w:type="spellStart"/>
      <w:r w:rsidRPr="00CC52FF">
        <w:rPr>
          <w:color w:val="auto"/>
          <w:sz w:val="28"/>
          <w:szCs w:val="28"/>
        </w:rPr>
        <w:t>Тапочкина</w:t>
      </w:r>
      <w:proofErr w:type="spellEnd"/>
      <w:r w:rsidRPr="00CC52FF">
        <w:rPr>
          <w:color w:val="auto"/>
          <w:sz w:val="28"/>
          <w:szCs w:val="28"/>
        </w:rPr>
        <w:t xml:space="preserve"> Василия Леонидовича. По заключению судебно-медицинского исследования </w:t>
      </w:r>
      <w:proofErr w:type="spellStart"/>
      <w:r w:rsidRPr="00CC52FF">
        <w:rPr>
          <w:color w:val="auto"/>
          <w:sz w:val="28"/>
          <w:szCs w:val="28"/>
        </w:rPr>
        <w:t>Топочкиной</w:t>
      </w:r>
      <w:proofErr w:type="spellEnd"/>
      <w:r w:rsidRPr="00CC52FF">
        <w:rPr>
          <w:color w:val="auto"/>
          <w:sz w:val="28"/>
          <w:szCs w:val="28"/>
        </w:rPr>
        <w:t xml:space="preserve"> М.И.– жене, был причинен тяжкий вред здоровью. </w:t>
      </w:r>
    </w:p>
    <w:p w14:paraId="2F784EE5" w14:textId="77777777" w:rsidR="009938D7" w:rsidRPr="00CC52FF" w:rsidRDefault="009938D7" w:rsidP="009938D7">
      <w:pPr>
        <w:pStyle w:val="Default"/>
        <w:spacing w:line="276" w:lineRule="auto"/>
        <w:ind w:firstLine="709"/>
        <w:jc w:val="both"/>
        <w:rPr>
          <w:i/>
          <w:color w:val="auto"/>
          <w:sz w:val="28"/>
          <w:szCs w:val="28"/>
        </w:rPr>
      </w:pPr>
      <w:r w:rsidRPr="00CC52FF">
        <w:rPr>
          <w:i/>
          <w:color w:val="auto"/>
          <w:sz w:val="28"/>
          <w:szCs w:val="28"/>
        </w:rPr>
        <w:t xml:space="preserve">Как следует поступить в данной ситуации сотрудникам полиции? </w:t>
      </w:r>
    </w:p>
    <w:p w14:paraId="35776921" w14:textId="77777777" w:rsidR="009938D7" w:rsidRDefault="009938D7" w:rsidP="009938D7">
      <w:pPr>
        <w:pStyle w:val="Default"/>
        <w:spacing w:line="276" w:lineRule="auto"/>
        <w:ind w:firstLine="709"/>
        <w:jc w:val="both"/>
        <w:rPr>
          <w:i/>
          <w:color w:val="auto"/>
          <w:sz w:val="28"/>
          <w:szCs w:val="28"/>
        </w:rPr>
      </w:pPr>
      <w:r w:rsidRPr="00CC52FF">
        <w:rPr>
          <w:i/>
          <w:color w:val="auto"/>
          <w:sz w:val="28"/>
          <w:szCs w:val="28"/>
        </w:rPr>
        <w:t xml:space="preserve">Каков порядок возбуждения и производства по уголовным делам в отношении судей? </w:t>
      </w:r>
    </w:p>
    <w:p w14:paraId="4108EAD5" w14:textId="77777777" w:rsidR="009938D7" w:rsidRDefault="009938D7" w:rsidP="009938D7">
      <w:pPr>
        <w:pStyle w:val="Default"/>
        <w:spacing w:line="276" w:lineRule="auto"/>
        <w:ind w:firstLine="709"/>
        <w:jc w:val="both"/>
        <w:rPr>
          <w:sz w:val="28"/>
          <w:szCs w:val="28"/>
        </w:rPr>
      </w:pPr>
    </w:p>
    <w:p w14:paraId="0E25D109" w14:textId="77777777" w:rsidR="009938D7"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18.</w:t>
      </w:r>
      <w:r w:rsidRPr="00CC52FF">
        <w:rPr>
          <w:i/>
          <w:iCs/>
          <w:color w:val="auto"/>
          <w:sz w:val="28"/>
          <w:szCs w:val="28"/>
        </w:rPr>
        <w:t xml:space="preserve"> </w:t>
      </w:r>
      <w:r w:rsidRPr="00CC52FF">
        <w:rPr>
          <w:color w:val="auto"/>
          <w:sz w:val="28"/>
          <w:szCs w:val="28"/>
        </w:rPr>
        <w:t xml:space="preserve">Следователем органа внутренних дел проводилась проверка заявления о разбойном нападении с целью завладения автотранспортным средством. В результате проведенных оперативно-розыскных мероприятий удалось установить, что преступление совершено группой лиц, в число которых входили сотрудник ГИБДД, следователь и оперуполномоченный уголовного розыска. Следователь, проводивший предварительную проверку, вынес постановление о возбуждении уголовного дела по ч. 2 ст. 162 УК РФ, </w:t>
      </w:r>
      <w:r w:rsidRPr="00CC52FF">
        <w:rPr>
          <w:color w:val="auto"/>
          <w:sz w:val="28"/>
          <w:szCs w:val="28"/>
        </w:rPr>
        <w:lastRenderedPageBreak/>
        <w:t>копию которого направил прокурору. Оцените правомерность принятого следователя решения о возбуждении уголовного дела.</w:t>
      </w:r>
    </w:p>
    <w:p w14:paraId="5BD11013" w14:textId="77777777" w:rsidR="009938D7" w:rsidRDefault="009938D7" w:rsidP="009938D7">
      <w:pPr>
        <w:pStyle w:val="Default"/>
        <w:spacing w:line="276" w:lineRule="auto"/>
        <w:ind w:firstLine="709"/>
        <w:jc w:val="both"/>
        <w:rPr>
          <w:color w:val="auto"/>
          <w:sz w:val="28"/>
          <w:szCs w:val="28"/>
        </w:rPr>
      </w:pPr>
      <w:r w:rsidRPr="00CC52FF">
        <w:rPr>
          <w:color w:val="auto"/>
          <w:sz w:val="28"/>
          <w:szCs w:val="28"/>
        </w:rPr>
        <w:t xml:space="preserve"> </w:t>
      </w:r>
      <w:r w:rsidRPr="00CC52FF">
        <w:rPr>
          <w:i/>
          <w:color w:val="auto"/>
          <w:sz w:val="28"/>
          <w:szCs w:val="28"/>
        </w:rPr>
        <w:t>В отношении участника указанной преступной группы законом предусмотрены некоторые особенности, связанные с производством по уголовному делу. В чем они заключаются?</w:t>
      </w:r>
      <w:r w:rsidRPr="00CC52FF">
        <w:rPr>
          <w:color w:val="auto"/>
          <w:sz w:val="28"/>
          <w:szCs w:val="28"/>
        </w:rPr>
        <w:t xml:space="preserve"> </w:t>
      </w:r>
    </w:p>
    <w:p w14:paraId="7E627F84" w14:textId="77777777" w:rsidR="009938D7" w:rsidRPr="00CC52FF" w:rsidRDefault="009938D7" w:rsidP="009938D7">
      <w:pPr>
        <w:pStyle w:val="Default"/>
        <w:spacing w:line="276" w:lineRule="auto"/>
        <w:ind w:firstLine="709"/>
        <w:jc w:val="both"/>
        <w:rPr>
          <w:color w:val="auto"/>
          <w:sz w:val="28"/>
          <w:szCs w:val="28"/>
        </w:rPr>
      </w:pPr>
    </w:p>
    <w:p w14:paraId="23C2EA42" w14:textId="77777777" w:rsidR="009938D7" w:rsidRPr="00CC52FF" w:rsidRDefault="009938D7" w:rsidP="009938D7">
      <w:pPr>
        <w:pStyle w:val="Default"/>
        <w:spacing w:line="276" w:lineRule="auto"/>
        <w:ind w:firstLine="709"/>
        <w:jc w:val="both"/>
        <w:rPr>
          <w:color w:val="auto"/>
          <w:sz w:val="28"/>
          <w:szCs w:val="28"/>
        </w:rPr>
      </w:pPr>
      <w:r w:rsidRPr="00CA2CC9">
        <w:rPr>
          <w:b/>
          <w:i/>
          <w:iCs/>
          <w:color w:val="auto"/>
          <w:sz w:val="28"/>
          <w:szCs w:val="28"/>
          <w:u w:val="single"/>
        </w:rPr>
        <w:t>Задача 19.</w:t>
      </w:r>
      <w:r>
        <w:rPr>
          <w:i/>
          <w:iCs/>
          <w:color w:val="auto"/>
          <w:sz w:val="28"/>
          <w:szCs w:val="28"/>
        </w:rPr>
        <w:t xml:space="preserve"> </w:t>
      </w:r>
      <w:r w:rsidRPr="00CC52FF">
        <w:rPr>
          <w:color w:val="auto"/>
          <w:sz w:val="28"/>
          <w:szCs w:val="28"/>
        </w:rPr>
        <w:t xml:space="preserve">В ходе производства оперативно-розыскных мероприятий было установлено, что Казаков, являющийся депутатом Государственной Думы РФ, не имея на то разрешения, постоянно носит при себе наградной пистолет «ТТ», доставшийся ему по наследству от отца. Дознавателем органов внутренних дел возбуждено уголовное дело по признакам преступления, предусмотренного ч. 1 ст. 222 УК РФ. Защитник подозреваемого обжаловал решение о возбуждении уголовного дела прокурору, как принятое ненадлежащим субъектом. </w:t>
      </w:r>
    </w:p>
    <w:p w14:paraId="07A1B0D5" w14:textId="77777777" w:rsidR="009938D7" w:rsidRPr="00CC52FF" w:rsidRDefault="009938D7" w:rsidP="009938D7">
      <w:pPr>
        <w:pStyle w:val="Default"/>
        <w:spacing w:line="276" w:lineRule="auto"/>
        <w:ind w:firstLine="709"/>
        <w:jc w:val="both"/>
        <w:rPr>
          <w:i/>
          <w:color w:val="auto"/>
          <w:sz w:val="28"/>
          <w:szCs w:val="28"/>
        </w:rPr>
      </w:pPr>
      <w:r w:rsidRPr="00CC52FF">
        <w:rPr>
          <w:i/>
          <w:color w:val="auto"/>
          <w:sz w:val="28"/>
          <w:szCs w:val="28"/>
        </w:rPr>
        <w:t xml:space="preserve">Дайте правовую оценку решения дознавателя и жалобы защитника. В каком порядке подлежит возбуждение уголовного дела в отношении депутата Государственной Думы РФ? </w:t>
      </w:r>
    </w:p>
    <w:p w14:paraId="6109A076" w14:textId="77777777" w:rsidR="009938D7" w:rsidRDefault="009938D7" w:rsidP="009938D7">
      <w:pPr>
        <w:spacing w:after="0"/>
        <w:ind w:firstLine="709"/>
        <w:jc w:val="center"/>
        <w:rPr>
          <w:rFonts w:ascii="Times New Roman" w:hAnsi="Times New Roman"/>
          <w:b/>
          <w:iCs/>
        </w:rPr>
      </w:pPr>
    </w:p>
    <w:p w14:paraId="61452687" w14:textId="42BE609D" w:rsidR="009938D7" w:rsidRPr="00BE0C71" w:rsidRDefault="009938D7" w:rsidP="009938D7">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доклад по одной из предложенных тем</w:t>
      </w:r>
      <w:r w:rsidRPr="00BE0C71">
        <w:rPr>
          <w:rFonts w:ascii="Times New Roman" w:eastAsia="Calibri" w:hAnsi="Times New Roman" w:cs="Times New Roman"/>
          <w:iCs/>
          <w:sz w:val="28"/>
          <w:szCs w:val="28"/>
        </w:rPr>
        <w:t>.</w:t>
      </w:r>
    </w:p>
    <w:p w14:paraId="7890ACE1" w14:textId="77777777" w:rsidR="009938D7" w:rsidRDefault="009938D7" w:rsidP="00B71F96">
      <w:pPr>
        <w:tabs>
          <w:tab w:val="left" w:pos="989"/>
          <w:tab w:val="center" w:pos="5032"/>
        </w:tabs>
        <w:spacing w:after="0"/>
        <w:ind w:firstLine="709"/>
        <w:jc w:val="center"/>
        <w:rPr>
          <w:rFonts w:ascii="Times New Roman" w:hAnsi="Times New Roman"/>
          <w:b/>
          <w:iCs/>
          <w:sz w:val="28"/>
          <w:szCs w:val="28"/>
        </w:rPr>
      </w:pPr>
    </w:p>
    <w:p w14:paraId="004D546D" w14:textId="41F8B1DE" w:rsidR="002F427E" w:rsidRDefault="002F427E" w:rsidP="00B71F9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Примерная тематика докладов</w:t>
      </w:r>
    </w:p>
    <w:p w14:paraId="340D6339" w14:textId="77777777" w:rsidR="0034326F" w:rsidRPr="00524535" w:rsidRDefault="0034326F" w:rsidP="00B71F96">
      <w:pPr>
        <w:tabs>
          <w:tab w:val="left" w:pos="989"/>
          <w:tab w:val="center" w:pos="5032"/>
        </w:tabs>
        <w:spacing w:after="0"/>
        <w:ind w:firstLine="709"/>
        <w:jc w:val="center"/>
        <w:rPr>
          <w:rFonts w:ascii="Times New Roman" w:hAnsi="Times New Roman"/>
          <w:b/>
          <w:iCs/>
          <w:sz w:val="28"/>
          <w:szCs w:val="28"/>
        </w:rPr>
      </w:pPr>
    </w:p>
    <w:p w14:paraId="44F494D5" w14:textId="787F54DF"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Значение и процессуальная природа</w:t>
      </w:r>
      <w:r w:rsidR="0034326F">
        <w:rPr>
          <w:sz w:val="28"/>
          <w:szCs w:val="28"/>
        </w:rPr>
        <w:t xml:space="preserve"> уголовно-процессуальной формы.</w:t>
      </w:r>
    </w:p>
    <w:p w14:paraId="75FE8DB6"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Уголовно-процессуальная форма и её свойства. </w:t>
      </w:r>
    </w:p>
    <w:p w14:paraId="418F7342" w14:textId="26893179"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Российский уголовный процесс и его место в</w:t>
      </w:r>
      <w:r w:rsidR="0034326F">
        <w:rPr>
          <w:sz w:val="28"/>
          <w:szCs w:val="28"/>
        </w:rPr>
        <w:t xml:space="preserve"> типологии уголовного процесса.</w:t>
      </w:r>
    </w:p>
    <w:p w14:paraId="3745736F" w14:textId="1A3CBAD5"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Виды производства в</w:t>
      </w:r>
      <w:r w:rsidR="0034326F">
        <w:rPr>
          <w:sz w:val="28"/>
          <w:szCs w:val="28"/>
        </w:rPr>
        <w:t xml:space="preserve"> российском уголовном процессе.</w:t>
      </w:r>
    </w:p>
    <w:p w14:paraId="7E6A3599" w14:textId="25379274"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Дифференциации уголовно-процессуальной формы</w:t>
      </w:r>
      <w:r w:rsidR="007E61BC">
        <w:rPr>
          <w:sz w:val="28"/>
          <w:szCs w:val="28"/>
        </w:rPr>
        <w:t xml:space="preserve"> </w:t>
      </w:r>
      <w:proofErr w:type="gramStart"/>
      <w:r w:rsidR="007E61BC">
        <w:rPr>
          <w:sz w:val="28"/>
          <w:szCs w:val="28"/>
        </w:rPr>
        <w:t xml:space="preserve">на </w:t>
      </w:r>
      <w:r w:rsidR="0034326F">
        <w:rPr>
          <w:sz w:val="28"/>
          <w:szCs w:val="28"/>
        </w:rPr>
        <w:t xml:space="preserve"> современном</w:t>
      </w:r>
      <w:proofErr w:type="gramEnd"/>
      <w:r w:rsidR="0034326F">
        <w:rPr>
          <w:sz w:val="28"/>
          <w:szCs w:val="28"/>
        </w:rPr>
        <w:t xml:space="preserve"> этапе.</w:t>
      </w:r>
    </w:p>
    <w:p w14:paraId="4B972B56" w14:textId="58E5E50A"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Роль общепризнанных принципов и норм международного права по уголовным делам </w:t>
      </w:r>
      <w:r w:rsidR="0034326F">
        <w:rPr>
          <w:sz w:val="28"/>
          <w:szCs w:val="28"/>
        </w:rPr>
        <w:t>в отношении несовершеннолетних.</w:t>
      </w:r>
    </w:p>
    <w:p w14:paraId="01666CB8" w14:textId="4EAED50A"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Концепция ювенальной юстиции и ее развит</w:t>
      </w:r>
      <w:r w:rsidR="0034326F">
        <w:rPr>
          <w:sz w:val="28"/>
          <w:szCs w:val="28"/>
        </w:rPr>
        <w:t>ие в уголовном процессе России.</w:t>
      </w:r>
    </w:p>
    <w:p w14:paraId="51658697"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Процессуальное положение законного представителя несовершеннолетнего по уголовно-процессуальному законодательству Российской Федерации.</w:t>
      </w:r>
    </w:p>
    <w:p w14:paraId="3EE92E17"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Меры пресечения, применяемые в отношении несовершеннолетних. </w:t>
      </w:r>
    </w:p>
    <w:p w14:paraId="129A087E" w14:textId="0FCA3069"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lastRenderedPageBreak/>
        <w:t>Судебное разбирательство по уголовным делам в отношении несовершеннолетни</w:t>
      </w:r>
      <w:r w:rsidR="007A1B7F">
        <w:rPr>
          <w:sz w:val="28"/>
          <w:szCs w:val="28"/>
        </w:rPr>
        <w:t>х.</w:t>
      </w:r>
    </w:p>
    <w:p w14:paraId="3A447EF9" w14:textId="296499F3" w:rsidR="007E61BC" w:rsidRDefault="002F427E" w:rsidP="00B71F96">
      <w:pPr>
        <w:pStyle w:val="Default"/>
        <w:numPr>
          <w:ilvl w:val="0"/>
          <w:numId w:val="1"/>
        </w:numPr>
        <w:tabs>
          <w:tab w:val="left" w:pos="1134"/>
        </w:tabs>
        <w:spacing w:line="276" w:lineRule="auto"/>
        <w:ind w:left="0" w:firstLine="709"/>
        <w:jc w:val="both"/>
        <w:rPr>
          <w:sz w:val="28"/>
          <w:szCs w:val="28"/>
        </w:rPr>
      </w:pPr>
      <w:r w:rsidRPr="007E61BC">
        <w:rPr>
          <w:sz w:val="28"/>
          <w:szCs w:val="28"/>
        </w:rPr>
        <w:t>Международные стандарты правового положения несоверше</w:t>
      </w:r>
      <w:r w:rsidR="007A1B7F">
        <w:rPr>
          <w:sz w:val="28"/>
          <w:szCs w:val="28"/>
        </w:rPr>
        <w:t>ннолетних в уголовном процессе.</w:t>
      </w:r>
    </w:p>
    <w:p w14:paraId="70C7EEF2" w14:textId="37C0E86B" w:rsidR="002F427E" w:rsidRPr="007E61BC" w:rsidRDefault="002F427E" w:rsidP="00B71F96">
      <w:pPr>
        <w:pStyle w:val="Default"/>
        <w:numPr>
          <w:ilvl w:val="0"/>
          <w:numId w:val="1"/>
        </w:numPr>
        <w:tabs>
          <w:tab w:val="left" w:pos="1134"/>
        </w:tabs>
        <w:spacing w:line="276" w:lineRule="auto"/>
        <w:ind w:left="0" w:firstLine="709"/>
        <w:jc w:val="both"/>
        <w:rPr>
          <w:sz w:val="28"/>
          <w:szCs w:val="28"/>
        </w:rPr>
      </w:pPr>
      <w:r w:rsidRPr="007E61BC">
        <w:rPr>
          <w:sz w:val="28"/>
          <w:szCs w:val="28"/>
        </w:rPr>
        <w:t xml:space="preserve">Нормативные источники, регулирующие производство по делам </w:t>
      </w:r>
      <w:r w:rsidR="007A1B7F">
        <w:rPr>
          <w:sz w:val="28"/>
          <w:szCs w:val="28"/>
        </w:rPr>
        <w:t>в отношении несовершеннолетних.</w:t>
      </w:r>
    </w:p>
    <w:p w14:paraId="4126A79C" w14:textId="2DC0FD94"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Гарантии прав несовершеннолетне</w:t>
      </w:r>
      <w:r w:rsidR="007A1B7F">
        <w:rPr>
          <w:sz w:val="28"/>
          <w:szCs w:val="28"/>
        </w:rPr>
        <w:t>го подозреваемого, обвиняемого.</w:t>
      </w:r>
    </w:p>
    <w:p w14:paraId="02F8E285" w14:textId="043604BB"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Принудительные меры медицинского х</w:t>
      </w:r>
      <w:r w:rsidR="007A1B7F">
        <w:rPr>
          <w:sz w:val="28"/>
          <w:szCs w:val="28"/>
        </w:rPr>
        <w:t>арактера. Основания применения.</w:t>
      </w:r>
    </w:p>
    <w:p w14:paraId="3F3235E5" w14:textId="4BED5351" w:rsidR="007847A5" w:rsidRPr="009938D7" w:rsidRDefault="002F427E" w:rsidP="009938D7">
      <w:pPr>
        <w:pStyle w:val="Default"/>
        <w:numPr>
          <w:ilvl w:val="0"/>
          <w:numId w:val="1"/>
        </w:numPr>
        <w:tabs>
          <w:tab w:val="left" w:pos="1134"/>
        </w:tabs>
        <w:spacing w:line="276" w:lineRule="auto"/>
        <w:ind w:left="0" w:firstLine="709"/>
        <w:jc w:val="both"/>
        <w:rPr>
          <w:b/>
          <w:sz w:val="28"/>
          <w:szCs w:val="28"/>
        </w:rPr>
      </w:pPr>
      <w:r w:rsidRPr="009938D7">
        <w:rPr>
          <w:sz w:val="28"/>
          <w:szCs w:val="28"/>
        </w:rPr>
        <w:t>Судебное разбирательство по делам о применении принудитель</w:t>
      </w:r>
      <w:r w:rsidR="007A1B7F" w:rsidRPr="009938D7">
        <w:rPr>
          <w:sz w:val="28"/>
          <w:szCs w:val="28"/>
        </w:rPr>
        <w:t>ных мер медицинского характера.</w:t>
      </w:r>
    </w:p>
    <w:p w14:paraId="7D6EEC1A" w14:textId="6F146F18"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Обстоятельства, подлежащие доказыванию по делам о производстве по применению принудитель</w:t>
      </w:r>
      <w:r w:rsidR="007A1B7F">
        <w:rPr>
          <w:sz w:val="28"/>
          <w:szCs w:val="28"/>
        </w:rPr>
        <w:t>ных мер медицинского характера.</w:t>
      </w:r>
    </w:p>
    <w:p w14:paraId="23649E0E" w14:textId="054408CB"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Назначение и производство суде</w:t>
      </w:r>
      <w:r w:rsidR="007A1B7F">
        <w:rPr>
          <w:sz w:val="28"/>
          <w:szCs w:val="28"/>
        </w:rPr>
        <w:t>бно-психиатрической экспертизы.</w:t>
      </w:r>
    </w:p>
    <w:p w14:paraId="66103542" w14:textId="373B49E5"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Процессуальное положение законного представителя по делам о применении принудительных мер медицинского характера по уголовно-процессуальному законод</w:t>
      </w:r>
      <w:r w:rsidR="007A1B7F">
        <w:rPr>
          <w:sz w:val="28"/>
          <w:szCs w:val="28"/>
        </w:rPr>
        <w:t>ательству Российской Федерации.</w:t>
      </w:r>
    </w:p>
    <w:p w14:paraId="16D80B55" w14:textId="121E55F3"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sz w:val="28"/>
          <w:szCs w:val="28"/>
        </w:rPr>
        <w:t xml:space="preserve">Процессуальное положение законного представителя и защитника по делам о применении принудительных мер </w:t>
      </w:r>
      <w:r w:rsidRPr="00CC69AF">
        <w:rPr>
          <w:color w:val="auto"/>
          <w:sz w:val="28"/>
          <w:szCs w:val="28"/>
        </w:rPr>
        <w:t>медицинского характера по уголовно-процессуальному законод</w:t>
      </w:r>
      <w:r w:rsidR="007A1B7F">
        <w:rPr>
          <w:color w:val="auto"/>
          <w:sz w:val="28"/>
          <w:szCs w:val="28"/>
        </w:rPr>
        <w:t>ательству Российской Федерации.</w:t>
      </w:r>
    </w:p>
    <w:p w14:paraId="793773FF" w14:textId="4E2C1771"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Законодательный порядок производства по уголовным делам в отн</w:t>
      </w:r>
      <w:r w:rsidR="007A1B7F">
        <w:rPr>
          <w:color w:val="auto"/>
          <w:sz w:val="28"/>
          <w:szCs w:val="28"/>
        </w:rPr>
        <w:t>ошении отдельных категорий лиц.</w:t>
      </w:r>
    </w:p>
    <w:p w14:paraId="5F69FFB6" w14:textId="791B5E8C"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Категории лиц, в отношении которых применяется особый порядок производства по уголовным делам по уголовно-процессуальному законод</w:t>
      </w:r>
      <w:r w:rsidR="007A1B7F">
        <w:rPr>
          <w:color w:val="auto"/>
          <w:sz w:val="28"/>
          <w:szCs w:val="28"/>
        </w:rPr>
        <w:t>ательству Российской Федерации.</w:t>
      </w:r>
    </w:p>
    <w:p w14:paraId="0083CF8C" w14:textId="6D695FF7"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Привлечение в качестве обвиняемого и изменение обвинения в производстве по уголовным делам в отн</w:t>
      </w:r>
      <w:r w:rsidR="007A1B7F">
        <w:rPr>
          <w:color w:val="auto"/>
          <w:sz w:val="28"/>
          <w:szCs w:val="28"/>
        </w:rPr>
        <w:t>ошении отдельных категорий лиц.</w:t>
      </w:r>
    </w:p>
    <w:p w14:paraId="5BBDECF3" w14:textId="6C2ACFF9"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Процессуальный порядок применения мер процессуального принуждения в отношении отд</w:t>
      </w:r>
      <w:r w:rsidR="007A1B7F">
        <w:rPr>
          <w:color w:val="auto"/>
          <w:sz w:val="28"/>
          <w:szCs w:val="28"/>
        </w:rPr>
        <w:t>ельных категорий лиц.</w:t>
      </w:r>
    </w:p>
    <w:p w14:paraId="2037FDDF" w14:textId="799B93F3"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color w:val="auto"/>
          <w:sz w:val="28"/>
          <w:szCs w:val="28"/>
        </w:rPr>
        <w:t xml:space="preserve">Процессуальный порядок направления </w:t>
      </w:r>
      <w:r w:rsidRPr="00CC69AF">
        <w:rPr>
          <w:sz w:val="28"/>
          <w:szCs w:val="28"/>
        </w:rPr>
        <w:t>уголовного дела в суд в отн</w:t>
      </w:r>
      <w:r w:rsidR="007A1B7F">
        <w:rPr>
          <w:sz w:val="28"/>
          <w:szCs w:val="28"/>
        </w:rPr>
        <w:t>ошении отдельных категорий лиц.</w:t>
      </w:r>
    </w:p>
    <w:p w14:paraId="1F131FEB" w14:textId="760BD413" w:rsidR="002F427E" w:rsidRDefault="002F427E" w:rsidP="00B71F96">
      <w:pPr>
        <w:spacing w:after="0"/>
        <w:ind w:firstLine="709"/>
        <w:jc w:val="center"/>
        <w:rPr>
          <w:rFonts w:ascii="Times New Roman" w:hAnsi="Times New Roman"/>
          <w:b/>
          <w:iCs/>
        </w:rPr>
      </w:pPr>
    </w:p>
    <w:p w14:paraId="0AA4EE1B" w14:textId="77777777" w:rsidR="009938D7" w:rsidRPr="001427EC" w:rsidRDefault="009938D7" w:rsidP="009938D7">
      <w:pPr>
        <w:spacing w:after="0"/>
        <w:ind w:firstLine="709"/>
        <w:jc w:val="both"/>
        <w:rPr>
          <w:rFonts w:ascii="Times New Roman" w:hAnsi="Times New Roman"/>
          <w:bCs/>
          <w:iCs/>
          <w:sz w:val="28"/>
          <w:szCs w:val="28"/>
        </w:rPr>
      </w:pPr>
      <w:r w:rsidRPr="001427EC">
        <w:rPr>
          <w:rFonts w:ascii="Times New Roman" w:hAnsi="Times New Roman"/>
          <w:bCs/>
          <w:iCs/>
          <w:sz w:val="28"/>
          <w:szCs w:val="28"/>
        </w:rPr>
        <w:t>При проведении текущего контроля обучающемуся необходимо решить не менее 30 % предложенных тестовых заданий.</w:t>
      </w:r>
    </w:p>
    <w:p w14:paraId="0619AB6E" w14:textId="77777777" w:rsidR="009938D7" w:rsidRDefault="009938D7" w:rsidP="00B71F96">
      <w:pPr>
        <w:spacing w:after="0"/>
        <w:ind w:firstLine="709"/>
        <w:jc w:val="center"/>
        <w:rPr>
          <w:rFonts w:ascii="Times New Roman" w:hAnsi="Times New Roman"/>
          <w:b/>
          <w:iCs/>
          <w:sz w:val="28"/>
          <w:szCs w:val="28"/>
        </w:rPr>
      </w:pPr>
    </w:p>
    <w:p w14:paraId="3ED3D670" w14:textId="5585B911" w:rsidR="0061329B" w:rsidRDefault="0061329B" w:rsidP="00B71F96">
      <w:pPr>
        <w:spacing w:after="0"/>
        <w:ind w:firstLine="709"/>
        <w:jc w:val="center"/>
        <w:rPr>
          <w:rFonts w:ascii="Times New Roman" w:hAnsi="Times New Roman"/>
          <w:b/>
          <w:iCs/>
          <w:sz w:val="28"/>
          <w:szCs w:val="28"/>
        </w:rPr>
      </w:pPr>
      <w:r w:rsidRPr="003D4A7C">
        <w:rPr>
          <w:rFonts w:ascii="Times New Roman" w:hAnsi="Times New Roman"/>
          <w:b/>
          <w:iCs/>
          <w:sz w:val="28"/>
          <w:szCs w:val="28"/>
        </w:rPr>
        <w:t>П</w:t>
      </w:r>
      <w:r>
        <w:rPr>
          <w:rFonts w:ascii="Times New Roman" w:hAnsi="Times New Roman"/>
          <w:b/>
          <w:iCs/>
          <w:sz w:val="28"/>
          <w:szCs w:val="28"/>
        </w:rPr>
        <w:t>римерный п</w:t>
      </w:r>
      <w:r w:rsidRPr="003D4A7C">
        <w:rPr>
          <w:rFonts w:ascii="Times New Roman" w:hAnsi="Times New Roman"/>
          <w:b/>
          <w:iCs/>
          <w:sz w:val="28"/>
          <w:szCs w:val="28"/>
        </w:rPr>
        <w:t xml:space="preserve">еречень </w:t>
      </w:r>
      <w:r>
        <w:rPr>
          <w:rFonts w:ascii="Times New Roman" w:hAnsi="Times New Roman"/>
          <w:b/>
          <w:iCs/>
          <w:sz w:val="28"/>
          <w:szCs w:val="28"/>
        </w:rPr>
        <w:t>тестовых</w:t>
      </w:r>
      <w:r w:rsidRPr="003D4A7C">
        <w:rPr>
          <w:rFonts w:ascii="Times New Roman" w:hAnsi="Times New Roman"/>
          <w:b/>
          <w:iCs/>
          <w:sz w:val="28"/>
          <w:szCs w:val="28"/>
        </w:rPr>
        <w:t xml:space="preserve"> зада</w:t>
      </w:r>
      <w:r>
        <w:rPr>
          <w:rFonts w:ascii="Times New Roman" w:hAnsi="Times New Roman"/>
          <w:b/>
          <w:iCs/>
          <w:sz w:val="28"/>
          <w:szCs w:val="28"/>
        </w:rPr>
        <w:t>ний</w:t>
      </w:r>
    </w:p>
    <w:p w14:paraId="3AD248C2"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 Какое из перечисленных обстоятельств не является основанием для применения особого порядка судебного разбирательства при согласии обвиняемого с предъявленным ему обвинением?</w:t>
      </w:r>
    </w:p>
    <w:p w14:paraId="303E1CEF" w14:textId="2D3B91C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lastRenderedPageBreak/>
        <w:t>согласие государственного или частного обвинителя;</w:t>
      </w:r>
    </w:p>
    <w:p w14:paraId="59E8CA39" w14:textId="615362B1"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наказание за соверше</w:t>
      </w:r>
      <w:r w:rsidRPr="0096327E">
        <w:rPr>
          <w:rFonts w:ascii="Times New Roman" w:hAnsi="Times New Roman"/>
          <w:sz w:val="28"/>
          <w:szCs w:val="28"/>
        </w:rPr>
        <w:t>нное преступление не должно превышать 10 лет лишения свободы;</w:t>
      </w:r>
    </w:p>
    <w:p w14:paraId="52A2DEE6" w14:textId="56FE0860"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согласие защитника.</w:t>
      </w:r>
    </w:p>
    <w:p w14:paraId="4D4DF080" w14:textId="77777777" w:rsidR="0061329B" w:rsidRPr="0096327E" w:rsidRDefault="0061329B" w:rsidP="00B71F96">
      <w:pPr>
        <w:spacing w:after="0"/>
        <w:ind w:firstLine="709"/>
        <w:jc w:val="both"/>
        <w:rPr>
          <w:rFonts w:ascii="Times New Roman" w:hAnsi="Times New Roman"/>
          <w:sz w:val="28"/>
          <w:szCs w:val="28"/>
        </w:rPr>
      </w:pPr>
    </w:p>
    <w:p w14:paraId="42103B43"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2. Какая часть судебного заседания отсутствует при рассмотрении уголовного дела в особом порядке?</w:t>
      </w:r>
    </w:p>
    <w:p w14:paraId="03BE4E3D" w14:textId="15BAE1F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подготовительная часть судебного заседания;</w:t>
      </w:r>
    </w:p>
    <w:p w14:paraId="36CC25EB" w14:textId="3D7B745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судебное следствие;</w:t>
      </w:r>
    </w:p>
    <w:p w14:paraId="50D78535" w14:textId="442BA6A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прения сторон.</w:t>
      </w:r>
    </w:p>
    <w:p w14:paraId="771E1E1D" w14:textId="77777777" w:rsidR="0061329B" w:rsidRPr="0096327E" w:rsidRDefault="0061329B" w:rsidP="00B71F96">
      <w:pPr>
        <w:spacing w:after="0"/>
        <w:ind w:firstLine="709"/>
        <w:jc w:val="both"/>
        <w:rPr>
          <w:rFonts w:ascii="Times New Roman" w:hAnsi="Times New Roman"/>
          <w:b/>
          <w:sz w:val="28"/>
          <w:szCs w:val="28"/>
        </w:rPr>
      </w:pPr>
    </w:p>
    <w:p w14:paraId="597632E6"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3. Что не отражается в приговоре суда по уголовному делу, рассмотренному в особом порядке:</w:t>
      </w:r>
    </w:p>
    <w:p w14:paraId="268B7ED8" w14:textId="59A5BF44"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описание преступного деяния, с обвинением в совершении которого согласился подсудимый;</w:t>
      </w:r>
    </w:p>
    <w:p w14:paraId="508DDD6A" w14:textId="46A7890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выводы суда о соблюдении условий постановления приговора без проведения судебного разбирательства;</w:t>
      </w:r>
    </w:p>
    <w:p w14:paraId="6D740725" w14:textId="24412FB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анализ и оценка доказательств.</w:t>
      </w:r>
    </w:p>
    <w:p w14:paraId="1742F5E7" w14:textId="77777777" w:rsidR="0061329B" w:rsidRPr="0096327E" w:rsidRDefault="0061329B" w:rsidP="00B71F96">
      <w:pPr>
        <w:spacing w:after="0"/>
        <w:ind w:firstLine="709"/>
        <w:jc w:val="both"/>
        <w:rPr>
          <w:rFonts w:ascii="Times New Roman" w:hAnsi="Times New Roman"/>
          <w:b/>
          <w:sz w:val="28"/>
          <w:szCs w:val="28"/>
        </w:rPr>
      </w:pPr>
    </w:p>
    <w:p w14:paraId="7EE06246"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4. В случае назначения наказания подсудимому в особом порядке при согласии обвиняемого с предъявленным ему обвинением, срок наказания должен:</w:t>
      </w:r>
    </w:p>
    <w:p w14:paraId="012722F3" w14:textId="73CFFBE2"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две трети максимального срока или размера наиболее строгого вида наказания;</w:t>
      </w:r>
    </w:p>
    <w:p w14:paraId="55748025" w14:textId="0CFEF1B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одной трети максимального срока или размера наиболее строгого вида наказания;</w:t>
      </w:r>
    </w:p>
    <w:p w14:paraId="7164EA4D" w14:textId="2B8C6AAD"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одной второй максимального срока или размера наиболее строгого вида наказания.</w:t>
      </w:r>
    </w:p>
    <w:p w14:paraId="477D6FA1" w14:textId="77777777" w:rsidR="0061329B" w:rsidRDefault="0061329B" w:rsidP="00B71F96">
      <w:pPr>
        <w:spacing w:after="0"/>
        <w:ind w:firstLine="709"/>
        <w:jc w:val="both"/>
        <w:rPr>
          <w:rFonts w:ascii="Times New Roman" w:hAnsi="Times New Roman"/>
          <w:sz w:val="28"/>
          <w:szCs w:val="28"/>
        </w:rPr>
      </w:pPr>
    </w:p>
    <w:p w14:paraId="32303D72"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5. Присутствие какого участника уголовного судопроизводства обязательно при заявлении ходатайства о постановлении приговора без проведения судебного разбирательства?</w:t>
      </w:r>
    </w:p>
    <w:p w14:paraId="7FB1FC9A" w14:textId="44E53D3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потерпевшего;</w:t>
      </w:r>
    </w:p>
    <w:p w14:paraId="6A349701" w14:textId="296A8D6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прокурора;</w:t>
      </w:r>
    </w:p>
    <w:p w14:paraId="7E91F353" w14:textId="77BF45C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защитника.</w:t>
      </w:r>
    </w:p>
    <w:p w14:paraId="4030C1EB" w14:textId="77777777" w:rsidR="0061329B" w:rsidRPr="0096327E" w:rsidRDefault="0061329B" w:rsidP="00B71F96">
      <w:pPr>
        <w:spacing w:after="0"/>
        <w:ind w:firstLine="709"/>
        <w:jc w:val="both"/>
        <w:rPr>
          <w:rFonts w:ascii="Times New Roman" w:hAnsi="Times New Roman"/>
          <w:sz w:val="28"/>
          <w:szCs w:val="28"/>
        </w:rPr>
      </w:pPr>
    </w:p>
    <w:p w14:paraId="298C3D7F"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6. Как оглашается приговор в случае рассмотрения уголовного дела в особом порядке при согласии обвиняемого с предъявленным ему обвинением?</w:t>
      </w:r>
    </w:p>
    <w:p w14:paraId="042004E9" w14:textId="2975382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lastRenderedPageBreak/>
        <w:t>приговор не оглашается;</w:t>
      </w:r>
    </w:p>
    <w:p w14:paraId="5B6914F7" w14:textId="10F7FC2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оглашается в закрытом судебном заседании;</w:t>
      </w:r>
    </w:p>
    <w:p w14:paraId="69563C04" w14:textId="1490F854"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оглашается</w:t>
      </w:r>
      <w:r>
        <w:rPr>
          <w:rFonts w:ascii="Times New Roman" w:hAnsi="Times New Roman"/>
          <w:sz w:val="28"/>
          <w:szCs w:val="28"/>
        </w:rPr>
        <w:t xml:space="preserve"> </w:t>
      </w:r>
      <w:r w:rsidRPr="00264239">
        <w:rPr>
          <w:rFonts w:ascii="Times New Roman" w:hAnsi="Times New Roman"/>
          <w:sz w:val="28"/>
          <w:szCs w:val="28"/>
        </w:rPr>
        <w:t>в открытом судебном заседании.</w:t>
      </w:r>
    </w:p>
    <w:p w14:paraId="2C49620F" w14:textId="77777777" w:rsidR="0061329B" w:rsidRPr="0096327E" w:rsidRDefault="0061329B" w:rsidP="00B71F96">
      <w:pPr>
        <w:spacing w:after="0"/>
        <w:ind w:firstLine="709"/>
        <w:jc w:val="both"/>
        <w:rPr>
          <w:rFonts w:ascii="Times New Roman" w:hAnsi="Times New Roman"/>
          <w:b/>
          <w:sz w:val="28"/>
          <w:szCs w:val="28"/>
        </w:rPr>
      </w:pPr>
    </w:p>
    <w:p w14:paraId="1643B5EA"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7. Подозреваемый или обвиняемый вправе заявить ходатайство о заключении досудебного соглашения о сотрудничестве с момента:</w:t>
      </w:r>
    </w:p>
    <w:p w14:paraId="3EA68B07" w14:textId="6E5118F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задержания по подозрению в совершении преступления;</w:t>
      </w:r>
    </w:p>
    <w:p w14:paraId="16306E27" w14:textId="3837F3E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начала уголовного преследования до объявления об окончании предварительного следствия;</w:t>
      </w:r>
    </w:p>
    <w:p w14:paraId="5AFE8324" w14:textId="5594D10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появления неопровержимых доказательств, свидетельствующих о его причастности к совершению преступления.</w:t>
      </w:r>
    </w:p>
    <w:p w14:paraId="70F9E606" w14:textId="77777777" w:rsidR="0061329B" w:rsidRPr="0096327E" w:rsidRDefault="0061329B" w:rsidP="00B71F96">
      <w:pPr>
        <w:spacing w:after="0"/>
        <w:ind w:firstLine="709"/>
        <w:jc w:val="both"/>
        <w:rPr>
          <w:rFonts w:ascii="Times New Roman" w:hAnsi="Times New Roman"/>
          <w:sz w:val="28"/>
          <w:szCs w:val="28"/>
        </w:rPr>
      </w:pPr>
    </w:p>
    <w:p w14:paraId="3DFA6E3D"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8.</w:t>
      </w:r>
      <w:r w:rsidRPr="0080430B">
        <w:rPr>
          <w:rFonts w:ascii="Times New Roman" w:hAnsi="Times New Roman"/>
          <w:sz w:val="28"/>
          <w:szCs w:val="28"/>
          <w:u w:val="single"/>
        </w:rPr>
        <w:t xml:space="preserve"> </w:t>
      </w:r>
      <w:r w:rsidRPr="0080430B">
        <w:rPr>
          <w:rFonts w:ascii="Times New Roman" w:hAnsi="Times New Roman"/>
          <w:b/>
          <w:sz w:val="28"/>
          <w:szCs w:val="28"/>
          <w:u w:val="single"/>
        </w:rPr>
        <w:t>В каком составе рассматриваются уголовные дела у мировых судей?</w:t>
      </w:r>
    </w:p>
    <w:p w14:paraId="4B63EFF4" w14:textId="49244A9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только единолично;</w:t>
      </w:r>
    </w:p>
    <w:p w14:paraId="53F93CA8" w14:textId="104E7A8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как единолично, так и тремя профессиональными мировыми судьями;</w:t>
      </w:r>
    </w:p>
    <w:p w14:paraId="1B98CAC8" w14:textId="2DBEF6DE"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мировым судь</w:t>
      </w:r>
      <w:r>
        <w:rPr>
          <w:rFonts w:ascii="Times New Roman" w:hAnsi="Times New Roman"/>
          <w:sz w:val="28"/>
          <w:szCs w:val="28"/>
        </w:rPr>
        <w:t>е</w:t>
      </w:r>
      <w:r w:rsidRPr="0096327E">
        <w:rPr>
          <w:rFonts w:ascii="Times New Roman" w:hAnsi="Times New Roman"/>
          <w:sz w:val="28"/>
          <w:szCs w:val="28"/>
        </w:rPr>
        <w:t>й и коллегией присяжных заседателей.</w:t>
      </w:r>
    </w:p>
    <w:p w14:paraId="12115F1E" w14:textId="77777777" w:rsidR="00385E0D" w:rsidRPr="0096327E" w:rsidRDefault="00385E0D" w:rsidP="00B71F96">
      <w:pPr>
        <w:spacing w:after="0"/>
        <w:ind w:firstLine="709"/>
        <w:jc w:val="both"/>
        <w:rPr>
          <w:rFonts w:ascii="Times New Roman" w:hAnsi="Times New Roman"/>
          <w:sz w:val="28"/>
          <w:szCs w:val="28"/>
        </w:rPr>
      </w:pPr>
    </w:p>
    <w:p w14:paraId="56A559FB" w14:textId="223DB8F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9</w:t>
      </w:r>
      <w:r w:rsidR="0061329B" w:rsidRPr="0080430B">
        <w:rPr>
          <w:rFonts w:ascii="Times New Roman" w:hAnsi="Times New Roman"/>
          <w:b/>
          <w:sz w:val="28"/>
          <w:szCs w:val="28"/>
          <w:u w:val="single"/>
        </w:rPr>
        <w:t>. Укажите количество присяжных заседателей, составляющих коллегию присяжных:</w:t>
      </w:r>
    </w:p>
    <w:p w14:paraId="2079C342" w14:textId="3F7ACBC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11 человек;</w:t>
      </w:r>
    </w:p>
    <w:p w14:paraId="7A4482FB" w14:textId="64E86EE0"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13</w:t>
      </w:r>
      <w:r w:rsidRPr="0096327E">
        <w:rPr>
          <w:rFonts w:ascii="Times New Roman" w:hAnsi="Times New Roman"/>
          <w:sz w:val="28"/>
          <w:szCs w:val="28"/>
        </w:rPr>
        <w:t xml:space="preserve"> человек</w:t>
      </w:r>
      <w:r>
        <w:rPr>
          <w:rFonts w:ascii="Times New Roman" w:hAnsi="Times New Roman"/>
          <w:sz w:val="28"/>
          <w:szCs w:val="28"/>
        </w:rPr>
        <w:t>;</w:t>
      </w:r>
    </w:p>
    <w:p w14:paraId="3161C661" w14:textId="43F2828F"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12 человек.</w:t>
      </w:r>
    </w:p>
    <w:p w14:paraId="0F043FFF" w14:textId="77777777" w:rsidR="0061329B" w:rsidRPr="0096327E" w:rsidRDefault="0061329B" w:rsidP="00B71F96">
      <w:pPr>
        <w:spacing w:after="0"/>
        <w:ind w:firstLine="709"/>
        <w:jc w:val="both"/>
        <w:rPr>
          <w:rFonts w:ascii="Times New Roman" w:hAnsi="Times New Roman"/>
          <w:sz w:val="28"/>
          <w:szCs w:val="28"/>
        </w:rPr>
      </w:pPr>
    </w:p>
    <w:p w14:paraId="3117DB6D" w14:textId="6C7FF830"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10</w:t>
      </w:r>
      <w:r w:rsidR="0061329B" w:rsidRPr="0080430B">
        <w:rPr>
          <w:rFonts w:ascii="Times New Roman" w:hAnsi="Times New Roman"/>
          <w:b/>
          <w:sz w:val="28"/>
          <w:szCs w:val="28"/>
          <w:u w:val="single"/>
        </w:rPr>
        <w:t>. Как называется решение, выносимое коллегией присяжных заседателей?</w:t>
      </w:r>
    </w:p>
    <w:p w14:paraId="7B49AA81" w14:textId="4987731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определение;</w:t>
      </w:r>
    </w:p>
    <w:p w14:paraId="541F02C2" w14:textId="6C578D6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вердикт;</w:t>
      </w:r>
    </w:p>
    <w:p w14:paraId="44B9BBE5" w14:textId="75D883E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ордер.</w:t>
      </w:r>
    </w:p>
    <w:p w14:paraId="246A1DDB" w14:textId="77777777" w:rsidR="0061329B" w:rsidRPr="0096327E" w:rsidRDefault="0061329B" w:rsidP="00B71F96">
      <w:pPr>
        <w:spacing w:after="0"/>
        <w:ind w:firstLine="709"/>
        <w:jc w:val="both"/>
        <w:rPr>
          <w:rFonts w:ascii="Times New Roman" w:hAnsi="Times New Roman"/>
          <w:sz w:val="28"/>
          <w:szCs w:val="28"/>
        </w:rPr>
      </w:pPr>
    </w:p>
    <w:p w14:paraId="16080FFC" w14:textId="3831B55F"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11</w:t>
      </w:r>
      <w:r w:rsidR="0061329B" w:rsidRPr="0080430B">
        <w:rPr>
          <w:rFonts w:ascii="Times New Roman" w:hAnsi="Times New Roman"/>
          <w:b/>
          <w:sz w:val="28"/>
          <w:szCs w:val="28"/>
          <w:u w:val="single"/>
        </w:rPr>
        <w:t>. Кто излагает существо предъявленного обвинения в суде присяжных?</w:t>
      </w:r>
    </w:p>
    <w:p w14:paraId="4E59FD94" w14:textId="0E492CE2"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государственный обвинитель;</w:t>
      </w:r>
    </w:p>
    <w:p w14:paraId="6D61F818" w14:textId="284B863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профессиональный судья;</w:t>
      </w:r>
    </w:p>
    <w:p w14:paraId="6277AF0C" w14:textId="7469851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старшина присяжных заседателей.</w:t>
      </w:r>
    </w:p>
    <w:p w14:paraId="248342CB" w14:textId="77777777" w:rsidR="0061329B" w:rsidRPr="0096327E" w:rsidRDefault="0061329B" w:rsidP="00B71F96">
      <w:pPr>
        <w:spacing w:after="0"/>
        <w:ind w:firstLine="709"/>
        <w:jc w:val="both"/>
        <w:rPr>
          <w:rFonts w:ascii="Times New Roman" w:hAnsi="Times New Roman"/>
          <w:sz w:val="28"/>
          <w:szCs w:val="28"/>
        </w:rPr>
      </w:pPr>
    </w:p>
    <w:p w14:paraId="5AA61AA5" w14:textId="6CFA6AA2"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12</w:t>
      </w:r>
      <w:r w:rsidR="0061329B" w:rsidRPr="0080430B">
        <w:rPr>
          <w:rFonts w:ascii="Times New Roman" w:hAnsi="Times New Roman"/>
          <w:b/>
          <w:sz w:val="28"/>
          <w:szCs w:val="28"/>
          <w:u w:val="single"/>
        </w:rPr>
        <w:t>. Кто обращается к присяжным перед удалением в совещательную комнату с напутственным словом?</w:t>
      </w:r>
    </w:p>
    <w:p w14:paraId="31590EEC" w14:textId="0F2470C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подсудимый;</w:t>
      </w:r>
    </w:p>
    <w:p w14:paraId="409E4B8D" w14:textId="0407EBB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lastRenderedPageBreak/>
        <w:t>государственный обвинитель;</w:t>
      </w:r>
    </w:p>
    <w:p w14:paraId="13C53592" w14:textId="3EE9DE3C"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председательствующий судья.</w:t>
      </w:r>
    </w:p>
    <w:p w14:paraId="0FA4D13F" w14:textId="77777777" w:rsidR="0061329B" w:rsidRDefault="0061329B" w:rsidP="00B71F96">
      <w:pPr>
        <w:spacing w:after="0"/>
        <w:ind w:firstLine="709"/>
        <w:jc w:val="both"/>
        <w:rPr>
          <w:rFonts w:ascii="Times New Roman" w:hAnsi="Times New Roman"/>
          <w:b/>
          <w:sz w:val="28"/>
          <w:szCs w:val="28"/>
        </w:rPr>
      </w:pPr>
    </w:p>
    <w:p w14:paraId="40FC21FF" w14:textId="6E3F8C28"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13</w:t>
      </w:r>
      <w:r w:rsidR="0061329B" w:rsidRPr="0080430B">
        <w:rPr>
          <w:rFonts w:ascii="Times New Roman" w:hAnsi="Times New Roman"/>
          <w:b/>
          <w:sz w:val="28"/>
          <w:szCs w:val="28"/>
          <w:u w:val="single"/>
        </w:rPr>
        <w:t>. Какой приговор может быть вынесен профессиональным судьей при оправдании подсудимого коллегией присяжных?</w:t>
      </w:r>
    </w:p>
    <w:p w14:paraId="23B111C0" w14:textId="29824A7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только оправдательный;</w:t>
      </w:r>
    </w:p>
    <w:p w14:paraId="5B02AB9F" w14:textId="066EE02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 большинстве случаев оправдательный, однако если судья придет к выводу о наличии в деянии состава преступления он может вынести обвинительный приговор;</w:t>
      </w:r>
    </w:p>
    <w:p w14:paraId="107EC76F" w14:textId="669A828C"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судья не связан вынесенным вердиктом и может вынести как обвинительный, так и оправдательный приговор.</w:t>
      </w:r>
    </w:p>
    <w:p w14:paraId="55CB6F69" w14:textId="77777777" w:rsidR="00594756" w:rsidRDefault="00594756" w:rsidP="00B71F96">
      <w:pPr>
        <w:spacing w:after="0"/>
        <w:ind w:firstLine="709"/>
        <w:jc w:val="both"/>
        <w:rPr>
          <w:rFonts w:ascii="Times New Roman" w:hAnsi="Times New Roman"/>
          <w:b/>
          <w:sz w:val="28"/>
          <w:szCs w:val="28"/>
        </w:rPr>
      </w:pPr>
    </w:p>
    <w:p w14:paraId="4440DC67" w14:textId="787DEB8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w:t>
      </w:r>
      <w:r w:rsidR="00594756" w:rsidRPr="0080430B">
        <w:rPr>
          <w:rFonts w:ascii="Times New Roman" w:hAnsi="Times New Roman"/>
          <w:b/>
          <w:sz w:val="28"/>
          <w:szCs w:val="28"/>
          <w:u w:val="single"/>
        </w:rPr>
        <w:t>4</w:t>
      </w:r>
      <w:r w:rsidRPr="0080430B">
        <w:rPr>
          <w:rFonts w:ascii="Times New Roman" w:hAnsi="Times New Roman"/>
          <w:b/>
          <w:sz w:val="28"/>
          <w:szCs w:val="28"/>
          <w:u w:val="single"/>
        </w:rPr>
        <w:t>. Несовершеннолетними в уголовном процессе считаются лица, не достигшие возраста 18 лет к моменту:</w:t>
      </w:r>
    </w:p>
    <w:p w14:paraId="07543EDA" w14:textId="508F262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совершения преступления;</w:t>
      </w:r>
    </w:p>
    <w:p w14:paraId="45FBE618" w14:textId="1EB7723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возбуждения уголовного дела;</w:t>
      </w:r>
    </w:p>
    <w:p w14:paraId="6BB709B2" w14:textId="7EA5B63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судебного разбирательства.</w:t>
      </w:r>
    </w:p>
    <w:p w14:paraId="67FBEFD7" w14:textId="77777777" w:rsidR="0061329B" w:rsidRPr="0096327E" w:rsidRDefault="0061329B" w:rsidP="00B71F96">
      <w:pPr>
        <w:spacing w:after="0"/>
        <w:ind w:firstLine="709"/>
        <w:jc w:val="both"/>
        <w:rPr>
          <w:rFonts w:ascii="Times New Roman" w:hAnsi="Times New Roman"/>
          <w:sz w:val="28"/>
          <w:szCs w:val="28"/>
        </w:rPr>
      </w:pPr>
    </w:p>
    <w:p w14:paraId="472D06D0" w14:textId="46B982F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15</w:t>
      </w:r>
      <w:r w:rsidR="0061329B" w:rsidRPr="0080430B">
        <w:rPr>
          <w:rFonts w:ascii="Times New Roman" w:hAnsi="Times New Roman"/>
          <w:b/>
          <w:sz w:val="28"/>
          <w:szCs w:val="28"/>
          <w:u w:val="single"/>
        </w:rPr>
        <w:t>. При производстве по делам в отношении несовершеннолетних в предмет доказывания, помимо обстоятельств, указанных в ст.73 УПК РФ, входят:</w:t>
      </w:r>
    </w:p>
    <w:p w14:paraId="256B2F22" w14:textId="364B6C90" w:rsidR="0061329B" w:rsidRPr="0096327E" w:rsidRDefault="0061329B" w:rsidP="00B71F96">
      <w:pPr>
        <w:spacing w:after="0"/>
        <w:ind w:firstLine="709"/>
        <w:jc w:val="both"/>
        <w:rPr>
          <w:rFonts w:ascii="Times New Roman" w:hAnsi="Times New Roman"/>
          <w:sz w:val="28"/>
          <w:szCs w:val="28"/>
        </w:rPr>
      </w:pPr>
      <w:r w:rsidRPr="003C7D4E">
        <w:rPr>
          <w:rFonts w:ascii="Times New Roman" w:hAnsi="Times New Roman"/>
          <w:sz w:val="28"/>
          <w:szCs w:val="28"/>
        </w:rPr>
        <w:t>возраст несовершеннолетнего</w:t>
      </w:r>
      <w:r w:rsidRPr="0096327E">
        <w:rPr>
          <w:rFonts w:ascii="Times New Roman" w:hAnsi="Times New Roman"/>
          <w:sz w:val="28"/>
          <w:szCs w:val="28"/>
        </w:rPr>
        <w:t>;</w:t>
      </w:r>
    </w:p>
    <w:p w14:paraId="1BFBEF77" w14:textId="0690A66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условия жизни и воспитания;</w:t>
      </w:r>
    </w:p>
    <w:p w14:paraId="2B1E5FFB" w14:textId="764CB24E"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оба ответа верные.</w:t>
      </w:r>
    </w:p>
    <w:p w14:paraId="1999CD13" w14:textId="77777777" w:rsidR="009938D7" w:rsidRDefault="009938D7" w:rsidP="00B71F96">
      <w:pPr>
        <w:spacing w:after="0"/>
        <w:ind w:firstLine="709"/>
        <w:jc w:val="both"/>
        <w:rPr>
          <w:rFonts w:ascii="Times New Roman" w:hAnsi="Times New Roman"/>
          <w:b/>
          <w:sz w:val="28"/>
          <w:szCs w:val="28"/>
          <w:u w:val="single"/>
        </w:rPr>
      </w:pPr>
    </w:p>
    <w:p w14:paraId="1D17C2C2" w14:textId="21D23DCE"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16</w:t>
      </w:r>
      <w:r w:rsidR="0061329B" w:rsidRPr="0080430B">
        <w:rPr>
          <w:rFonts w:ascii="Times New Roman" w:hAnsi="Times New Roman"/>
          <w:b/>
          <w:sz w:val="28"/>
          <w:szCs w:val="28"/>
          <w:u w:val="single"/>
        </w:rPr>
        <w:t>. Имеются ли ограничения по времени для допроса несовершеннолетнего обвиняемого?</w:t>
      </w:r>
    </w:p>
    <w:p w14:paraId="339749B2" w14:textId="776141F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нет, закон ограничений не предусматривает;</w:t>
      </w:r>
    </w:p>
    <w:p w14:paraId="4DF2F480" w14:textId="692C5C4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допрос может длиться не более 2 часов в день;</w:t>
      </w:r>
    </w:p>
    <w:p w14:paraId="7C9AAD3C" w14:textId="65DDB90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 xml:space="preserve">допрос </w:t>
      </w:r>
      <w:r w:rsidRPr="00F80BFF">
        <w:rPr>
          <w:rFonts w:ascii="Times New Roman" w:hAnsi="Times New Roman"/>
          <w:sz w:val="28"/>
          <w:szCs w:val="28"/>
        </w:rPr>
        <w:t>не может продолжаться без перерыва более 2 часов, а в общей сложности более 4 часов в день.</w:t>
      </w:r>
    </w:p>
    <w:p w14:paraId="4FB80F05" w14:textId="77777777" w:rsidR="0061329B" w:rsidRDefault="0061329B" w:rsidP="00B71F96">
      <w:pPr>
        <w:spacing w:after="0"/>
        <w:ind w:firstLine="709"/>
        <w:jc w:val="both"/>
        <w:rPr>
          <w:rFonts w:ascii="Times New Roman" w:hAnsi="Times New Roman"/>
          <w:sz w:val="28"/>
          <w:szCs w:val="28"/>
        </w:rPr>
      </w:pPr>
    </w:p>
    <w:p w14:paraId="63251379" w14:textId="57E2C12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17</w:t>
      </w:r>
      <w:r w:rsidR="0061329B" w:rsidRPr="0080430B">
        <w:rPr>
          <w:rFonts w:ascii="Times New Roman" w:hAnsi="Times New Roman"/>
          <w:b/>
          <w:sz w:val="28"/>
          <w:szCs w:val="28"/>
          <w:u w:val="single"/>
        </w:rPr>
        <w:t>.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w:t>
      </w:r>
    </w:p>
    <w:p w14:paraId="2068EEF0" w14:textId="14C643D9" w:rsidR="0061329B" w:rsidRPr="00974485" w:rsidRDefault="0061329B" w:rsidP="00B71F96">
      <w:pPr>
        <w:spacing w:after="0"/>
        <w:ind w:firstLine="709"/>
        <w:jc w:val="both"/>
        <w:rPr>
          <w:rFonts w:ascii="Times New Roman" w:hAnsi="Times New Roman"/>
          <w:sz w:val="28"/>
          <w:szCs w:val="28"/>
        </w:rPr>
      </w:pPr>
      <w:r>
        <w:rPr>
          <w:rFonts w:ascii="Times New Roman" w:hAnsi="Times New Roman"/>
          <w:sz w:val="28"/>
          <w:szCs w:val="28"/>
        </w:rPr>
        <w:t>его законные представители</w:t>
      </w:r>
      <w:r w:rsidRPr="00974485">
        <w:rPr>
          <w:rFonts w:ascii="Times New Roman" w:hAnsi="Times New Roman"/>
          <w:sz w:val="28"/>
          <w:szCs w:val="28"/>
        </w:rPr>
        <w:t>;</w:t>
      </w:r>
    </w:p>
    <w:p w14:paraId="74A328D4" w14:textId="15258F50" w:rsidR="0061329B" w:rsidRPr="00974485" w:rsidRDefault="0061329B" w:rsidP="00B71F96">
      <w:pPr>
        <w:spacing w:after="0"/>
        <w:ind w:firstLine="709"/>
        <w:jc w:val="both"/>
        <w:rPr>
          <w:rFonts w:ascii="Times New Roman" w:hAnsi="Times New Roman"/>
          <w:sz w:val="28"/>
          <w:szCs w:val="28"/>
        </w:rPr>
      </w:pPr>
      <w:r>
        <w:rPr>
          <w:rFonts w:ascii="Times New Roman" w:hAnsi="Times New Roman"/>
          <w:sz w:val="28"/>
          <w:szCs w:val="28"/>
        </w:rPr>
        <w:t>его классный руководитель</w:t>
      </w:r>
      <w:r w:rsidRPr="00974485">
        <w:rPr>
          <w:rFonts w:ascii="Times New Roman" w:hAnsi="Times New Roman"/>
          <w:sz w:val="28"/>
          <w:szCs w:val="28"/>
        </w:rPr>
        <w:t>;</w:t>
      </w:r>
    </w:p>
    <w:p w14:paraId="675A092F" w14:textId="3EB38ECF" w:rsidR="00594756" w:rsidRDefault="0061329B" w:rsidP="00B71F96">
      <w:pPr>
        <w:spacing w:after="0"/>
        <w:ind w:firstLine="709"/>
        <w:jc w:val="both"/>
        <w:rPr>
          <w:rFonts w:ascii="Times New Roman" w:hAnsi="Times New Roman"/>
          <w:b/>
          <w:sz w:val="28"/>
          <w:szCs w:val="28"/>
        </w:rPr>
      </w:pPr>
      <w:r>
        <w:rPr>
          <w:rFonts w:ascii="Times New Roman" w:hAnsi="Times New Roman"/>
          <w:sz w:val="28"/>
          <w:szCs w:val="28"/>
        </w:rPr>
        <w:t>директор учебного учреждения, где обучается несовершеннолетний.</w:t>
      </w:r>
    </w:p>
    <w:p w14:paraId="7A071731" w14:textId="77777777" w:rsidR="00783662" w:rsidRDefault="00783662">
      <w:pPr>
        <w:rPr>
          <w:rFonts w:ascii="Times New Roman" w:hAnsi="Times New Roman"/>
          <w:b/>
          <w:sz w:val="28"/>
          <w:szCs w:val="28"/>
          <w:u w:val="single"/>
        </w:rPr>
      </w:pPr>
      <w:r>
        <w:rPr>
          <w:rFonts w:ascii="Times New Roman" w:hAnsi="Times New Roman"/>
          <w:b/>
          <w:sz w:val="28"/>
          <w:szCs w:val="28"/>
          <w:u w:val="single"/>
        </w:rPr>
        <w:br w:type="page"/>
      </w:r>
    </w:p>
    <w:p w14:paraId="6BEE0512" w14:textId="69FBC024"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lastRenderedPageBreak/>
        <w:t>1</w:t>
      </w:r>
      <w:r w:rsidR="00594756" w:rsidRPr="0080430B">
        <w:rPr>
          <w:rFonts w:ascii="Times New Roman" w:hAnsi="Times New Roman"/>
          <w:b/>
          <w:sz w:val="28"/>
          <w:szCs w:val="28"/>
          <w:u w:val="single"/>
        </w:rPr>
        <w:t>8</w:t>
      </w:r>
      <w:r w:rsidRPr="0080430B">
        <w:rPr>
          <w:rFonts w:ascii="Times New Roman" w:hAnsi="Times New Roman"/>
          <w:b/>
          <w:sz w:val="28"/>
          <w:szCs w:val="28"/>
          <w:u w:val="single"/>
        </w:rPr>
        <w:t>. В отношении кого из указанных лиц применяется общий порядок возбуждения уголовного дела и предварительного расследования?</w:t>
      </w:r>
    </w:p>
    <w:p w14:paraId="25457AC0" w14:textId="221064E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мирового судьи;</w:t>
      </w:r>
    </w:p>
    <w:p w14:paraId="7582F149" w14:textId="7D11A52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дознавателя;</w:t>
      </w:r>
    </w:p>
    <w:p w14:paraId="3B6F800C" w14:textId="28F9371D"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следователя.</w:t>
      </w:r>
    </w:p>
    <w:p w14:paraId="3F901005" w14:textId="77777777" w:rsidR="0061329B" w:rsidRPr="0096327E" w:rsidRDefault="0061329B" w:rsidP="00B71F96">
      <w:pPr>
        <w:spacing w:after="0"/>
        <w:ind w:firstLine="709"/>
        <w:jc w:val="both"/>
        <w:rPr>
          <w:rFonts w:ascii="Times New Roman" w:hAnsi="Times New Roman"/>
          <w:sz w:val="28"/>
          <w:szCs w:val="28"/>
        </w:rPr>
      </w:pPr>
    </w:p>
    <w:p w14:paraId="14C36A7C" w14:textId="2AC4438B"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19</w:t>
      </w:r>
      <w:r w:rsidR="0061329B" w:rsidRPr="0080430B">
        <w:rPr>
          <w:rFonts w:ascii="Times New Roman" w:hAnsi="Times New Roman"/>
          <w:b/>
          <w:sz w:val="28"/>
          <w:szCs w:val="28"/>
          <w:u w:val="single"/>
        </w:rPr>
        <w:t>. Какое из перечисленных процессуальных действий в отношении судьи федерального суда не требует получения согласия соответствующей квалификационной коллегии судей:</w:t>
      </w:r>
    </w:p>
    <w:p w14:paraId="27D8C248" w14:textId="7BC40FB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возбуждение уголовного дела;</w:t>
      </w:r>
    </w:p>
    <w:p w14:paraId="41A21694" w14:textId="2B9B40C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обыск;</w:t>
      </w:r>
    </w:p>
    <w:p w14:paraId="0248FE1E" w14:textId="7E1040B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задержание на месте преступления.</w:t>
      </w:r>
    </w:p>
    <w:p w14:paraId="454969EA" w14:textId="77777777" w:rsidR="0061329B" w:rsidRPr="0096327E" w:rsidRDefault="0061329B" w:rsidP="00B71F96">
      <w:pPr>
        <w:spacing w:after="0"/>
        <w:ind w:firstLine="709"/>
        <w:jc w:val="both"/>
        <w:rPr>
          <w:rFonts w:ascii="Times New Roman" w:hAnsi="Times New Roman"/>
          <w:sz w:val="28"/>
          <w:szCs w:val="28"/>
        </w:rPr>
      </w:pPr>
    </w:p>
    <w:p w14:paraId="2C710583" w14:textId="4373B123"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20</w:t>
      </w:r>
      <w:r w:rsidR="0061329B" w:rsidRPr="0080430B">
        <w:rPr>
          <w:rFonts w:ascii="Times New Roman" w:hAnsi="Times New Roman"/>
          <w:b/>
          <w:sz w:val="28"/>
          <w:szCs w:val="28"/>
          <w:u w:val="single"/>
        </w:rPr>
        <w:t>. В случаях задержания по подозрению в совершении преступления, кого следует немедленно освободить после установления их личности (за исключением случаев задержания на месте преступления)?</w:t>
      </w:r>
    </w:p>
    <w:p w14:paraId="06ED325C" w14:textId="508ECDE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дознавателя;</w:t>
      </w:r>
    </w:p>
    <w:p w14:paraId="54B196A3" w14:textId="117EA7E3"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адвоката;</w:t>
      </w:r>
    </w:p>
    <w:p w14:paraId="161ACD77" w14:textId="097A75CB" w:rsidR="009938D7" w:rsidRDefault="0061329B" w:rsidP="009938D7">
      <w:pPr>
        <w:spacing w:after="0"/>
        <w:ind w:firstLine="709"/>
        <w:jc w:val="both"/>
        <w:rPr>
          <w:rFonts w:ascii="Times New Roman" w:hAnsi="Times New Roman"/>
          <w:sz w:val="28"/>
          <w:szCs w:val="28"/>
        </w:rPr>
      </w:pPr>
      <w:r w:rsidRPr="0096327E">
        <w:rPr>
          <w:rFonts w:ascii="Times New Roman" w:hAnsi="Times New Roman"/>
          <w:sz w:val="28"/>
          <w:szCs w:val="28"/>
        </w:rPr>
        <w:t>Члена Совета Федерации.</w:t>
      </w:r>
    </w:p>
    <w:sectPr w:rsidR="00993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143A8"/>
    <w:rsid w:val="00156109"/>
    <w:rsid w:val="002F427E"/>
    <w:rsid w:val="0034326F"/>
    <w:rsid w:val="00385E0D"/>
    <w:rsid w:val="003D4A7C"/>
    <w:rsid w:val="00461AD8"/>
    <w:rsid w:val="00594756"/>
    <w:rsid w:val="005E404A"/>
    <w:rsid w:val="0061329B"/>
    <w:rsid w:val="00614729"/>
    <w:rsid w:val="00783662"/>
    <w:rsid w:val="007847A5"/>
    <w:rsid w:val="007A1B7F"/>
    <w:rsid w:val="007E61BC"/>
    <w:rsid w:val="0080430B"/>
    <w:rsid w:val="00863FCC"/>
    <w:rsid w:val="008A0219"/>
    <w:rsid w:val="009714FE"/>
    <w:rsid w:val="009938D7"/>
    <w:rsid w:val="00A1297C"/>
    <w:rsid w:val="00A53DC9"/>
    <w:rsid w:val="00B71F96"/>
    <w:rsid w:val="00C90639"/>
    <w:rsid w:val="00CA2CC9"/>
    <w:rsid w:val="00CC52FF"/>
    <w:rsid w:val="00CE0462"/>
    <w:rsid w:val="00D33898"/>
    <w:rsid w:val="00D668A3"/>
    <w:rsid w:val="00DB4BFB"/>
    <w:rsid w:val="00DB6249"/>
    <w:rsid w:val="00E92896"/>
    <w:rsid w:val="00ED3C8B"/>
    <w:rsid w:val="00F03C4E"/>
    <w:rsid w:val="00F62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A3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character" w:styleId="a4">
    <w:name w:val="annotation reference"/>
    <w:basedOn w:val="a0"/>
    <w:uiPriority w:val="99"/>
    <w:semiHidden/>
    <w:unhideWhenUsed/>
    <w:rsid w:val="0061329B"/>
    <w:rPr>
      <w:sz w:val="16"/>
      <w:szCs w:val="16"/>
    </w:rPr>
  </w:style>
  <w:style w:type="paragraph" w:styleId="a5">
    <w:name w:val="annotation text"/>
    <w:basedOn w:val="a"/>
    <w:link w:val="a6"/>
    <w:uiPriority w:val="99"/>
    <w:semiHidden/>
    <w:unhideWhenUsed/>
    <w:rsid w:val="0061329B"/>
    <w:pPr>
      <w:spacing w:line="240" w:lineRule="auto"/>
    </w:pPr>
    <w:rPr>
      <w:rFonts w:ascii="Calibri" w:eastAsia="Times New Roman" w:hAnsi="Calibri" w:cs="Times New Roman"/>
      <w:sz w:val="20"/>
      <w:szCs w:val="20"/>
    </w:rPr>
  </w:style>
  <w:style w:type="character" w:customStyle="1" w:styleId="a6">
    <w:name w:val="Текст примечания Знак"/>
    <w:basedOn w:val="a0"/>
    <w:link w:val="a5"/>
    <w:uiPriority w:val="99"/>
    <w:semiHidden/>
    <w:rsid w:val="0061329B"/>
    <w:rPr>
      <w:rFonts w:ascii="Calibri" w:eastAsia="Times New Roman" w:hAnsi="Calibri" w:cs="Times New Roman"/>
      <w:sz w:val="20"/>
      <w:szCs w:val="20"/>
    </w:rPr>
  </w:style>
  <w:style w:type="table" w:customStyle="1" w:styleId="11">
    <w:name w:val="Сетка таблицы11"/>
    <w:basedOn w:val="a1"/>
    <w:next w:val="a7"/>
    <w:uiPriority w:val="39"/>
    <w:rsid w:val="0099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9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3663</Words>
  <Characters>20885</Characters>
  <Application>Microsoft Office Word</Application>
  <DocSecurity>0</DocSecurity>
  <Lines>174</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Кенжебаева Альбина Евгеньевна</cp:lastModifiedBy>
  <cp:revision>5</cp:revision>
  <dcterms:created xsi:type="dcterms:W3CDTF">2026-03-18T11:32:00Z</dcterms:created>
  <dcterms:modified xsi:type="dcterms:W3CDTF">2026-03-20T09:04:00Z</dcterms:modified>
</cp:coreProperties>
</file>