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B69C1" w14:textId="77777777" w:rsidR="00D34E52" w:rsidRPr="00D34E52" w:rsidRDefault="00D34E52" w:rsidP="00D34E52">
      <w:pPr>
        <w:spacing w:line="276" w:lineRule="auto"/>
        <w:ind w:firstLine="709"/>
        <w:rPr>
          <w:rFonts w:eastAsia="Calibri" w:cs="Times New Roman"/>
          <w:sz w:val="28"/>
          <w:szCs w:val="28"/>
        </w:rPr>
      </w:pPr>
    </w:p>
    <w:p w14:paraId="3DB4F0A6" w14:textId="77777777" w:rsidR="00D34E52" w:rsidRPr="00D34E52" w:rsidRDefault="00D34E52" w:rsidP="00D34E52">
      <w:pPr>
        <w:spacing w:line="276" w:lineRule="auto"/>
        <w:ind w:firstLine="709"/>
        <w:contextualSpacing/>
        <w:jc w:val="right"/>
        <w:rPr>
          <w:rFonts w:eastAsia="Calibri" w:cs="Times New Roman"/>
          <w:sz w:val="28"/>
          <w:szCs w:val="28"/>
        </w:rPr>
      </w:pPr>
      <w:r w:rsidRPr="00D34E52">
        <w:rPr>
          <w:rFonts w:eastAsia="Calibri" w:cs="Times New Roman"/>
          <w:sz w:val="28"/>
          <w:szCs w:val="28"/>
        </w:rPr>
        <w:t>Приложение</w:t>
      </w:r>
    </w:p>
    <w:p w14:paraId="6180DA7B" w14:textId="77777777" w:rsidR="00D34E52" w:rsidRPr="00D34E52" w:rsidRDefault="00D34E52" w:rsidP="00D34E52">
      <w:pPr>
        <w:spacing w:line="276" w:lineRule="auto"/>
        <w:jc w:val="center"/>
        <w:rPr>
          <w:rFonts w:eastAsia="Calibri" w:cs="Times New Roman"/>
          <w:b/>
          <w:sz w:val="28"/>
          <w:szCs w:val="28"/>
        </w:rPr>
      </w:pPr>
      <w:r w:rsidRPr="00D34E52">
        <w:rPr>
          <w:rFonts w:eastAsia="Calibri" w:cs="Times New Roman"/>
          <w:b/>
          <w:sz w:val="28"/>
          <w:szCs w:val="28"/>
        </w:rPr>
        <w:t>Примерные оценочные материалы, применяемые при проведении промежуточной аттестации по дисциплине</w:t>
      </w:r>
    </w:p>
    <w:p w14:paraId="418DC97A" w14:textId="77777777" w:rsidR="008025AD" w:rsidRPr="00C034D7" w:rsidRDefault="008025AD" w:rsidP="00D34E52">
      <w:pPr>
        <w:spacing w:line="276" w:lineRule="auto"/>
        <w:jc w:val="center"/>
        <w:rPr>
          <w:rFonts w:cs="Times New Roman"/>
          <w:b/>
          <w:noProof/>
          <w:sz w:val="28"/>
          <w:szCs w:val="28"/>
        </w:rPr>
      </w:pPr>
      <w:r w:rsidRPr="00C034D7">
        <w:rPr>
          <w:rFonts w:cs="Times New Roman"/>
          <w:b/>
          <w:noProof/>
          <w:sz w:val="28"/>
          <w:szCs w:val="28"/>
        </w:rPr>
        <w:t xml:space="preserve">«Процессуальные документы </w:t>
      </w:r>
      <w:r w:rsidR="009A39B1">
        <w:rPr>
          <w:rFonts w:cs="Times New Roman"/>
          <w:b/>
          <w:noProof/>
          <w:sz w:val="28"/>
          <w:szCs w:val="28"/>
        </w:rPr>
        <w:t>предварительного расследования</w:t>
      </w:r>
      <w:r w:rsidRPr="00C034D7">
        <w:rPr>
          <w:rFonts w:cs="Times New Roman"/>
          <w:b/>
          <w:noProof/>
          <w:sz w:val="28"/>
          <w:szCs w:val="28"/>
        </w:rPr>
        <w:t>»</w:t>
      </w:r>
    </w:p>
    <w:p w14:paraId="77773684" w14:textId="77777777" w:rsidR="008025AD" w:rsidRPr="00C034D7" w:rsidRDefault="008025AD" w:rsidP="00D34E52">
      <w:pPr>
        <w:spacing w:line="276" w:lineRule="auto"/>
        <w:ind w:firstLine="709"/>
        <w:jc w:val="both"/>
        <w:rPr>
          <w:rFonts w:cs="Times New Roman"/>
          <w:noProof/>
          <w:sz w:val="28"/>
          <w:szCs w:val="28"/>
        </w:rPr>
      </w:pPr>
    </w:p>
    <w:p w14:paraId="19C71E02" w14:textId="0FC7C474" w:rsidR="00D34E52" w:rsidRPr="00D34E52" w:rsidRDefault="00D34E52" w:rsidP="00D34E52">
      <w:pPr>
        <w:spacing w:line="276" w:lineRule="auto"/>
        <w:ind w:firstLine="709"/>
        <w:jc w:val="both"/>
        <w:rPr>
          <w:rFonts w:eastAsia="Times New Roman" w:cs="Times New Roman"/>
          <w:b/>
          <w:sz w:val="28"/>
          <w:szCs w:val="28"/>
        </w:rPr>
      </w:pPr>
      <w:r w:rsidRPr="00D34E52">
        <w:rPr>
          <w:rFonts w:eastAsia="Times New Roman" w:cs="Times New Roman"/>
          <w:b/>
          <w:sz w:val="28"/>
          <w:szCs w:val="28"/>
        </w:rPr>
        <w:t>Оценка знаний, умений и навыков по компетенции ПК-</w:t>
      </w:r>
      <w:r>
        <w:rPr>
          <w:rFonts w:eastAsia="Times New Roman" w:cs="Times New Roman"/>
          <w:b/>
          <w:sz w:val="28"/>
          <w:szCs w:val="28"/>
        </w:rPr>
        <w:t>6</w:t>
      </w:r>
    </w:p>
    <w:p w14:paraId="06D70201" w14:textId="77777777" w:rsidR="00D34E52" w:rsidRPr="00D34E52" w:rsidRDefault="00D34E52" w:rsidP="00D34E52">
      <w:pPr>
        <w:spacing w:line="276" w:lineRule="auto"/>
        <w:contextualSpacing/>
        <w:jc w:val="both"/>
        <w:rPr>
          <w:rFonts w:eastAsia="Times New Roman" w:cs="Times New Roman"/>
          <w:b/>
          <w:color w:val="000000"/>
          <w:sz w:val="28"/>
          <w:szCs w:val="28"/>
        </w:rPr>
      </w:pPr>
    </w:p>
    <w:p w14:paraId="01749A96" w14:textId="5DB89E54" w:rsidR="00D34E52" w:rsidRPr="00D34E52" w:rsidRDefault="00D34E52" w:rsidP="00D34E52">
      <w:pPr>
        <w:spacing w:line="276" w:lineRule="auto"/>
        <w:ind w:firstLine="709"/>
        <w:rPr>
          <w:rFonts w:eastAsia="Calibri" w:cs="Times New Roman"/>
          <w:b/>
          <w:iCs/>
          <w:sz w:val="28"/>
          <w:szCs w:val="28"/>
        </w:rPr>
      </w:pPr>
      <w:r w:rsidRPr="00D34E52">
        <w:rPr>
          <w:rFonts w:eastAsia="Calibri" w:cs="Times New Roman"/>
          <w:b/>
          <w:iCs/>
          <w:sz w:val="28"/>
          <w:szCs w:val="28"/>
        </w:rPr>
        <w:t xml:space="preserve">Семестр изучения: </w:t>
      </w:r>
      <w:r>
        <w:rPr>
          <w:rFonts w:eastAsia="Calibri" w:cs="Times New Roman"/>
          <w:b/>
          <w:iCs/>
          <w:sz w:val="28"/>
          <w:szCs w:val="28"/>
        </w:rPr>
        <w:t>8</w:t>
      </w:r>
    </w:p>
    <w:p w14:paraId="715B2523" w14:textId="77777777" w:rsidR="00D34E52" w:rsidRPr="00D34E52" w:rsidRDefault="00D34E52" w:rsidP="00D34E52">
      <w:pPr>
        <w:spacing w:line="276" w:lineRule="auto"/>
        <w:ind w:firstLine="709"/>
        <w:rPr>
          <w:rFonts w:eastAsia="Calibri" w:cs="Times New Roman"/>
          <w:b/>
          <w:iCs/>
          <w:sz w:val="28"/>
          <w:szCs w:val="28"/>
        </w:rPr>
      </w:pPr>
    </w:p>
    <w:p w14:paraId="50AC95D8" w14:textId="3D043DDE" w:rsidR="00D34E52" w:rsidRPr="00D34E52" w:rsidRDefault="00D34E52" w:rsidP="00D34E52">
      <w:pPr>
        <w:overflowPunct w:val="0"/>
        <w:autoSpaceDE w:val="0"/>
        <w:autoSpaceDN w:val="0"/>
        <w:adjustRightInd w:val="0"/>
        <w:spacing w:line="276" w:lineRule="auto"/>
        <w:ind w:firstLine="709"/>
        <w:jc w:val="both"/>
        <w:textAlignment w:val="baseline"/>
        <w:rPr>
          <w:rFonts w:eastAsia="Calibri" w:cs="Times New Roman"/>
          <w:sz w:val="28"/>
          <w:szCs w:val="28"/>
        </w:rPr>
      </w:pPr>
      <w:r w:rsidRPr="00D34E52">
        <w:rPr>
          <w:rFonts w:eastAsia="Calibri" w:cs="Times New Roman"/>
          <w:sz w:val="28"/>
          <w:szCs w:val="28"/>
        </w:rPr>
        <w:t>При проведении промежуточной аттестации (</w:t>
      </w:r>
      <w:r>
        <w:rPr>
          <w:rFonts w:eastAsia="Calibri" w:cs="Times New Roman"/>
          <w:sz w:val="28"/>
          <w:szCs w:val="28"/>
        </w:rPr>
        <w:t>зачет</w:t>
      </w:r>
      <w:r w:rsidRPr="00D34E52">
        <w:rPr>
          <w:rFonts w:eastAsia="Calibri" w:cs="Times New Roman"/>
          <w:sz w:val="28"/>
          <w:szCs w:val="28"/>
        </w:rPr>
        <w:t>) обучающемуся предлагается ответить на 2 вопроса из билета.</w:t>
      </w:r>
    </w:p>
    <w:p w14:paraId="68175B27" w14:textId="77777777" w:rsidR="00D34E52" w:rsidRDefault="00D34E52" w:rsidP="00D34E52">
      <w:pPr>
        <w:spacing w:line="276" w:lineRule="auto"/>
        <w:ind w:firstLine="709"/>
        <w:jc w:val="center"/>
        <w:rPr>
          <w:rFonts w:cs="Times New Roman"/>
          <w:b/>
          <w:sz w:val="28"/>
          <w:szCs w:val="28"/>
          <w:lang w:eastAsia="ru-RU"/>
        </w:rPr>
      </w:pPr>
    </w:p>
    <w:p w14:paraId="19134A00" w14:textId="4BE7C6F1" w:rsidR="00D34E52" w:rsidRPr="00D34E52" w:rsidRDefault="00D34E52" w:rsidP="00D34E52">
      <w:pPr>
        <w:spacing w:line="276" w:lineRule="auto"/>
        <w:ind w:firstLine="709"/>
        <w:jc w:val="center"/>
        <w:rPr>
          <w:rFonts w:eastAsia="Calibri" w:cs="Times New Roman"/>
          <w:b/>
          <w:iCs/>
          <w:sz w:val="28"/>
          <w:szCs w:val="28"/>
        </w:rPr>
      </w:pPr>
      <w:r w:rsidRPr="00D34E52">
        <w:rPr>
          <w:rFonts w:eastAsia="Calibri" w:cs="Times New Roman"/>
          <w:b/>
          <w:iCs/>
          <w:sz w:val="28"/>
          <w:szCs w:val="28"/>
        </w:rPr>
        <w:t xml:space="preserve">Примерный перечень вопросов на </w:t>
      </w:r>
      <w:r>
        <w:rPr>
          <w:rFonts w:eastAsia="Calibri" w:cs="Times New Roman"/>
          <w:b/>
          <w:iCs/>
          <w:sz w:val="28"/>
          <w:szCs w:val="28"/>
        </w:rPr>
        <w:t>зачет</w:t>
      </w:r>
    </w:p>
    <w:p w14:paraId="7D511CFB" w14:textId="77777777" w:rsidR="00D34E52" w:rsidRDefault="00D34E52" w:rsidP="00D34E52">
      <w:pPr>
        <w:spacing w:line="276" w:lineRule="auto"/>
        <w:ind w:firstLine="709"/>
        <w:jc w:val="center"/>
        <w:rPr>
          <w:rFonts w:cs="Times New Roman"/>
          <w:b/>
          <w:sz w:val="28"/>
          <w:szCs w:val="28"/>
          <w:lang w:eastAsia="ru-RU"/>
        </w:rPr>
      </w:pPr>
    </w:p>
    <w:p w14:paraId="2BD1D467"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уголовно-процес</w:t>
      </w:r>
      <w:r>
        <w:rPr>
          <w:sz w:val="28"/>
          <w:szCs w:val="28"/>
        </w:rPr>
        <w:t>суального документа, его виды.</w:t>
      </w:r>
    </w:p>
    <w:p w14:paraId="2BCE39C7"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значение и виды уголовно-процессуальных документов стади</w:t>
      </w:r>
      <w:r>
        <w:rPr>
          <w:sz w:val="28"/>
          <w:szCs w:val="28"/>
        </w:rPr>
        <w:t>и возбуждения уголовного дела.</w:t>
      </w:r>
    </w:p>
    <w:p w14:paraId="218B5046"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Процессуальное оформление пров</w:t>
      </w:r>
      <w:r>
        <w:rPr>
          <w:sz w:val="28"/>
          <w:szCs w:val="28"/>
        </w:rPr>
        <w:t>ерки сообщения о преступлении.</w:t>
      </w:r>
    </w:p>
    <w:p w14:paraId="7893641E"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Постановление о возбуждении уголо</w:t>
      </w:r>
      <w:r>
        <w:rPr>
          <w:sz w:val="28"/>
          <w:szCs w:val="28"/>
        </w:rPr>
        <w:t>вного дела: содержание и форма.</w:t>
      </w:r>
    </w:p>
    <w:p w14:paraId="4974D92B"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Постановление об отказе в возбуждении уголовного дела: </w:t>
      </w:r>
      <w:r>
        <w:rPr>
          <w:sz w:val="28"/>
          <w:szCs w:val="28"/>
        </w:rPr>
        <w:t>основания и порядок вынесения.</w:t>
      </w:r>
    </w:p>
    <w:p w14:paraId="22BC33A5"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Акты предварительного </w:t>
      </w:r>
      <w:r>
        <w:rPr>
          <w:sz w:val="28"/>
          <w:szCs w:val="28"/>
        </w:rPr>
        <w:t>расследования: понятия и виды.</w:t>
      </w:r>
    </w:p>
    <w:p w14:paraId="2915FF6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Процессуальное оформление </w:t>
      </w:r>
      <w:r>
        <w:rPr>
          <w:sz w:val="28"/>
          <w:szCs w:val="28"/>
        </w:rPr>
        <w:t>уголовно-процессуального статуса обвиняемого.</w:t>
      </w:r>
    </w:p>
    <w:p w14:paraId="4BF50B88"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Процессуальное оформление </w:t>
      </w:r>
      <w:r>
        <w:rPr>
          <w:sz w:val="28"/>
          <w:szCs w:val="28"/>
        </w:rPr>
        <w:t>уголовно-процессуального статуса</w:t>
      </w:r>
      <w:r w:rsidRPr="00C034D7">
        <w:rPr>
          <w:sz w:val="28"/>
          <w:szCs w:val="28"/>
        </w:rPr>
        <w:t xml:space="preserve"> потерпевшего, гражданского и</w:t>
      </w:r>
      <w:r>
        <w:rPr>
          <w:sz w:val="28"/>
          <w:szCs w:val="28"/>
        </w:rPr>
        <w:t>стца и гражданского ответчика.</w:t>
      </w:r>
    </w:p>
    <w:p w14:paraId="12C841D1"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Общие основания и порядок вынесения постановления о применении мер</w:t>
      </w:r>
      <w:r>
        <w:rPr>
          <w:sz w:val="28"/>
          <w:szCs w:val="28"/>
        </w:rPr>
        <w:t>ы процессуального принуждения.</w:t>
      </w:r>
    </w:p>
    <w:p w14:paraId="2791A780"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Процессуал</w:t>
      </w:r>
      <w:r>
        <w:rPr>
          <w:sz w:val="28"/>
          <w:szCs w:val="28"/>
        </w:rPr>
        <w:t>ьное оформление задержания.</w:t>
      </w:r>
    </w:p>
    <w:p w14:paraId="19D3924C"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Процессуальное оформление мер процессуального принуждения, применяемых по постановлению</w:t>
      </w:r>
      <w:r>
        <w:rPr>
          <w:sz w:val="28"/>
          <w:szCs w:val="28"/>
        </w:rPr>
        <w:t xml:space="preserve"> дознавателя, следователя.</w:t>
      </w:r>
    </w:p>
    <w:p w14:paraId="64A03B4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Судебные акты об избрании меры уголовн</w:t>
      </w:r>
      <w:r>
        <w:rPr>
          <w:sz w:val="28"/>
          <w:szCs w:val="28"/>
        </w:rPr>
        <w:t>о-процессуального принуждения.</w:t>
      </w:r>
    </w:p>
    <w:p w14:paraId="72102D66"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Процессуальное оформление решения о произв</w:t>
      </w:r>
      <w:r>
        <w:rPr>
          <w:sz w:val="28"/>
          <w:szCs w:val="28"/>
        </w:rPr>
        <w:t>одстве следственного действия.</w:t>
      </w:r>
    </w:p>
    <w:p w14:paraId="71AA8AE0"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значение и виды про</w:t>
      </w:r>
      <w:r>
        <w:rPr>
          <w:sz w:val="28"/>
          <w:szCs w:val="28"/>
        </w:rPr>
        <w:t>токолов следственных действий.</w:t>
      </w:r>
    </w:p>
    <w:p w14:paraId="369EB813"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lastRenderedPageBreak/>
        <w:t>Требования, предъявляемые к про</w:t>
      </w:r>
      <w:r>
        <w:rPr>
          <w:sz w:val="28"/>
          <w:szCs w:val="28"/>
        </w:rPr>
        <w:t>токолам следственных действий.</w:t>
      </w:r>
    </w:p>
    <w:p w14:paraId="02087EC2"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Постановления о приостановлении и возобновлении п</w:t>
      </w:r>
      <w:r>
        <w:rPr>
          <w:sz w:val="28"/>
          <w:szCs w:val="28"/>
        </w:rPr>
        <w:t>редварительного расследования.</w:t>
      </w:r>
    </w:p>
    <w:p w14:paraId="1AF38164"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Процессуальное оформление прекращения уголовного дела</w:t>
      </w:r>
      <w:r>
        <w:rPr>
          <w:sz w:val="28"/>
          <w:szCs w:val="28"/>
        </w:rPr>
        <w:t xml:space="preserve"> или уголовного преследования.</w:t>
      </w:r>
    </w:p>
    <w:p w14:paraId="0AB7938E"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Обвинительное заключение: по</w:t>
      </w:r>
      <w:r>
        <w:rPr>
          <w:sz w:val="28"/>
          <w:szCs w:val="28"/>
        </w:rPr>
        <w:t>нятие, структура и содержание.</w:t>
      </w:r>
    </w:p>
    <w:p w14:paraId="3FA457D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Обвинительный акт: по</w:t>
      </w:r>
      <w:r>
        <w:rPr>
          <w:sz w:val="28"/>
          <w:szCs w:val="28"/>
        </w:rPr>
        <w:t>нятие, структура и содержание.</w:t>
      </w:r>
    </w:p>
    <w:p w14:paraId="1ECBE313"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Представление об устранении обстоятельств, способствовавших совершен</w:t>
      </w:r>
      <w:r>
        <w:rPr>
          <w:sz w:val="28"/>
          <w:szCs w:val="28"/>
        </w:rPr>
        <w:t>ию преступления.</w:t>
      </w:r>
    </w:p>
    <w:p w14:paraId="0ED31A4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значение и виды процессуальных актов стадии подготов</w:t>
      </w:r>
      <w:r>
        <w:rPr>
          <w:sz w:val="28"/>
          <w:szCs w:val="28"/>
        </w:rPr>
        <w:t>ки дела к судебному заседанию.</w:t>
      </w:r>
    </w:p>
    <w:p w14:paraId="53A50A56"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Постановление о н</w:t>
      </w:r>
      <w:r>
        <w:rPr>
          <w:sz w:val="28"/>
          <w:szCs w:val="28"/>
        </w:rPr>
        <w:t>азначении судебного заседания.</w:t>
      </w:r>
    </w:p>
    <w:p w14:paraId="7D8A6393"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Основания и порядок вынесения постановления о назначе</w:t>
      </w:r>
      <w:r>
        <w:rPr>
          <w:sz w:val="28"/>
          <w:szCs w:val="28"/>
        </w:rPr>
        <w:t>нии предварительного слушания.</w:t>
      </w:r>
    </w:p>
    <w:p w14:paraId="411AF28B"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Основания и порядок оформления постановления о возвраще</w:t>
      </w:r>
      <w:r>
        <w:rPr>
          <w:sz w:val="28"/>
          <w:szCs w:val="28"/>
        </w:rPr>
        <w:t>нии уголовного дела прокурору.</w:t>
      </w:r>
    </w:p>
    <w:p w14:paraId="41D786F4"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и виды ак</w:t>
      </w:r>
      <w:r>
        <w:rPr>
          <w:sz w:val="28"/>
          <w:szCs w:val="28"/>
        </w:rPr>
        <w:t>тов судебного разбирательства.</w:t>
      </w:r>
    </w:p>
    <w:p w14:paraId="04610AEC"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Определения и постановления стадии судебного разбиратель</w:t>
      </w:r>
      <w:r>
        <w:rPr>
          <w:sz w:val="28"/>
          <w:szCs w:val="28"/>
        </w:rPr>
        <w:t>ства: общий порядок вынесения.</w:t>
      </w:r>
    </w:p>
    <w:p w14:paraId="19ECAFC4"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Процессуальные гарантии полноты и достоверности </w:t>
      </w:r>
      <w:r>
        <w:rPr>
          <w:sz w:val="28"/>
          <w:szCs w:val="28"/>
        </w:rPr>
        <w:t>протокола судебного заседания.</w:t>
      </w:r>
    </w:p>
    <w:p w14:paraId="281FB63D" w14:textId="77777777" w:rsidR="00D34E52" w:rsidRPr="00C034D7" w:rsidRDefault="00D34E52" w:rsidP="00D34E52">
      <w:pPr>
        <w:numPr>
          <w:ilvl w:val="0"/>
          <w:numId w:val="1"/>
        </w:numPr>
        <w:spacing w:line="276" w:lineRule="auto"/>
        <w:ind w:left="0" w:firstLine="709"/>
        <w:jc w:val="both"/>
        <w:rPr>
          <w:sz w:val="28"/>
          <w:szCs w:val="28"/>
        </w:rPr>
      </w:pPr>
      <w:r>
        <w:rPr>
          <w:sz w:val="28"/>
          <w:szCs w:val="28"/>
        </w:rPr>
        <w:t>Понятие и значение приговора.</w:t>
      </w:r>
    </w:p>
    <w:p w14:paraId="639F194D" w14:textId="77777777" w:rsidR="00D34E52" w:rsidRPr="00C034D7" w:rsidRDefault="00D34E52" w:rsidP="00D34E52">
      <w:pPr>
        <w:numPr>
          <w:ilvl w:val="0"/>
          <w:numId w:val="1"/>
        </w:numPr>
        <w:spacing w:line="276" w:lineRule="auto"/>
        <w:ind w:left="0" w:firstLine="709"/>
        <w:jc w:val="both"/>
        <w:rPr>
          <w:sz w:val="28"/>
          <w:szCs w:val="28"/>
        </w:rPr>
      </w:pPr>
      <w:r>
        <w:rPr>
          <w:sz w:val="28"/>
          <w:szCs w:val="28"/>
        </w:rPr>
        <w:t>Форма и содержание приговора.</w:t>
      </w:r>
    </w:p>
    <w:p w14:paraId="699A8253"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Особенности уголовно-процессуаль</w:t>
      </w:r>
      <w:r>
        <w:rPr>
          <w:sz w:val="28"/>
          <w:szCs w:val="28"/>
        </w:rPr>
        <w:t>ных документов мирового судьи.</w:t>
      </w:r>
    </w:p>
    <w:p w14:paraId="6786A4C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Особенности оформления производства в суде присяжных.  </w:t>
      </w:r>
    </w:p>
    <w:p w14:paraId="336D804D"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Уголовно-процессуальные документы особого поря</w:t>
      </w:r>
      <w:r>
        <w:rPr>
          <w:sz w:val="28"/>
          <w:szCs w:val="28"/>
        </w:rPr>
        <w:t>дка судебного разбирательства.</w:t>
      </w:r>
    </w:p>
    <w:p w14:paraId="0ADFE16B"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Кассационные и апелляционные жалобы и представления: понятие,</w:t>
      </w:r>
      <w:r>
        <w:rPr>
          <w:sz w:val="28"/>
          <w:szCs w:val="28"/>
        </w:rPr>
        <w:t xml:space="preserve"> субъекты, форма и содержание.</w:t>
      </w:r>
    </w:p>
    <w:p w14:paraId="49D7785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Особенности оформления УПД апелляционного производства (постановление о назначении судебного</w:t>
      </w:r>
      <w:r>
        <w:rPr>
          <w:sz w:val="28"/>
          <w:szCs w:val="28"/>
        </w:rPr>
        <w:t xml:space="preserve"> </w:t>
      </w:r>
      <w:r w:rsidRPr="00C034D7">
        <w:rPr>
          <w:sz w:val="28"/>
          <w:szCs w:val="28"/>
        </w:rPr>
        <w:t>заседания, приго</w:t>
      </w:r>
      <w:r>
        <w:rPr>
          <w:sz w:val="28"/>
          <w:szCs w:val="28"/>
        </w:rPr>
        <w:t>вор, постановления, протокол).</w:t>
      </w:r>
    </w:p>
    <w:p w14:paraId="6A31BEA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Уголовно-процессуальные докумен</w:t>
      </w:r>
      <w:r>
        <w:rPr>
          <w:sz w:val="28"/>
          <w:szCs w:val="28"/>
        </w:rPr>
        <w:t>ты кассационного рассмотрения.</w:t>
      </w:r>
    </w:p>
    <w:p w14:paraId="116D282D"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Понятие, значение и виды УПД стадии исполнения приговора.  </w:t>
      </w:r>
    </w:p>
    <w:p w14:paraId="23AB0FB4"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 Постановления и определения суда надзорной инстанции: порядок вынесения,</w:t>
      </w:r>
      <w:r>
        <w:rPr>
          <w:sz w:val="28"/>
          <w:szCs w:val="28"/>
        </w:rPr>
        <w:t xml:space="preserve"> структура и содержание.</w:t>
      </w:r>
    </w:p>
    <w:p w14:paraId="74863F8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lastRenderedPageBreak/>
        <w:t>Понятие, значение и виды УПД стадии возобновления уголовных дел ввиду новых или вновь открывшихся</w:t>
      </w:r>
      <w:r>
        <w:rPr>
          <w:sz w:val="28"/>
          <w:szCs w:val="28"/>
        </w:rPr>
        <w:t>.</w:t>
      </w:r>
    </w:p>
    <w:p w14:paraId="5D41429D"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и значение актов международного сотрудничества в сфер</w:t>
      </w:r>
      <w:r>
        <w:rPr>
          <w:sz w:val="28"/>
          <w:szCs w:val="28"/>
        </w:rPr>
        <w:t>е уголовного судопроизводства.</w:t>
      </w:r>
    </w:p>
    <w:p w14:paraId="2BA57001" w14:textId="77777777" w:rsidR="00D34E52" w:rsidRPr="006A229A" w:rsidRDefault="00D34E52" w:rsidP="00D34E52">
      <w:pPr>
        <w:numPr>
          <w:ilvl w:val="0"/>
          <w:numId w:val="1"/>
        </w:numPr>
        <w:spacing w:line="276" w:lineRule="auto"/>
        <w:ind w:left="0" w:firstLine="709"/>
        <w:jc w:val="both"/>
        <w:rPr>
          <w:rFonts w:cs="Times New Roman"/>
          <w:sz w:val="28"/>
          <w:szCs w:val="28"/>
          <w:lang w:eastAsia="ru-RU"/>
        </w:rPr>
      </w:pPr>
      <w:r w:rsidRPr="006A229A">
        <w:rPr>
          <w:sz w:val="28"/>
          <w:szCs w:val="28"/>
        </w:rPr>
        <w:t xml:space="preserve">Оформление материалов уголовного дела.  </w:t>
      </w:r>
    </w:p>
    <w:p w14:paraId="6EDB1A32" w14:textId="77777777" w:rsidR="00D34E52" w:rsidRDefault="00D34E52" w:rsidP="00D34E52">
      <w:pPr>
        <w:spacing w:line="276" w:lineRule="auto"/>
        <w:ind w:left="720"/>
        <w:jc w:val="both"/>
        <w:rPr>
          <w:rFonts w:eastAsia="Times New Roman" w:cs="Times New Roman"/>
          <w:b/>
          <w:bCs/>
          <w:sz w:val="28"/>
          <w:szCs w:val="28"/>
          <w:lang w:eastAsia="ru-RU"/>
        </w:rPr>
      </w:pPr>
    </w:p>
    <w:p w14:paraId="1B212655" w14:textId="4A27AB15" w:rsidR="00D34E52" w:rsidRPr="00D34E52" w:rsidRDefault="00D34E52" w:rsidP="00D34E52">
      <w:pPr>
        <w:spacing w:line="276" w:lineRule="auto"/>
        <w:ind w:left="720"/>
        <w:jc w:val="both"/>
        <w:rPr>
          <w:rFonts w:eastAsia="Times New Roman" w:cs="Times New Roman"/>
          <w:b/>
          <w:bCs/>
          <w:sz w:val="28"/>
          <w:szCs w:val="28"/>
          <w:lang w:eastAsia="ru-RU"/>
        </w:rPr>
      </w:pPr>
      <w:r w:rsidRPr="00D34E52">
        <w:rPr>
          <w:rFonts w:eastAsia="Times New Roman" w:cs="Times New Roman"/>
          <w:b/>
          <w:bCs/>
          <w:sz w:val="28"/>
          <w:szCs w:val="28"/>
          <w:lang w:eastAsia="ru-RU"/>
        </w:rPr>
        <w:t>Критерии оценивания устного ответа на зачете:</w:t>
      </w:r>
    </w:p>
    <w:tbl>
      <w:tblPr>
        <w:tblStyle w:val="11"/>
        <w:tblW w:w="0" w:type="auto"/>
        <w:tblLook w:val="04A0" w:firstRow="1" w:lastRow="0" w:firstColumn="1" w:lastColumn="0" w:noHBand="0" w:noVBand="1"/>
      </w:tblPr>
      <w:tblGrid>
        <w:gridCol w:w="1520"/>
        <w:gridCol w:w="8052"/>
      </w:tblGrid>
      <w:tr w:rsidR="00D34E52" w:rsidRPr="00D34E52" w14:paraId="40A50FC0" w14:textId="77777777" w:rsidTr="006B14F4">
        <w:trPr>
          <w:trHeight w:val="1832"/>
        </w:trPr>
        <w:tc>
          <w:tcPr>
            <w:tcW w:w="1526" w:type="dxa"/>
          </w:tcPr>
          <w:p w14:paraId="61C83EA7" w14:textId="77777777" w:rsidR="00D34E52" w:rsidRPr="00D34E52" w:rsidRDefault="00D34E52" w:rsidP="00D34E52">
            <w:pPr>
              <w:spacing w:line="276" w:lineRule="auto"/>
              <w:rPr>
                <w:rFonts w:eastAsia="Times New Roman" w:cs="Times New Roman"/>
                <w:b/>
                <w:bCs/>
                <w:szCs w:val="24"/>
                <w:lang w:eastAsia="ru-RU"/>
              </w:rPr>
            </w:pPr>
            <w:r w:rsidRPr="00D34E52">
              <w:rPr>
                <w:rFonts w:eastAsia="Times New Roman" w:cs="Times New Roman"/>
                <w:b/>
                <w:bCs/>
                <w:szCs w:val="24"/>
                <w:lang w:eastAsia="ru-RU"/>
              </w:rPr>
              <w:t>Зачтено</w:t>
            </w:r>
          </w:p>
          <w:p w14:paraId="5A187A36" w14:textId="77777777" w:rsidR="00D34E52" w:rsidRPr="00D34E52" w:rsidRDefault="00D34E52" w:rsidP="00D34E52">
            <w:pPr>
              <w:spacing w:line="276" w:lineRule="auto"/>
              <w:rPr>
                <w:rFonts w:eastAsia="Times New Roman" w:cs="Times New Roman"/>
                <w:b/>
                <w:bCs/>
                <w:szCs w:val="24"/>
                <w:lang w:eastAsia="ru-RU"/>
              </w:rPr>
            </w:pPr>
          </w:p>
        </w:tc>
        <w:tc>
          <w:tcPr>
            <w:tcW w:w="8331" w:type="dxa"/>
          </w:tcPr>
          <w:p w14:paraId="781558E2"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ответы на поставленные вопросы в билете излагаются систематизировано и последовательно;</w:t>
            </w:r>
          </w:p>
          <w:p w14:paraId="65FFCC30"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21493178"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материал излагается уверенно, в основном правильно даны все определения и понятия;</w:t>
            </w:r>
          </w:p>
          <w:p w14:paraId="0FFB8EE1"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при ответе на дополнительные вопросы комиссии полные ответы даны только при помощи наводящих вопросов.</w:t>
            </w:r>
          </w:p>
        </w:tc>
      </w:tr>
      <w:tr w:rsidR="00D34E52" w:rsidRPr="00D34E52" w14:paraId="24C6485D" w14:textId="77777777" w:rsidTr="006B14F4">
        <w:tc>
          <w:tcPr>
            <w:tcW w:w="1526" w:type="dxa"/>
          </w:tcPr>
          <w:p w14:paraId="175A1391" w14:textId="77777777" w:rsidR="00D34E52" w:rsidRPr="00D34E52" w:rsidRDefault="00D34E52" w:rsidP="00D34E52">
            <w:pPr>
              <w:spacing w:line="276" w:lineRule="auto"/>
              <w:rPr>
                <w:rFonts w:eastAsia="Times New Roman" w:cs="Times New Roman"/>
                <w:b/>
                <w:bCs/>
                <w:szCs w:val="24"/>
                <w:lang w:eastAsia="ru-RU"/>
              </w:rPr>
            </w:pPr>
            <w:r w:rsidRPr="00D34E52">
              <w:rPr>
                <w:rFonts w:eastAsia="Times New Roman" w:cs="Times New Roman"/>
                <w:b/>
                <w:szCs w:val="24"/>
                <w:lang w:eastAsia="ru-RU"/>
              </w:rPr>
              <w:t> </w:t>
            </w:r>
            <w:hyperlink r:id="rId5" w:tgtFrame="_blank" w:history="1"/>
            <w:r w:rsidRPr="00D34E52">
              <w:rPr>
                <w:rFonts w:eastAsia="Calibri" w:cs="Times New Roman"/>
                <w:b/>
                <w:szCs w:val="24"/>
              </w:rPr>
              <w:t>Незачтено</w:t>
            </w:r>
          </w:p>
        </w:tc>
        <w:tc>
          <w:tcPr>
            <w:tcW w:w="8331" w:type="dxa"/>
          </w:tcPr>
          <w:p w14:paraId="75AD5AD8"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16830104"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3ACAA356"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демонстрирует незнание и непонимание существа экзаменационных вопросов;</w:t>
            </w:r>
          </w:p>
          <w:p w14:paraId="0AE8EC84"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b/>
                <w:bCs/>
                <w:szCs w:val="24"/>
                <w:lang w:eastAsia="ru-RU"/>
              </w:rPr>
            </w:pPr>
            <w:r w:rsidRPr="00D34E52">
              <w:rPr>
                <w:rFonts w:eastAsia="Times New Roman" w:cs="Times New Roman"/>
                <w:szCs w:val="24"/>
                <w:lang w:eastAsia="ru-RU"/>
              </w:rPr>
              <w:t>не даны ответы на дополнительные или наводящие вопросы.</w:t>
            </w:r>
          </w:p>
        </w:tc>
      </w:tr>
    </w:tbl>
    <w:p w14:paraId="04C6B095" w14:textId="77777777" w:rsidR="00D34E52" w:rsidRPr="009A39B1" w:rsidRDefault="00D34E52" w:rsidP="00D34E52">
      <w:pPr>
        <w:pStyle w:val="a4"/>
        <w:spacing w:line="276" w:lineRule="auto"/>
        <w:jc w:val="both"/>
        <w:rPr>
          <w:rFonts w:cs="Times New Roman"/>
          <w:szCs w:val="24"/>
          <w:lang w:eastAsia="ru-RU"/>
        </w:rPr>
      </w:pPr>
    </w:p>
    <w:p w14:paraId="354172E3" w14:textId="77777777" w:rsidR="00D34E52" w:rsidRPr="00D34E52" w:rsidRDefault="00D34E52" w:rsidP="00D34E52">
      <w:pPr>
        <w:spacing w:line="312" w:lineRule="auto"/>
        <w:ind w:firstLine="709"/>
        <w:jc w:val="both"/>
        <w:rPr>
          <w:rFonts w:eastAsia="Calibri" w:cs="Times New Roman"/>
          <w:iCs/>
          <w:sz w:val="28"/>
          <w:szCs w:val="28"/>
        </w:rPr>
      </w:pPr>
      <w:r w:rsidRPr="00D34E52">
        <w:rPr>
          <w:rFonts w:eastAsia="Calibri" w:cs="Times New Roman"/>
          <w:iCs/>
          <w:sz w:val="28"/>
          <w:szCs w:val="28"/>
        </w:rPr>
        <w:t>При проведении текущего контроля обучающемуся необходимо подготовить проект по одной из предложенных тем.</w:t>
      </w:r>
    </w:p>
    <w:p w14:paraId="2C405BD5" w14:textId="77777777" w:rsidR="008025AD" w:rsidRDefault="008025AD" w:rsidP="00D34E52">
      <w:pPr>
        <w:pStyle w:val="a3"/>
        <w:spacing w:line="276" w:lineRule="auto"/>
        <w:ind w:firstLine="709"/>
        <w:jc w:val="both"/>
        <w:rPr>
          <w:color w:val="121F10"/>
        </w:rPr>
      </w:pPr>
    </w:p>
    <w:p w14:paraId="3C0FB2A7" w14:textId="77777777" w:rsidR="008025AD" w:rsidRDefault="008025AD" w:rsidP="00D34E52">
      <w:pPr>
        <w:spacing w:line="276" w:lineRule="auto"/>
        <w:ind w:firstLine="709"/>
        <w:jc w:val="center"/>
        <w:rPr>
          <w:rFonts w:eastAsia="Times New Roman" w:cs="Times New Roman"/>
          <w:b/>
          <w:iCs/>
          <w:sz w:val="28"/>
          <w:szCs w:val="28"/>
        </w:rPr>
      </w:pPr>
      <w:r w:rsidRPr="00B125F0">
        <w:rPr>
          <w:rFonts w:eastAsia="Times New Roman" w:cs="Times New Roman"/>
          <w:b/>
          <w:iCs/>
          <w:sz w:val="28"/>
          <w:szCs w:val="28"/>
        </w:rPr>
        <w:t>Примерная тематика проектных работ</w:t>
      </w:r>
    </w:p>
    <w:p w14:paraId="414573F4" w14:textId="77777777" w:rsidR="008025AD" w:rsidRDefault="008025AD" w:rsidP="00D34E52">
      <w:pPr>
        <w:spacing w:line="276" w:lineRule="auto"/>
        <w:ind w:firstLine="709"/>
        <w:jc w:val="center"/>
        <w:rPr>
          <w:rFonts w:eastAsia="Times New Roman" w:cs="Times New Roman"/>
          <w:b/>
          <w:iCs/>
          <w:sz w:val="28"/>
          <w:szCs w:val="28"/>
        </w:rPr>
      </w:pPr>
    </w:p>
    <w:p w14:paraId="207E35D4" w14:textId="77777777" w:rsidR="007E3EEE" w:rsidRDefault="008025AD" w:rsidP="00D34E52">
      <w:pPr>
        <w:pStyle w:val="a4"/>
        <w:numPr>
          <w:ilvl w:val="0"/>
          <w:numId w:val="2"/>
        </w:numPr>
        <w:spacing w:line="276" w:lineRule="auto"/>
        <w:ind w:left="0" w:firstLine="709"/>
        <w:contextualSpacing w:val="0"/>
        <w:jc w:val="both"/>
        <w:rPr>
          <w:rFonts w:eastAsia="Times New Roman" w:cs="Times New Roman"/>
          <w:iCs/>
          <w:sz w:val="28"/>
          <w:szCs w:val="28"/>
        </w:rPr>
      </w:pPr>
      <w:r w:rsidRPr="006A229A">
        <w:rPr>
          <w:rFonts w:eastAsia="Times New Roman" w:cs="Times New Roman"/>
          <w:iCs/>
          <w:sz w:val="28"/>
          <w:szCs w:val="28"/>
        </w:rPr>
        <w:t>Процессуальные действия и процессуальные решения при проверке сообщения о</w:t>
      </w:r>
      <w:r w:rsidR="007E3EEE">
        <w:rPr>
          <w:rFonts w:eastAsia="Times New Roman" w:cs="Times New Roman"/>
          <w:iCs/>
          <w:sz w:val="28"/>
          <w:szCs w:val="28"/>
        </w:rPr>
        <w:t xml:space="preserve"> </w:t>
      </w:r>
      <w:r w:rsidRPr="007E3EEE">
        <w:rPr>
          <w:rFonts w:eastAsia="Times New Roman" w:cs="Times New Roman"/>
          <w:iCs/>
          <w:sz w:val="28"/>
          <w:szCs w:val="28"/>
        </w:rPr>
        <w:t>преступлении</w:t>
      </w:r>
      <w:r w:rsidR="007E3EEE">
        <w:rPr>
          <w:rFonts w:eastAsia="Times New Roman" w:cs="Times New Roman"/>
          <w:iCs/>
          <w:sz w:val="28"/>
          <w:szCs w:val="28"/>
        </w:rPr>
        <w:t>.</w:t>
      </w:r>
    </w:p>
    <w:p w14:paraId="24E3C5DB" w14:textId="77777777" w:rsidR="007E3EEE" w:rsidRPr="007E3EEE" w:rsidRDefault="007E3EEE" w:rsidP="00D34E52">
      <w:pPr>
        <w:pStyle w:val="a4"/>
        <w:numPr>
          <w:ilvl w:val="0"/>
          <w:numId w:val="2"/>
        </w:numPr>
        <w:spacing w:line="276" w:lineRule="auto"/>
        <w:ind w:left="0" w:firstLine="709"/>
        <w:contextualSpacing w:val="0"/>
        <w:jc w:val="both"/>
        <w:rPr>
          <w:rFonts w:eastAsia="Times New Roman" w:cs="Times New Roman"/>
          <w:iCs/>
          <w:sz w:val="28"/>
          <w:szCs w:val="28"/>
        </w:rPr>
      </w:pPr>
      <w:r w:rsidRPr="007E3EEE">
        <w:rPr>
          <w:sz w:val="28"/>
          <w:szCs w:val="28"/>
        </w:rPr>
        <w:t>Практика составления процессуальных документов в стадии возбуждения уголовного дела.</w:t>
      </w:r>
    </w:p>
    <w:p w14:paraId="512A331B" w14:textId="77777777" w:rsidR="008025AD" w:rsidRPr="006A229A" w:rsidRDefault="008025AD" w:rsidP="00D34E52">
      <w:pPr>
        <w:pStyle w:val="a4"/>
        <w:numPr>
          <w:ilvl w:val="0"/>
          <w:numId w:val="2"/>
        </w:numPr>
        <w:spacing w:line="276" w:lineRule="auto"/>
        <w:ind w:left="0" w:firstLine="709"/>
        <w:contextualSpacing w:val="0"/>
        <w:jc w:val="both"/>
        <w:rPr>
          <w:rFonts w:eastAsia="Times New Roman" w:cs="Times New Roman"/>
          <w:iCs/>
          <w:sz w:val="28"/>
          <w:szCs w:val="28"/>
        </w:rPr>
      </w:pPr>
      <w:r w:rsidRPr="006A229A">
        <w:rPr>
          <w:sz w:val="28"/>
          <w:szCs w:val="28"/>
        </w:rPr>
        <w:t>Практика составления жалоб и ходатайств уголовном судопроизводстве.</w:t>
      </w:r>
    </w:p>
    <w:p w14:paraId="5AF776C3"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Особенности процессуального оформления следственных действий</w:t>
      </w:r>
      <w:r w:rsidR="007E3EEE">
        <w:rPr>
          <w:sz w:val="28"/>
          <w:szCs w:val="28"/>
        </w:rPr>
        <w:t>.</w:t>
      </w:r>
    </w:p>
    <w:p w14:paraId="6293FC84"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Процессуальные требования по составлению документов при привлечении лица в качестве обвиняемого</w:t>
      </w:r>
      <w:r w:rsidR="007E3EEE">
        <w:rPr>
          <w:sz w:val="28"/>
          <w:szCs w:val="28"/>
        </w:rPr>
        <w:t>.</w:t>
      </w:r>
    </w:p>
    <w:p w14:paraId="624B4073"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lastRenderedPageBreak/>
        <w:t>Процессуальные правила оформления приостановления и окончания предварительного расследования</w:t>
      </w:r>
      <w:r w:rsidR="007E3EEE">
        <w:rPr>
          <w:sz w:val="28"/>
          <w:szCs w:val="28"/>
        </w:rPr>
        <w:t>.</w:t>
      </w:r>
    </w:p>
    <w:p w14:paraId="7BF45636"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Практика оформления процессуальных актов в стадии назначения судебного заседания.</w:t>
      </w:r>
    </w:p>
    <w:p w14:paraId="679C5F09"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Практика оформления процессуальных актов в стадии судебного разбирательства</w:t>
      </w:r>
      <w:r w:rsidR="007E3EEE">
        <w:rPr>
          <w:sz w:val="28"/>
          <w:szCs w:val="28"/>
        </w:rPr>
        <w:t>.</w:t>
      </w:r>
    </w:p>
    <w:p w14:paraId="74F6BB33"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Практика оформления процессуальных актов в стадии апелляционного производства.</w:t>
      </w:r>
    </w:p>
    <w:p w14:paraId="3878990D"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Практика оформления процессуальных актов в стадии кассационного производства.</w:t>
      </w:r>
    </w:p>
    <w:p w14:paraId="05945594" w14:textId="77777777" w:rsidR="008025AD" w:rsidRDefault="008025AD" w:rsidP="00D34E52">
      <w:pPr>
        <w:spacing w:line="276" w:lineRule="auto"/>
        <w:ind w:firstLine="709"/>
        <w:jc w:val="center"/>
      </w:pPr>
    </w:p>
    <w:p w14:paraId="1941855F" w14:textId="77777777" w:rsidR="00D34E52" w:rsidRPr="00BE0C71" w:rsidRDefault="00D34E52" w:rsidP="00D34E52">
      <w:pPr>
        <w:spacing w:line="312" w:lineRule="auto"/>
        <w:ind w:firstLine="709"/>
        <w:jc w:val="both"/>
        <w:rPr>
          <w:rFonts w:eastAsia="Calibri" w:cs="Times New Roman"/>
          <w:iCs/>
          <w:sz w:val="28"/>
          <w:szCs w:val="28"/>
        </w:rPr>
      </w:pPr>
      <w:r w:rsidRPr="00BE0C71">
        <w:rPr>
          <w:rFonts w:eastAsia="Calibri" w:cs="Times New Roman"/>
          <w:iCs/>
          <w:sz w:val="28"/>
          <w:szCs w:val="28"/>
        </w:rPr>
        <w:t>При проведении текущего контроля обучающемуся необходимо решить не менее 30 % предложенных ситуационных задач.</w:t>
      </w:r>
    </w:p>
    <w:p w14:paraId="71CA486D" w14:textId="77777777" w:rsidR="008025AD" w:rsidRDefault="008025AD" w:rsidP="00D34E52">
      <w:pPr>
        <w:spacing w:line="276" w:lineRule="auto"/>
        <w:ind w:firstLine="709"/>
        <w:rPr>
          <w:rFonts w:cs="Times New Roman"/>
          <w:szCs w:val="24"/>
          <w:lang w:eastAsia="ru-RU"/>
        </w:rPr>
      </w:pPr>
    </w:p>
    <w:p w14:paraId="784982F8" w14:textId="77777777" w:rsidR="008025AD" w:rsidRPr="00396848" w:rsidRDefault="008025AD" w:rsidP="00D34E52">
      <w:pPr>
        <w:spacing w:line="276" w:lineRule="auto"/>
        <w:ind w:firstLine="709"/>
        <w:jc w:val="center"/>
        <w:rPr>
          <w:rFonts w:cs="Times New Roman"/>
          <w:b/>
          <w:sz w:val="28"/>
          <w:szCs w:val="28"/>
          <w:lang w:eastAsia="ru-RU"/>
        </w:rPr>
      </w:pPr>
      <w:r w:rsidRPr="00396848">
        <w:rPr>
          <w:rFonts w:cs="Times New Roman"/>
          <w:b/>
          <w:sz w:val="28"/>
          <w:szCs w:val="28"/>
          <w:lang w:eastAsia="ru-RU"/>
        </w:rPr>
        <w:t>Примерный перечень ситуационных задач</w:t>
      </w:r>
    </w:p>
    <w:p w14:paraId="37324A39" w14:textId="77777777" w:rsidR="008025AD" w:rsidRPr="00D34E52" w:rsidRDefault="008025AD" w:rsidP="00D34E52">
      <w:pPr>
        <w:spacing w:line="276" w:lineRule="auto"/>
        <w:ind w:firstLine="709"/>
        <w:jc w:val="center"/>
        <w:rPr>
          <w:rFonts w:cs="Times New Roman"/>
          <w:sz w:val="28"/>
          <w:szCs w:val="28"/>
          <w:lang w:eastAsia="ru-RU"/>
        </w:rPr>
      </w:pPr>
    </w:p>
    <w:p w14:paraId="1F56365D" w14:textId="77777777" w:rsidR="008025AD" w:rsidRPr="00D34E52" w:rsidRDefault="008025AD" w:rsidP="00D34E52">
      <w:pPr>
        <w:spacing w:line="276" w:lineRule="auto"/>
        <w:ind w:firstLine="709"/>
        <w:jc w:val="both"/>
        <w:rPr>
          <w:sz w:val="28"/>
          <w:szCs w:val="28"/>
        </w:rPr>
      </w:pPr>
      <w:r w:rsidRPr="00D34E52">
        <w:rPr>
          <w:rFonts w:cs="Times New Roman"/>
          <w:sz w:val="28"/>
          <w:szCs w:val="28"/>
          <w:lang w:eastAsia="ru-RU"/>
        </w:rPr>
        <w:t>1. С. обратился в суд с жалобой в порядке ст.125 УПК РФ на решение оперуполномоченного об отказе в возбуждении уголовного дела в отношении О. Рассмотрев жалобу, судья вернул её заявителю для устранения недостатков. Обосновывая необходимость возврата, суд первой инстанции указал, что заявитель, обжалуя действия должностных лиц, не уточнил, какие именно конституционные права его, как участника досудебного уголовного судопроизводства нарушены, и чем затруднен его доступ к правосудию, что в</w:t>
      </w:r>
      <w:r w:rsidRPr="00D34E52">
        <w:rPr>
          <w:sz w:val="28"/>
          <w:szCs w:val="28"/>
        </w:rPr>
        <w:t xml:space="preserve"> свою очередь лишает суд возможности принять по жалобе какое-либо решение, поскольку не определен предмет обжалова</w:t>
      </w:r>
      <w:r w:rsidR="00396848" w:rsidRPr="00D34E52">
        <w:rPr>
          <w:sz w:val="28"/>
          <w:szCs w:val="28"/>
        </w:rPr>
        <w:t>ния. Правильно ли решение суда?</w:t>
      </w:r>
    </w:p>
    <w:p w14:paraId="49705677" w14:textId="77777777" w:rsidR="008025AD" w:rsidRPr="00D34E52" w:rsidRDefault="008025AD" w:rsidP="00D34E52">
      <w:pPr>
        <w:spacing w:line="276" w:lineRule="auto"/>
        <w:ind w:firstLine="709"/>
        <w:jc w:val="both"/>
        <w:rPr>
          <w:sz w:val="28"/>
          <w:szCs w:val="28"/>
        </w:rPr>
      </w:pPr>
    </w:p>
    <w:p w14:paraId="75B1F469" w14:textId="77777777" w:rsidR="008025AD" w:rsidRPr="00D34E52" w:rsidRDefault="008025AD" w:rsidP="00D34E52">
      <w:pPr>
        <w:spacing w:line="276" w:lineRule="auto"/>
        <w:ind w:firstLine="709"/>
        <w:jc w:val="both"/>
        <w:rPr>
          <w:sz w:val="28"/>
          <w:szCs w:val="28"/>
        </w:rPr>
      </w:pPr>
      <w:r w:rsidRPr="00D34E52">
        <w:rPr>
          <w:sz w:val="28"/>
          <w:szCs w:val="28"/>
        </w:rPr>
        <w:t>2. Уголовное дело в отношении К. находилось в производстве Следственного Управления Следственного Комитета Российской Федерации по Камчатскому краю. Мера пресечения в виде заключения под стражу в отношении К. избрана по судебному решению, которое вступило в законную силу в рамках возбуждённого уголовного дела. Адвокат Д. обратился в суд в интересах обвиняемого К. с ходатайством об изменении последнему меры пресечения в виде заключения под стражу на подписку о невыезде и надлежащем поведении. Какое решение должен</w:t>
      </w:r>
      <w:r w:rsidR="00396848" w:rsidRPr="00D34E52">
        <w:rPr>
          <w:sz w:val="28"/>
          <w:szCs w:val="28"/>
        </w:rPr>
        <w:t xml:space="preserve"> принять суд?</w:t>
      </w:r>
    </w:p>
    <w:p w14:paraId="46FA5089" w14:textId="77777777" w:rsidR="008025AD" w:rsidRPr="00D34E52" w:rsidRDefault="008025AD" w:rsidP="00D34E52">
      <w:pPr>
        <w:spacing w:line="276" w:lineRule="auto"/>
        <w:ind w:firstLine="709"/>
        <w:jc w:val="both"/>
        <w:rPr>
          <w:sz w:val="28"/>
          <w:szCs w:val="28"/>
        </w:rPr>
      </w:pPr>
    </w:p>
    <w:p w14:paraId="0BF0834C" w14:textId="77777777" w:rsidR="008025AD" w:rsidRPr="00D34E52" w:rsidRDefault="008025AD" w:rsidP="00D34E52">
      <w:pPr>
        <w:spacing w:line="276" w:lineRule="auto"/>
        <w:ind w:firstLine="709"/>
        <w:jc w:val="both"/>
        <w:rPr>
          <w:sz w:val="28"/>
          <w:szCs w:val="28"/>
        </w:rPr>
      </w:pPr>
      <w:r w:rsidRPr="00D34E52">
        <w:rPr>
          <w:sz w:val="28"/>
          <w:szCs w:val="28"/>
        </w:rPr>
        <w:t xml:space="preserve">3. К. осужден по ч.1 ст.228 УК РФ к лишению свободы сроком на 1 год, по ч.3 ст.30, ч.1 ст.228.1 УК РФ к лишению свободы сроком на 4 года, по ч.3 ст.30, ч.1 ст.228.1 УК РФ к лишению свободы сроком на 4 года. В соответствии с ч.3 ст.69 УК РФ путем частичного сложения наказаний </w:t>
      </w:r>
      <w:r w:rsidRPr="00D34E52">
        <w:rPr>
          <w:sz w:val="28"/>
          <w:szCs w:val="28"/>
        </w:rPr>
        <w:lastRenderedPageBreak/>
        <w:t>окончательно назначено 4 года 6 месяцев лишения свободы. Как следует из материалов уголовного дела, реализация наркотического средства 17 и 21 марта 2007 года осуществлена К. в ходе оперативно-розыскных мероприятий «проверочная закупка», проводимых сотрудниками ОУР ОВД. Результаты проведения указанных оперативно-розыскных мероприятий, положены в основу обвинения К. в совершении им покушений на незаконный сбыт наркотического средств 17 и 21 марта 2007 года. Вместе с тем в материалах уголовного дела постановлений о проведении 17 и 21 марта 2007 года оперативно-розыскных мероприятий «проверочная закупка» в отношении К., утвержденных руководителем органа, осуществляющего оперативно-розыскную деятельность, не имеется. Суд разрешил вопрос об удовлетворении ходатайства К. о рассмотрении уголовного дела в особом порядке судебного разбирательства. Суд посчитал, что обвинение, с которым согласился К., в том числе и по двум эпизодам покушения на незаконный сбыт наркотического средства, обоснованно и подтверждается материалами уголовного дела. Какое решение принято было бы в данной ситуации Вами? Имеет ли какое-либо значение отсутствие в деле постановлений о проведении 17 и 21 марта 2007 года оперативно-розыскных мероприятий «проверочная закупка» в отношении К., утвержденных руководителем органа, осуществляющего опе</w:t>
      </w:r>
      <w:r w:rsidR="00396848" w:rsidRPr="00D34E52">
        <w:rPr>
          <w:sz w:val="28"/>
          <w:szCs w:val="28"/>
        </w:rPr>
        <w:t>ративно-розыскную деятельность?</w:t>
      </w:r>
    </w:p>
    <w:p w14:paraId="24E9A0D3" w14:textId="77777777" w:rsidR="008025AD" w:rsidRPr="00D34E52" w:rsidRDefault="008025AD" w:rsidP="00D34E52">
      <w:pPr>
        <w:spacing w:line="276" w:lineRule="auto"/>
        <w:ind w:firstLine="709"/>
        <w:jc w:val="both"/>
        <w:rPr>
          <w:sz w:val="28"/>
          <w:szCs w:val="28"/>
        </w:rPr>
      </w:pPr>
    </w:p>
    <w:p w14:paraId="31CB8A8E" w14:textId="77777777" w:rsidR="008025AD" w:rsidRPr="00D34E52" w:rsidRDefault="008025AD" w:rsidP="00D34E52">
      <w:pPr>
        <w:spacing w:line="276" w:lineRule="auto"/>
        <w:ind w:firstLine="709"/>
        <w:jc w:val="both"/>
        <w:rPr>
          <w:sz w:val="28"/>
          <w:szCs w:val="28"/>
        </w:rPr>
      </w:pPr>
      <w:r w:rsidRPr="00D34E52">
        <w:rPr>
          <w:sz w:val="28"/>
          <w:szCs w:val="28"/>
        </w:rPr>
        <w:t xml:space="preserve">4. По приговору суда апелляционной инстанции Жданов осужден по ч. 1 ст. 116 УК РФ. Судебная коллегия по уголовным делам Челябинского областного суда приговор суда апелляционной инстанции в отношении Жданова отменила, указав в своем постановлении, что данное судебное решения подлежат безусловной отмене вследствие нарушения судом апелляционной инстанции требований п. 4 ч. 1 ст. 389.17  УПК РФ, предусматривающего обязательное участие защитника в судебном заседании. Уголовное дело в отношении Жданова было направлено на новое судебное рассмотрение в тот же суд, в ином составе судей со стадии судебного разбирательства. Дайте юридическую оценку принятому решению Судебная коллегия по уголовным делам Челябинского областного суда. </w:t>
      </w:r>
    </w:p>
    <w:p w14:paraId="688F437F" w14:textId="77777777" w:rsidR="008025AD" w:rsidRPr="00D34E52" w:rsidRDefault="008025AD" w:rsidP="00D34E52">
      <w:pPr>
        <w:spacing w:line="276" w:lineRule="auto"/>
        <w:ind w:firstLine="709"/>
        <w:jc w:val="both"/>
        <w:rPr>
          <w:sz w:val="28"/>
          <w:szCs w:val="28"/>
        </w:rPr>
      </w:pPr>
    </w:p>
    <w:p w14:paraId="5B1D5E24" w14:textId="77777777" w:rsidR="008025AD" w:rsidRPr="00D34E52" w:rsidRDefault="008025AD" w:rsidP="00D34E52">
      <w:pPr>
        <w:spacing w:line="276" w:lineRule="auto"/>
        <w:ind w:firstLine="709"/>
        <w:jc w:val="both"/>
        <w:rPr>
          <w:sz w:val="28"/>
          <w:szCs w:val="28"/>
        </w:rPr>
      </w:pPr>
      <w:r w:rsidRPr="00D34E52">
        <w:rPr>
          <w:sz w:val="28"/>
          <w:szCs w:val="28"/>
        </w:rPr>
        <w:t xml:space="preserve">5. Согласно приговору Ставропольского краевого суда М. признан виновным по ч. 1 ст. 111 УК РФ в умышленном причинении тяжкого вреда здоровью Х. В обоснование вины осужденного суд в приговоре сослался на заключение судебно-медицинского эксперта. Перед экспертом были поставлены следующие вопросы: какие телесные повреждения обнаружены у потерпевшего; когда они образовались; какова степень тяжести вреда, причиненного здоровью потерпевшего; каков механизм образования </w:t>
      </w:r>
      <w:r w:rsidRPr="00D34E52">
        <w:rPr>
          <w:sz w:val="28"/>
          <w:szCs w:val="28"/>
        </w:rPr>
        <w:lastRenderedPageBreak/>
        <w:t>обнаруженных повреждений; сколькими ударами был причинен вред здоровью Х. Из выводов судебно-медицинского эксперта усматривается, что он ответил фактически на три поставленных следователем вопроса, а именно: какие повреждения обнаружены у потерпевшего; когда они образовались; какой вред здоровью Х. повлекли. На вопрос о механизме их образования, а также о количестве ударов, которыми причинен вред здоровью потерпевшего, ответов в выводах эксперта не содержится, но отражено, что они, возможно, образовались при обстоятельствах, приведенных в постановлении. Однако в постановлении следователя не указаны обстоятельства происшедшего.</w:t>
      </w:r>
      <w:r w:rsidRPr="00D34E52">
        <w:rPr>
          <w:rFonts w:cs="Times New Roman"/>
          <w:sz w:val="28"/>
          <w:szCs w:val="28"/>
          <w:lang w:eastAsia="ru-RU"/>
        </w:rPr>
        <w:t xml:space="preserve"> </w:t>
      </w:r>
      <w:r w:rsidRPr="00D34E52">
        <w:rPr>
          <w:sz w:val="28"/>
          <w:szCs w:val="28"/>
        </w:rPr>
        <w:t>Необходимо ли было устранять допущенный пробел? В ходе следствия и судебного заседания Масловский сослался на то обстоятельство, что вред здоровью потерпевшего был причинен от удара головой о кирпичную ограду забора. Данный вопрос не исследовался ни в процессе предварительного следствия, ни в судебном заседании. Оцените действия и решения суда. Как следует оценивать заключение судебно-медицинского эксперта? Какое решение может п</w:t>
      </w:r>
      <w:r w:rsidR="00396848" w:rsidRPr="00D34E52">
        <w:rPr>
          <w:sz w:val="28"/>
          <w:szCs w:val="28"/>
        </w:rPr>
        <w:t>ринять апелляционная инстанция?</w:t>
      </w:r>
    </w:p>
    <w:p w14:paraId="10B1605A" w14:textId="77777777" w:rsidR="008025AD" w:rsidRPr="00D34E52" w:rsidRDefault="008025AD" w:rsidP="00D34E52">
      <w:pPr>
        <w:spacing w:line="276" w:lineRule="auto"/>
        <w:ind w:firstLine="709"/>
        <w:jc w:val="both"/>
        <w:rPr>
          <w:sz w:val="28"/>
          <w:szCs w:val="28"/>
        </w:rPr>
      </w:pPr>
    </w:p>
    <w:p w14:paraId="7FCA04EE" w14:textId="77777777" w:rsidR="008025AD" w:rsidRPr="00D34E52" w:rsidRDefault="008025AD" w:rsidP="00D34E52">
      <w:pPr>
        <w:spacing w:line="276" w:lineRule="auto"/>
        <w:ind w:firstLine="709"/>
        <w:jc w:val="both"/>
        <w:rPr>
          <w:sz w:val="28"/>
          <w:szCs w:val="28"/>
        </w:rPr>
      </w:pPr>
      <w:r w:rsidRPr="00D34E52">
        <w:rPr>
          <w:sz w:val="28"/>
          <w:szCs w:val="28"/>
        </w:rPr>
        <w:t>6. В ходе рассмотрения уголовного дела в отношении Х. суд не разъяснил потерпевшим, участвовавшим в судебном заседании, порядок и последствия постановления приговора без проведения судебного разбирательства и не выяснил их отношение к заявленному подсудимым ходатайству о рассмотрении дела в особом порядке. На стадии досудебного производства у потерпевших также не выяснялось мнение о их согласии на рассмотрение дела в особом порядке. Допущены ли по данному делу нарушения права потерпевших?</w:t>
      </w:r>
    </w:p>
    <w:p w14:paraId="042C0D0F" w14:textId="77777777" w:rsidR="008025AD" w:rsidRPr="00D34E52" w:rsidRDefault="008025AD" w:rsidP="00D34E52">
      <w:pPr>
        <w:spacing w:line="276" w:lineRule="auto"/>
        <w:ind w:firstLine="709"/>
        <w:jc w:val="both"/>
        <w:rPr>
          <w:sz w:val="28"/>
          <w:szCs w:val="28"/>
        </w:rPr>
      </w:pPr>
    </w:p>
    <w:p w14:paraId="28FDAFD3" w14:textId="77777777" w:rsidR="008025AD" w:rsidRPr="00D34E52" w:rsidRDefault="008025AD" w:rsidP="00D34E52">
      <w:pPr>
        <w:spacing w:line="276" w:lineRule="auto"/>
        <w:ind w:firstLine="709"/>
        <w:jc w:val="both"/>
        <w:rPr>
          <w:sz w:val="28"/>
          <w:szCs w:val="28"/>
        </w:rPr>
      </w:pPr>
      <w:r w:rsidRPr="00D34E52">
        <w:rPr>
          <w:sz w:val="28"/>
          <w:szCs w:val="28"/>
        </w:rPr>
        <w:t xml:space="preserve">7. Согласно части 1 статьи 317.7 УПК РФ судебное заседание в отношении подсудимого, с которым заключено досудебное соглашение о сотрудничестве, проводится в порядке, установленном статьей 316 УПК РФ, но с учетом требований статьи 317.7 УПК РФ. В ходе рассмотрения уголовного дела в отношении С. потерпевший возражал против особого порядка проведения судебного заседания в отношении подсудимого, с которым заключено досудебное соглашение о сотрудничестве, но суд рассмотрел дело в вышеуказанном порядке. Допущены ли по данному делу </w:t>
      </w:r>
      <w:r w:rsidR="00396848" w:rsidRPr="00D34E52">
        <w:rPr>
          <w:sz w:val="28"/>
          <w:szCs w:val="28"/>
        </w:rPr>
        <w:t>нарушения права потерпевших?</w:t>
      </w:r>
    </w:p>
    <w:p w14:paraId="274EEE0C" w14:textId="77777777" w:rsidR="008025AD" w:rsidRPr="00D34E52" w:rsidRDefault="008025AD" w:rsidP="00D34E52">
      <w:pPr>
        <w:spacing w:line="276" w:lineRule="auto"/>
        <w:ind w:firstLine="709"/>
        <w:jc w:val="both"/>
        <w:rPr>
          <w:sz w:val="28"/>
          <w:szCs w:val="28"/>
        </w:rPr>
      </w:pPr>
    </w:p>
    <w:p w14:paraId="1A0F0546" w14:textId="77777777" w:rsidR="008025AD" w:rsidRPr="00D34E52" w:rsidRDefault="008025AD" w:rsidP="00D34E52">
      <w:pPr>
        <w:spacing w:line="276" w:lineRule="auto"/>
        <w:ind w:firstLine="709"/>
        <w:jc w:val="both"/>
        <w:rPr>
          <w:sz w:val="28"/>
          <w:szCs w:val="28"/>
        </w:rPr>
      </w:pPr>
      <w:r w:rsidRPr="00D34E52">
        <w:rPr>
          <w:sz w:val="28"/>
          <w:szCs w:val="28"/>
        </w:rPr>
        <w:t xml:space="preserve">8. Из материалов уголовного дела в отношении Ч., рассмотренного городским судом, следует, что Ч. не признавал причастность к совершению запрещённого уголовным законом деяния, предусмотренного ч.4 ст.111 УК </w:t>
      </w:r>
      <w:r w:rsidRPr="00D34E52">
        <w:rPr>
          <w:sz w:val="28"/>
          <w:szCs w:val="28"/>
        </w:rPr>
        <w:lastRenderedPageBreak/>
        <w:t>РФ, возражал против применения к нему принудительной меры медицинского характера. При этом адвокат, который участвовал в деле в качестве защитника Ч., в судебных прениях заявил, что совокупность собранных доказательств подтверждает виновность лица и квалификацию его действий, а также обосновал необходимость применения к Ч. принудительного лечения в психиатрическом стационаре специализированного типа. Нарушено ли право на защиту Ч., если нарушено,</w:t>
      </w:r>
      <w:r w:rsidR="00396848" w:rsidRPr="00D34E52">
        <w:rPr>
          <w:sz w:val="28"/>
          <w:szCs w:val="28"/>
        </w:rPr>
        <w:t xml:space="preserve"> то в чем выразилось нарушение?</w:t>
      </w:r>
    </w:p>
    <w:p w14:paraId="4D4A09C6" w14:textId="77777777" w:rsidR="008025AD" w:rsidRPr="00D34E52" w:rsidRDefault="008025AD" w:rsidP="00D34E52">
      <w:pPr>
        <w:spacing w:line="276" w:lineRule="auto"/>
        <w:ind w:firstLine="709"/>
        <w:jc w:val="both"/>
        <w:rPr>
          <w:sz w:val="28"/>
          <w:szCs w:val="28"/>
        </w:rPr>
      </w:pPr>
    </w:p>
    <w:p w14:paraId="25696362" w14:textId="77777777" w:rsidR="00D34E52" w:rsidRDefault="008025AD" w:rsidP="00D34E52">
      <w:pPr>
        <w:tabs>
          <w:tab w:val="left" w:pos="142"/>
        </w:tabs>
        <w:spacing w:line="276" w:lineRule="auto"/>
        <w:ind w:firstLine="709"/>
        <w:jc w:val="both"/>
        <w:rPr>
          <w:sz w:val="28"/>
          <w:szCs w:val="28"/>
        </w:rPr>
      </w:pPr>
      <w:r w:rsidRPr="00D34E52">
        <w:rPr>
          <w:sz w:val="28"/>
          <w:szCs w:val="28"/>
        </w:rPr>
        <w:t xml:space="preserve">9. По уголовному делу в отношении Я., признанного судом невменяемым, в постановлении городского суда приведены показания Я., указано, что он полностью признал вину; оценив доказательства, суд указал, что показания Я. последовательны, непротиворечивы, что вина Я. доказана. Аналогичные выводы содержатся в постановлении городского суда от по делу </w:t>
      </w:r>
      <w:proofErr w:type="gramStart"/>
      <w:r w:rsidRPr="00D34E52">
        <w:rPr>
          <w:sz w:val="28"/>
          <w:szCs w:val="28"/>
        </w:rPr>
        <w:t>И..</w:t>
      </w:r>
      <w:proofErr w:type="gramEnd"/>
      <w:r w:rsidRPr="00D34E52">
        <w:rPr>
          <w:sz w:val="28"/>
          <w:szCs w:val="28"/>
        </w:rPr>
        <w:t xml:space="preserve"> По уголовному делу в отношении Ж. в постановлении городского суда указано, что непризнание Ж. вины суд расценивает как способ защиты. Могут ли показания таких лиц рассматриваться как источник доказательства по делу?</w:t>
      </w:r>
    </w:p>
    <w:p w14:paraId="136FF610" w14:textId="77777777" w:rsidR="00D34E52" w:rsidRDefault="00D34E52" w:rsidP="00D34E52">
      <w:pPr>
        <w:tabs>
          <w:tab w:val="left" w:pos="142"/>
        </w:tabs>
        <w:spacing w:line="276" w:lineRule="auto"/>
        <w:ind w:firstLine="709"/>
        <w:jc w:val="both"/>
        <w:rPr>
          <w:sz w:val="28"/>
          <w:szCs w:val="28"/>
        </w:rPr>
      </w:pPr>
    </w:p>
    <w:p w14:paraId="76A16A6B" w14:textId="5768BA0E" w:rsidR="008025AD" w:rsidRPr="00D34E52" w:rsidRDefault="00D34E52" w:rsidP="00D34E52">
      <w:pPr>
        <w:tabs>
          <w:tab w:val="left" w:pos="142"/>
        </w:tabs>
        <w:spacing w:line="276" w:lineRule="auto"/>
        <w:ind w:firstLine="709"/>
        <w:jc w:val="both"/>
        <w:rPr>
          <w:sz w:val="28"/>
          <w:szCs w:val="28"/>
        </w:rPr>
      </w:pPr>
      <w:r>
        <w:rPr>
          <w:sz w:val="28"/>
          <w:szCs w:val="28"/>
        </w:rPr>
        <w:t xml:space="preserve">10. </w:t>
      </w:r>
      <w:r w:rsidR="008025AD" w:rsidRPr="00D34E52">
        <w:rPr>
          <w:sz w:val="28"/>
          <w:szCs w:val="28"/>
        </w:rPr>
        <w:t>Несовершеннолетний М., обвиняемый в совершении преступления, предусмотренного ч.2 ст. 161 УК РФ заявил ходатайство о рассмотрении уголовного дела в особом порядке. Возможно ли рассмотрение уголовно дела в особом порядке в отношении несовершеннолетнего?</w:t>
      </w:r>
    </w:p>
    <w:p w14:paraId="297C8ADA" w14:textId="77777777" w:rsidR="009A39B1" w:rsidRDefault="009A39B1" w:rsidP="00D34E52">
      <w:pPr>
        <w:pStyle w:val="a4"/>
        <w:spacing w:line="276" w:lineRule="auto"/>
        <w:jc w:val="both"/>
        <w:rPr>
          <w:rFonts w:cs="Times New Roman"/>
          <w:szCs w:val="24"/>
          <w:lang w:eastAsia="ru-RU"/>
        </w:rPr>
      </w:pPr>
    </w:p>
    <w:p w14:paraId="15E0F322" w14:textId="77777777" w:rsidR="00D34E52" w:rsidRPr="00D34E52" w:rsidRDefault="00D34E52" w:rsidP="00D34E52">
      <w:pPr>
        <w:spacing w:line="276" w:lineRule="auto"/>
        <w:ind w:firstLine="709"/>
        <w:jc w:val="both"/>
        <w:rPr>
          <w:rFonts w:eastAsia="Calibri" w:cs="Times New Roman"/>
          <w:bCs/>
          <w:iCs/>
          <w:sz w:val="28"/>
          <w:szCs w:val="28"/>
        </w:rPr>
      </w:pPr>
      <w:r w:rsidRPr="00D34E52">
        <w:rPr>
          <w:rFonts w:eastAsia="Calibri" w:cs="Times New Roman"/>
          <w:bCs/>
          <w:iCs/>
          <w:sz w:val="28"/>
          <w:szCs w:val="28"/>
        </w:rPr>
        <w:t>При проведении текущего контроля обучающемуся необходимо решить не менее 30 % предложенных тестовых заданий.</w:t>
      </w:r>
    </w:p>
    <w:p w14:paraId="3BFC5C6C" w14:textId="77777777" w:rsidR="00D34E52" w:rsidRDefault="00D34E52" w:rsidP="00D34E52">
      <w:pPr>
        <w:spacing w:line="276" w:lineRule="auto"/>
        <w:ind w:firstLine="709"/>
        <w:jc w:val="center"/>
        <w:rPr>
          <w:rFonts w:cs="Times New Roman"/>
          <w:b/>
          <w:noProof/>
          <w:sz w:val="28"/>
          <w:szCs w:val="28"/>
        </w:rPr>
      </w:pPr>
    </w:p>
    <w:p w14:paraId="357E6BD3" w14:textId="6893CF00" w:rsidR="00D34E52" w:rsidRPr="00D34E52" w:rsidRDefault="00D34E52" w:rsidP="00D34E52">
      <w:pPr>
        <w:spacing w:line="276" w:lineRule="auto"/>
        <w:ind w:firstLine="709"/>
        <w:jc w:val="center"/>
        <w:rPr>
          <w:rFonts w:cs="Times New Roman"/>
          <w:b/>
          <w:noProof/>
          <w:sz w:val="28"/>
          <w:szCs w:val="28"/>
        </w:rPr>
      </w:pPr>
      <w:r w:rsidRPr="00D34E52">
        <w:rPr>
          <w:rFonts w:cs="Times New Roman"/>
          <w:b/>
          <w:noProof/>
          <w:sz w:val="28"/>
          <w:szCs w:val="28"/>
        </w:rPr>
        <w:t>Примерный перечень тестовых заданий</w:t>
      </w:r>
    </w:p>
    <w:p w14:paraId="4DFB5970" w14:textId="77777777" w:rsidR="00D34E52" w:rsidRPr="00D34E52" w:rsidRDefault="00D34E52" w:rsidP="00D34E52">
      <w:pPr>
        <w:spacing w:line="276" w:lineRule="auto"/>
        <w:ind w:firstLine="709"/>
        <w:jc w:val="center"/>
        <w:rPr>
          <w:rFonts w:cs="Times New Roman"/>
          <w:b/>
          <w:noProof/>
          <w:sz w:val="28"/>
          <w:szCs w:val="28"/>
        </w:rPr>
      </w:pPr>
    </w:p>
    <w:p w14:paraId="3EA30B15" w14:textId="77777777" w:rsidR="00D34E52" w:rsidRPr="00D34E52" w:rsidRDefault="00D34E52" w:rsidP="00D34E52">
      <w:pPr>
        <w:spacing w:line="276" w:lineRule="auto"/>
        <w:ind w:firstLine="709"/>
        <w:jc w:val="both"/>
        <w:rPr>
          <w:rFonts w:cs="Times New Roman"/>
          <w:b/>
          <w:sz w:val="28"/>
          <w:szCs w:val="28"/>
          <w:u w:val="single"/>
        </w:rPr>
      </w:pPr>
      <w:r w:rsidRPr="00D34E52">
        <w:rPr>
          <w:b/>
          <w:sz w:val="28"/>
          <w:szCs w:val="28"/>
          <w:u w:val="single"/>
        </w:rPr>
        <w:t>1</w:t>
      </w:r>
      <w:r w:rsidRPr="00D34E52">
        <w:rPr>
          <w:rFonts w:cs="Times New Roman"/>
          <w:b/>
          <w:sz w:val="28"/>
          <w:szCs w:val="28"/>
          <w:u w:val="single"/>
        </w:rPr>
        <w:t>. Основанием для возбуждения уголовного дела является:</w:t>
      </w:r>
    </w:p>
    <w:p w14:paraId="0FED05F7"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наличие достаточных данных, указывающих на признаки правонарушения;</w:t>
      </w:r>
    </w:p>
    <w:p w14:paraId="130A8656"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явка с повинной;</w:t>
      </w:r>
    </w:p>
    <w:p w14:paraId="15D04E29"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доказанность объективной стороны преступления;</w:t>
      </w:r>
    </w:p>
    <w:p w14:paraId="73534838"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наличие достаточных данных, указывающих на признаки преступления;</w:t>
      </w:r>
    </w:p>
    <w:p w14:paraId="5D067791"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5C25CCD1" w14:textId="77777777" w:rsidR="00D34E52" w:rsidRDefault="00D34E52" w:rsidP="00D34E52">
      <w:pPr>
        <w:spacing w:line="276" w:lineRule="auto"/>
        <w:ind w:firstLine="709"/>
        <w:jc w:val="both"/>
        <w:rPr>
          <w:rFonts w:cs="Times New Roman"/>
          <w:sz w:val="28"/>
          <w:szCs w:val="28"/>
        </w:rPr>
      </w:pPr>
    </w:p>
    <w:p w14:paraId="07EDA954" w14:textId="77777777" w:rsidR="00D34E52" w:rsidRDefault="00D34E52" w:rsidP="00D34E52">
      <w:pPr>
        <w:spacing w:line="276" w:lineRule="auto"/>
        <w:ind w:firstLine="709"/>
        <w:jc w:val="both"/>
        <w:rPr>
          <w:rFonts w:cs="Times New Roman"/>
          <w:sz w:val="28"/>
          <w:szCs w:val="28"/>
        </w:rPr>
      </w:pPr>
    </w:p>
    <w:p w14:paraId="7D997548" w14:textId="77777777" w:rsidR="00D34E52" w:rsidRPr="00D34E52" w:rsidRDefault="00D34E52" w:rsidP="00D34E52">
      <w:pPr>
        <w:spacing w:line="276" w:lineRule="auto"/>
        <w:ind w:firstLine="709"/>
        <w:jc w:val="both"/>
        <w:rPr>
          <w:rFonts w:cs="Times New Roman"/>
          <w:sz w:val="28"/>
          <w:szCs w:val="28"/>
        </w:rPr>
      </w:pPr>
    </w:p>
    <w:p w14:paraId="312F5148"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lastRenderedPageBreak/>
        <w:t>2. Явка с повинной представляет собой:</w:t>
      </w:r>
    </w:p>
    <w:p w14:paraId="7F4E0B72"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добровольное сообщение лица </w:t>
      </w:r>
      <w:proofErr w:type="gramStart"/>
      <w:r w:rsidRPr="00D34E52">
        <w:rPr>
          <w:rFonts w:cs="Times New Roman"/>
          <w:sz w:val="28"/>
          <w:szCs w:val="28"/>
        </w:rPr>
        <w:t>о преступлении</w:t>
      </w:r>
      <w:proofErr w:type="gramEnd"/>
      <w:r w:rsidRPr="00D34E52">
        <w:rPr>
          <w:rFonts w:cs="Times New Roman"/>
          <w:sz w:val="28"/>
          <w:szCs w:val="28"/>
        </w:rPr>
        <w:t xml:space="preserve"> совершенном другим лицом;</w:t>
      </w:r>
    </w:p>
    <w:p w14:paraId="701A21E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сообщение лица о совершенном им преступлении;</w:t>
      </w:r>
    </w:p>
    <w:p w14:paraId="35928C2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добровольное сообщение лица о совершенном им преступлении;</w:t>
      </w:r>
    </w:p>
    <w:p w14:paraId="521899A6"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добровольное сообщение лица о совершенном им преступлении, сделанное до возбуждения уголовного дела по этому преступлению.</w:t>
      </w:r>
    </w:p>
    <w:p w14:paraId="14CB6673" w14:textId="77777777" w:rsidR="00D34E52" w:rsidRPr="00D34E52" w:rsidRDefault="00D34E52" w:rsidP="00D34E52">
      <w:pPr>
        <w:spacing w:line="276" w:lineRule="auto"/>
        <w:ind w:firstLine="709"/>
        <w:jc w:val="both"/>
        <w:rPr>
          <w:rFonts w:cs="Times New Roman"/>
          <w:sz w:val="28"/>
          <w:szCs w:val="28"/>
        </w:rPr>
      </w:pPr>
    </w:p>
    <w:p w14:paraId="5A2607E4"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3. По результатам рассмотрения заявления о преступлении возможно принятие решения:</w:t>
      </w:r>
    </w:p>
    <w:p w14:paraId="0009A5ED"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 возбуждении уголовного дела;</w:t>
      </w:r>
    </w:p>
    <w:p w14:paraId="0D2F1E63"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 прекращении уголовного дела;</w:t>
      </w:r>
    </w:p>
    <w:p w14:paraId="63AD72A9"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об оставлении заявления без рассмотрения;</w:t>
      </w:r>
    </w:p>
    <w:p w14:paraId="1014BBD2"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0676234F" w14:textId="77777777" w:rsidR="00D34E52" w:rsidRPr="00D34E52" w:rsidRDefault="00D34E52" w:rsidP="00D34E52">
      <w:pPr>
        <w:spacing w:line="276" w:lineRule="auto"/>
        <w:ind w:firstLine="709"/>
        <w:jc w:val="both"/>
        <w:rPr>
          <w:rFonts w:cs="Times New Roman"/>
          <w:sz w:val="28"/>
          <w:szCs w:val="28"/>
        </w:rPr>
      </w:pPr>
    </w:p>
    <w:p w14:paraId="7D355421"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4. До вынесения постановления о возбуждении уголовного дела следователь не может:</w:t>
      </w:r>
    </w:p>
    <w:p w14:paraId="01E96C4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провести осмотр места происшествия;</w:t>
      </w:r>
    </w:p>
    <w:p w14:paraId="72EC989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провести освидетельствование лица;</w:t>
      </w:r>
    </w:p>
    <w:p w14:paraId="79A7CCA6"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допросить свидетелей;</w:t>
      </w:r>
    </w:p>
    <w:p w14:paraId="30EE1F71" w14:textId="094C67F7" w:rsidR="00D34E52" w:rsidRDefault="00D34E52" w:rsidP="00D34E52">
      <w:pPr>
        <w:spacing w:line="276" w:lineRule="auto"/>
        <w:ind w:firstLine="709"/>
        <w:jc w:val="both"/>
        <w:rPr>
          <w:rFonts w:cs="Times New Roman"/>
          <w:sz w:val="28"/>
          <w:szCs w:val="28"/>
        </w:rPr>
      </w:pPr>
      <w:r w:rsidRPr="00D34E52">
        <w:rPr>
          <w:rFonts w:cs="Times New Roman"/>
          <w:sz w:val="28"/>
          <w:szCs w:val="28"/>
        </w:rPr>
        <w:t>потребовать проведения ревизии.</w:t>
      </w:r>
    </w:p>
    <w:p w14:paraId="694534B8" w14:textId="77777777" w:rsidR="00D34E52" w:rsidRPr="00D34E52" w:rsidRDefault="00D34E52" w:rsidP="00D34E52">
      <w:pPr>
        <w:spacing w:line="276" w:lineRule="auto"/>
        <w:ind w:firstLine="709"/>
        <w:jc w:val="both"/>
        <w:rPr>
          <w:rFonts w:cs="Times New Roman"/>
          <w:b/>
          <w:sz w:val="28"/>
          <w:szCs w:val="28"/>
          <w:u w:val="single"/>
        </w:rPr>
      </w:pPr>
    </w:p>
    <w:p w14:paraId="3A38FA48"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5. Что из перечисленного не может быть основанием для отказа в возбуждении уголовного дела:</w:t>
      </w:r>
    </w:p>
    <w:p w14:paraId="36E679E4"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смерть лица, совершившего преступление;</w:t>
      </w:r>
    </w:p>
    <w:p w14:paraId="42DF0295"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отсутствие события преступления;</w:t>
      </w:r>
    </w:p>
    <w:p w14:paraId="0072F768"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неустановление лица, совершившего преступление;</w:t>
      </w:r>
    </w:p>
    <w:p w14:paraId="558A0C2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отсутствие в действиях лица состава преступления.</w:t>
      </w:r>
    </w:p>
    <w:p w14:paraId="2BFFFC12" w14:textId="77777777" w:rsidR="00D34E52" w:rsidRPr="00D34E52" w:rsidRDefault="00D34E52" w:rsidP="00D34E52">
      <w:pPr>
        <w:spacing w:line="276" w:lineRule="auto"/>
        <w:ind w:firstLine="709"/>
        <w:jc w:val="both"/>
        <w:rPr>
          <w:rFonts w:cs="Times New Roman"/>
          <w:sz w:val="28"/>
          <w:szCs w:val="28"/>
        </w:rPr>
      </w:pPr>
    </w:p>
    <w:p w14:paraId="167618AE"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6. Какие из утверждений являются правильными:</w:t>
      </w:r>
    </w:p>
    <w:p w14:paraId="4B9D9264"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дознание начинается до возбуждения уголовного дела;</w:t>
      </w:r>
    </w:p>
    <w:p w14:paraId="7705F598"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предварительное следствие – самостоятельная стадия уголовного процесса;</w:t>
      </w:r>
    </w:p>
    <w:p w14:paraId="3AABBE4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предварительное следствие проводится не по всем уголовным делам;</w:t>
      </w:r>
    </w:p>
    <w:p w14:paraId="69B09A5D"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371ECE6F"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неправильные.</w:t>
      </w:r>
    </w:p>
    <w:p w14:paraId="33E23A56" w14:textId="77777777" w:rsidR="00D34E52" w:rsidRPr="00D34E52" w:rsidRDefault="00D34E52" w:rsidP="00D34E52">
      <w:pPr>
        <w:spacing w:line="276" w:lineRule="auto"/>
        <w:ind w:firstLine="709"/>
        <w:jc w:val="both"/>
        <w:rPr>
          <w:rFonts w:cs="Times New Roman"/>
          <w:sz w:val="28"/>
          <w:szCs w:val="28"/>
        </w:rPr>
      </w:pPr>
    </w:p>
    <w:p w14:paraId="08E4D00F"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7. В одном производстве могут быть соединены уголовные дела:</w:t>
      </w:r>
    </w:p>
    <w:p w14:paraId="4D0E889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 отношении лиц, обвиняемых в совершении различных преступления в отношении одного и того же потерпевшего;</w:t>
      </w:r>
    </w:p>
    <w:p w14:paraId="419C05F1"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lastRenderedPageBreak/>
        <w:t>в отношении одного лица, обвиняемого в совершении нескольких преступлений;</w:t>
      </w:r>
    </w:p>
    <w:p w14:paraId="199CC1A6"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 отношении преступлений, совершённых в одном и том же месте;</w:t>
      </w:r>
    </w:p>
    <w:p w14:paraId="2DBDC1A4"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 отношении лиц, обвиняемых в совершении одинаковых преступлений в отношении одного и того же потерпевшего.</w:t>
      </w:r>
    </w:p>
    <w:p w14:paraId="63BA7D3A" w14:textId="77777777" w:rsidR="00D34E52" w:rsidRPr="00D34E52" w:rsidRDefault="00D34E52" w:rsidP="00D34E52">
      <w:pPr>
        <w:spacing w:line="276" w:lineRule="auto"/>
        <w:ind w:firstLine="709"/>
        <w:jc w:val="both"/>
        <w:rPr>
          <w:rFonts w:cs="Times New Roman"/>
          <w:sz w:val="28"/>
          <w:szCs w:val="28"/>
        </w:rPr>
      </w:pPr>
    </w:p>
    <w:p w14:paraId="0463134F"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8 Предварительное расследование начинается с момента:</w:t>
      </w:r>
    </w:p>
    <w:p w14:paraId="67E86D2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принятия заявления о преступлении;</w:t>
      </w:r>
    </w:p>
    <w:p w14:paraId="5AAF640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получения информации о преступлении;</w:t>
      </w:r>
    </w:p>
    <w:p w14:paraId="159C4C1D"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возбуждения уголовного дела;</w:t>
      </w:r>
    </w:p>
    <w:p w14:paraId="2820AE88"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производства первого следственного действия.</w:t>
      </w:r>
    </w:p>
    <w:p w14:paraId="08D46184" w14:textId="77777777" w:rsidR="00D34E52" w:rsidRPr="00D34E52" w:rsidRDefault="00D34E52" w:rsidP="00D34E52">
      <w:pPr>
        <w:spacing w:line="276" w:lineRule="auto"/>
        <w:ind w:firstLine="709"/>
        <w:jc w:val="both"/>
        <w:rPr>
          <w:rFonts w:cs="Times New Roman"/>
          <w:sz w:val="28"/>
          <w:szCs w:val="28"/>
        </w:rPr>
      </w:pPr>
    </w:p>
    <w:p w14:paraId="56ADAAB7"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9. Какое из указанных следственных действий проводится на основании постановления суда:</w:t>
      </w:r>
    </w:p>
    <w:p w14:paraId="5F7B1D4C"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допрос;</w:t>
      </w:r>
    </w:p>
    <w:p w14:paraId="111FDF41"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предъявление для опознания;</w:t>
      </w:r>
    </w:p>
    <w:p w14:paraId="0EC470A5"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контроль и запись переговоров;</w:t>
      </w:r>
    </w:p>
    <w:p w14:paraId="21222DFA"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личный обыск задержанного.</w:t>
      </w:r>
    </w:p>
    <w:p w14:paraId="374AA6F6" w14:textId="77777777" w:rsidR="00D34E52" w:rsidRPr="00D34E52" w:rsidRDefault="00D34E52" w:rsidP="00D34E52">
      <w:pPr>
        <w:spacing w:line="276" w:lineRule="auto"/>
        <w:ind w:firstLine="709"/>
        <w:jc w:val="both"/>
        <w:rPr>
          <w:rFonts w:cs="Times New Roman"/>
          <w:sz w:val="28"/>
          <w:szCs w:val="28"/>
        </w:rPr>
      </w:pPr>
    </w:p>
    <w:p w14:paraId="45F40EB9"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10. Какое утверждение является правильным.</w:t>
      </w:r>
    </w:p>
    <w:p w14:paraId="3EE5A38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 начала обыска следователь должен предложить обыскиваемому добровольно выдать подлежащие изъятию предметы, документы и ценности, которые могут иметь значение для уголовного дела;</w:t>
      </w:r>
    </w:p>
    <w:p w14:paraId="0ABE4C9B"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очная ставка проводится при наличии существенных противоречий в показаниях ранее допрошенных лиц;</w:t>
      </w:r>
    </w:p>
    <w:p w14:paraId="418D8763"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следственный эксперимент может быть проведен с соблюдением обеспечения максимального сходства обстановки эксперимента с имевшими место на момент проверяемого события;</w:t>
      </w:r>
    </w:p>
    <w:p w14:paraId="3DD8E431" w14:textId="2FBE0CFB" w:rsid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349A09F9" w14:textId="77777777" w:rsidR="00D34E52" w:rsidRPr="00D34E52" w:rsidRDefault="00D34E52" w:rsidP="00D34E52">
      <w:pPr>
        <w:spacing w:line="276" w:lineRule="auto"/>
        <w:ind w:firstLine="709"/>
        <w:jc w:val="both"/>
        <w:rPr>
          <w:rFonts w:cs="Times New Roman"/>
          <w:sz w:val="28"/>
          <w:szCs w:val="28"/>
        </w:rPr>
      </w:pPr>
    </w:p>
    <w:p w14:paraId="44B6EE1D"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11. Основанием для вынесения постановления о привлечении лица в качестве обвиняемого являются:</w:t>
      </w:r>
    </w:p>
    <w:p w14:paraId="38D99EDC"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наличие внутреннего убеждения следователя о виновности лица в совершении преступления;</w:t>
      </w:r>
    </w:p>
    <w:p w14:paraId="0FB02CF9"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достаточные доказательства совершения преступления;</w:t>
      </w:r>
    </w:p>
    <w:p w14:paraId="74BA1822"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указания руководителя следственного органа или определение суда;</w:t>
      </w:r>
    </w:p>
    <w:p w14:paraId="223CBBBA"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наличие достаточных доказательств для обвинения лица в совершении преступления.</w:t>
      </w:r>
    </w:p>
    <w:p w14:paraId="0EFA8D4A" w14:textId="77777777" w:rsidR="00D34E52" w:rsidRPr="00D34E52" w:rsidRDefault="00D34E52" w:rsidP="00D34E52">
      <w:pPr>
        <w:spacing w:line="276" w:lineRule="auto"/>
        <w:ind w:firstLine="709"/>
        <w:jc w:val="both"/>
        <w:rPr>
          <w:rFonts w:cs="Times New Roman"/>
          <w:sz w:val="28"/>
          <w:szCs w:val="28"/>
        </w:rPr>
      </w:pPr>
    </w:p>
    <w:p w14:paraId="3D0B04A2"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lastRenderedPageBreak/>
        <w:t>12. Если обвиняемый на первом допросе отказался от дачи показаний, то повторный его допрос по тому же обвинению может быть проведён:</w:t>
      </w:r>
    </w:p>
    <w:p w14:paraId="6ABD8FE5"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при появлении в деле новых доказательств;</w:t>
      </w:r>
    </w:p>
    <w:p w14:paraId="05462441"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только после передачи дела другому следователю;</w:t>
      </w:r>
    </w:p>
    <w:p w14:paraId="6EE97FD7"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только по указанию прокурора или руководителя следственного органа;</w:t>
      </w:r>
    </w:p>
    <w:p w14:paraId="0EDA5E15"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только по просьбе самого обвиняемого;</w:t>
      </w:r>
    </w:p>
    <w:p w14:paraId="6A581295"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4FCDDEDB" w14:textId="77777777" w:rsidR="00D34E52" w:rsidRPr="00D34E52" w:rsidRDefault="00D34E52" w:rsidP="00D34E52">
      <w:pPr>
        <w:spacing w:line="276" w:lineRule="auto"/>
        <w:ind w:firstLine="709"/>
        <w:jc w:val="both"/>
        <w:rPr>
          <w:rFonts w:cs="Times New Roman"/>
          <w:sz w:val="28"/>
          <w:szCs w:val="28"/>
        </w:rPr>
      </w:pPr>
    </w:p>
    <w:p w14:paraId="27EB53A6"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13. Основанием для приостановления предварительного следствия является следующий факт:</w:t>
      </w:r>
    </w:p>
    <w:p w14:paraId="09F4C3DA"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лицо, подлежащее привлечению в качестве обвиняемого не установлено;</w:t>
      </w:r>
    </w:p>
    <w:p w14:paraId="0E0A2CAF"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основной свидетель находится за пределами Российской Федерации и возможность его участия в уголовном деле исключена;</w:t>
      </w:r>
    </w:p>
    <w:p w14:paraId="3760E8AD"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временное тяжёлое заболевание потерпевшего, препятствующее его участию в процессуальных действиях;</w:t>
      </w:r>
    </w:p>
    <w:p w14:paraId="1BCB0A0B"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гражданский ответчик скрылся от следствия;</w:t>
      </w:r>
    </w:p>
    <w:p w14:paraId="574D0FA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425D5FD7" w14:textId="77777777" w:rsidR="00D34E52" w:rsidRPr="00D34E52" w:rsidRDefault="00D34E52" w:rsidP="00D34E52">
      <w:pPr>
        <w:spacing w:line="276" w:lineRule="auto"/>
        <w:ind w:firstLine="709"/>
        <w:jc w:val="both"/>
        <w:rPr>
          <w:rFonts w:cs="Times New Roman"/>
          <w:sz w:val="28"/>
          <w:szCs w:val="28"/>
        </w:rPr>
      </w:pPr>
    </w:p>
    <w:p w14:paraId="13329878"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14. Влечёт ли прекращение уголовного дела прекращение уголовного преследования в отношении всех обвиняемых (подозреваемых) по данному уголовному делу:</w:t>
      </w:r>
    </w:p>
    <w:p w14:paraId="170FF383"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да;</w:t>
      </w:r>
    </w:p>
    <w:p w14:paraId="59FD99B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нет;</w:t>
      </w:r>
    </w:p>
    <w:p w14:paraId="70FFEDDB"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да, только по делам о преступлениях небольшой тяжести;</w:t>
      </w:r>
    </w:p>
    <w:p w14:paraId="2554D09D"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этот вопрос решается в индивидуальном порядке.</w:t>
      </w:r>
    </w:p>
    <w:p w14:paraId="41D3D9CC" w14:textId="77777777" w:rsidR="00D34E52" w:rsidRPr="00D34E52" w:rsidRDefault="00D34E52" w:rsidP="00D34E52">
      <w:pPr>
        <w:spacing w:line="276" w:lineRule="auto"/>
        <w:ind w:firstLine="709"/>
        <w:jc w:val="both"/>
        <w:rPr>
          <w:rFonts w:cs="Times New Roman"/>
          <w:sz w:val="28"/>
          <w:szCs w:val="28"/>
        </w:rPr>
      </w:pPr>
    </w:p>
    <w:p w14:paraId="77573AE0"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15. Обвинительное заключение отличается от постановления о привлечении лица в качестве обвиняемого тем, что:</w:t>
      </w:r>
    </w:p>
    <w:p w14:paraId="687AA66C"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определяет пределы доказывания по уголовному делу; </w:t>
      </w:r>
    </w:p>
    <w:p w14:paraId="444F7199"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описывает установленные фактические обстоятельства по делу; </w:t>
      </w:r>
    </w:p>
    <w:p w14:paraId="36C5D7CB"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подлежит утверждению прокурором; </w:t>
      </w:r>
    </w:p>
    <w:p w14:paraId="5EF45F16"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все указанные ответы неправильные; </w:t>
      </w:r>
    </w:p>
    <w:p w14:paraId="2F6CDAD6" w14:textId="2B62C570" w:rsid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все указанные ответы правильные. </w:t>
      </w:r>
    </w:p>
    <w:p w14:paraId="4FC6AC8B" w14:textId="77777777" w:rsidR="00D34E52" w:rsidRPr="00D34E52" w:rsidRDefault="00D34E52" w:rsidP="00D34E52">
      <w:pPr>
        <w:spacing w:line="276" w:lineRule="auto"/>
        <w:ind w:firstLine="709"/>
        <w:jc w:val="both"/>
        <w:rPr>
          <w:rFonts w:cs="Times New Roman"/>
          <w:b/>
          <w:sz w:val="28"/>
          <w:szCs w:val="28"/>
          <w:u w:val="single"/>
        </w:rPr>
      </w:pPr>
    </w:p>
    <w:p w14:paraId="7E140A79"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16. Без вынесения постановления может быть проведено следующее следственное действие:</w:t>
      </w:r>
    </w:p>
    <w:p w14:paraId="61E2AFC7"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допрос свидетеля;</w:t>
      </w:r>
    </w:p>
    <w:p w14:paraId="507E4DD1"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lastRenderedPageBreak/>
        <w:t>освидетельствование;</w:t>
      </w:r>
    </w:p>
    <w:p w14:paraId="187C33AE"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личный обыск;</w:t>
      </w:r>
    </w:p>
    <w:p w14:paraId="6FD74B23"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судебная экспертиза в экспертном учреждении;</w:t>
      </w:r>
    </w:p>
    <w:p w14:paraId="316A6F02"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неправильные.</w:t>
      </w:r>
    </w:p>
    <w:p w14:paraId="5B316BC7" w14:textId="77777777" w:rsidR="00D34E52" w:rsidRPr="00D34E52" w:rsidRDefault="00D34E52" w:rsidP="00D34E52">
      <w:pPr>
        <w:spacing w:line="276" w:lineRule="auto"/>
        <w:ind w:firstLine="709"/>
        <w:rPr>
          <w:rFonts w:cs="Times New Roman"/>
          <w:sz w:val="28"/>
          <w:szCs w:val="28"/>
        </w:rPr>
      </w:pPr>
    </w:p>
    <w:p w14:paraId="12009926"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17. Что из перечисленного является следственным действием:</w:t>
      </w:r>
    </w:p>
    <w:p w14:paraId="3BFFF0D7"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задержание подозреваемого;</w:t>
      </w:r>
    </w:p>
    <w:p w14:paraId="64C73E1F"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опрос очевидца;</w:t>
      </w:r>
    </w:p>
    <w:p w14:paraId="4AA7192E"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осмотр места происшествия;</w:t>
      </w:r>
    </w:p>
    <w:p w14:paraId="077DE576"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03D89AFD" w14:textId="77777777" w:rsidR="00D34E52" w:rsidRPr="00D34E52" w:rsidRDefault="00D34E52" w:rsidP="00D34E52">
      <w:pPr>
        <w:spacing w:line="276" w:lineRule="auto"/>
        <w:ind w:firstLine="709"/>
        <w:rPr>
          <w:rFonts w:cs="Times New Roman"/>
          <w:sz w:val="28"/>
          <w:szCs w:val="28"/>
        </w:rPr>
      </w:pPr>
    </w:p>
    <w:p w14:paraId="27BE9B73"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18. Какое из этих утверждений верно:</w:t>
      </w:r>
    </w:p>
    <w:p w14:paraId="565E65D0"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 xml:space="preserve">в случаях, не терпящих отлагательства осмотр места </w:t>
      </w:r>
      <w:proofErr w:type="gramStart"/>
      <w:r w:rsidRPr="00D34E52">
        <w:rPr>
          <w:rFonts w:cs="Times New Roman"/>
          <w:sz w:val="28"/>
          <w:szCs w:val="28"/>
        </w:rPr>
        <w:t>происшествия</w:t>
      </w:r>
      <w:proofErr w:type="gramEnd"/>
      <w:r w:rsidRPr="00D34E52">
        <w:rPr>
          <w:rFonts w:cs="Times New Roman"/>
          <w:sz w:val="28"/>
          <w:szCs w:val="28"/>
        </w:rPr>
        <w:t xml:space="preserve"> может быть проведён до возбуждения уголовного дела;</w:t>
      </w:r>
    </w:p>
    <w:p w14:paraId="7E74D0FF"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 случае невозможности обеспечить участие собственника в осмотре жилища осмотр не проводится;</w:t>
      </w:r>
    </w:p>
    <w:p w14:paraId="6282D12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если проживающие в жилище лица возражают против осмотра, осмотр может не быть произведён без их согласия;</w:t>
      </w:r>
    </w:p>
    <w:p w14:paraId="4F9FA601"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3AB05B77"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неправильные.</w:t>
      </w:r>
    </w:p>
    <w:p w14:paraId="1AB1BBAD" w14:textId="77777777" w:rsidR="00D34E52" w:rsidRPr="00D34E52" w:rsidRDefault="00D34E52" w:rsidP="00D34E52">
      <w:pPr>
        <w:spacing w:line="276" w:lineRule="auto"/>
        <w:ind w:firstLine="709"/>
        <w:rPr>
          <w:rFonts w:cs="Times New Roman"/>
          <w:sz w:val="28"/>
          <w:szCs w:val="28"/>
        </w:rPr>
      </w:pPr>
    </w:p>
    <w:p w14:paraId="2F798E5A"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19. Какое из перечисленных следственных действий проводится с участием понятых:</w:t>
      </w:r>
    </w:p>
    <w:p w14:paraId="6556D681"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осмотр жилища;</w:t>
      </w:r>
    </w:p>
    <w:p w14:paraId="4F6FFB76"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допрос несовершеннолетнего свидетеля;</w:t>
      </w:r>
    </w:p>
    <w:p w14:paraId="160ECD97"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освидетельствование;</w:t>
      </w:r>
    </w:p>
    <w:p w14:paraId="50F1C6A9"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очная ставка.</w:t>
      </w:r>
    </w:p>
    <w:p w14:paraId="665F330F" w14:textId="77777777" w:rsidR="00D34E52" w:rsidRPr="00D34E52" w:rsidRDefault="00D34E52" w:rsidP="00D34E52">
      <w:pPr>
        <w:spacing w:line="276" w:lineRule="auto"/>
        <w:ind w:firstLine="709"/>
        <w:rPr>
          <w:rFonts w:cs="Times New Roman"/>
          <w:sz w:val="28"/>
          <w:szCs w:val="28"/>
        </w:rPr>
      </w:pPr>
    </w:p>
    <w:p w14:paraId="6D36B557"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20. Отличие обыска от выемки состоит:</w:t>
      </w:r>
    </w:p>
    <w:p w14:paraId="66D7C436"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 возможности проведения выемки до возбуждения уголовного дела;</w:t>
      </w:r>
    </w:p>
    <w:p w14:paraId="7E8F4453"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 необходимости участия понятых при производстве выемки;</w:t>
      </w:r>
    </w:p>
    <w:p w14:paraId="593D15E4"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 отсутствии поисковых действий при производстве выемки;</w:t>
      </w:r>
    </w:p>
    <w:p w14:paraId="177DC1D8"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4E82322A"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неправильные.</w:t>
      </w:r>
    </w:p>
    <w:p w14:paraId="73CB6606" w14:textId="77777777" w:rsidR="00D34E52" w:rsidRPr="00D34E52" w:rsidRDefault="00D34E52" w:rsidP="00D34E52">
      <w:pPr>
        <w:spacing w:line="276" w:lineRule="auto"/>
        <w:ind w:firstLine="709"/>
        <w:rPr>
          <w:rFonts w:cs="Times New Roman"/>
          <w:sz w:val="28"/>
          <w:szCs w:val="28"/>
        </w:rPr>
      </w:pPr>
    </w:p>
    <w:p w14:paraId="5D15DC2E"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21. Требуется ли согласие лиц, участвующих в следственном действии на применение технических средств:</w:t>
      </w:r>
    </w:p>
    <w:p w14:paraId="2AACAF0C"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да, это согласие удостоверяется ими в протоколе;</w:t>
      </w:r>
    </w:p>
    <w:p w14:paraId="3DC42D23"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нет, требуется лишь согласие обвиняемого и его защитника, удостоверенное ими в протоколе;</w:t>
      </w:r>
    </w:p>
    <w:p w14:paraId="2A046006"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lastRenderedPageBreak/>
        <w:t>нет, но в протоколе должно быть отмечено, что все эти лица были предупреждены о применении технических средств;</w:t>
      </w:r>
    </w:p>
    <w:p w14:paraId="4DBCC0F3" w14:textId="1DA98E4F" w:rsidR="00D34E52" w:rsidRDefault="00D34E52" w:rsidP="00D34E52">
      <w:pPr>
        <w:spacing w:line="276" w:lineRule="auto"/>
        <w:ind w:firstLine="709"/>
        <w:rPr>
          <w:rFonts w:cs="Times New Roman"/>
          <w:sz w:val="28"/>
          <w:szCs w:val="28"/>
        </w:rPr>
      </w:pPr>
      <w:r w:rsidRPr="00D34E52">
        <w:rPr>
          <w:rFonts w:cs="Times New Roman"/>
          <w:sz w:val="28"/>
          <w:szCs w:val="28"/>
        </w:rPr>
        <w:t>нет, упоминание о технических средствах в протоколе не обязательно.</w:t>
      </w:r>
    </w:p>
    <w:p w14:paraId="02EB9EF4" w14:textId="77777777" w:rsidR="00D34E52" w:rsidRPr="00D34E52" w:rsidRDefault="00D34E52" w:rsidP="00D34E52">
      <w:pPr>
        <w:spacing w:line="276" w:lineRule="auto"/>
        <w:ind w:firstLine="709"/>
        <w:rPr>
          <w:rFonts w:cs="Times New Roman"/>
          <w:sz w:val="28"/>
          <w:szCs w:val="28"/>
        </w:rPr>
      </w:pPr>
    </w:p>
    <w:p w14:paraId="5D4313ED"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22. Для проведения следственного эксперимента необходимо:</w:t>
      </w:r>
    </w:p>
    <w:p w14:paraId="71604948"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получение санкции суда;</w:t>
      </w:r>
    </w:p>
    <w:p w14:paraId="15E8355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применение технических средств фиксации хода и результатов опытных действий;</w:t>
      </w:r>
    </w:p>
    <w:p w14:paraId="0853DAF9"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участие подозреваемого или обвиняемого;</w:t>
      </w:r>
    </w:p>
    <w:p w14:paraId="1404400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0219F20B"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неправильные.</w:t>
      </w:r>
    </w:p>
    <w:p w14:paraId="38672FC4" w14:textId="77777777" w:rsidR="00D34E52" w:rsidRPr="00D34E52" w:rsidRDefault="00D34E52" w:rsidP="00D34E52">
      <w:pPr>
        <w:spacing w:line="276" w:lineRule="auto"/>
        <w:ind w:firstLine="709"/>
        <w:rPr>
          <w:rFonts w:cs="Times New Roman"/>
          <w:sz w:val="28"/>
          <w:szCs w:val="28"/>
        </w:rPr>
      </w:pPr>
    </w:p>
    <w:p w14:paraId="69A04CA4"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23. Контроль и запись переговоров:</w:t>
      </w:r>
    </w:p>
    <w:p w14:paraId="45A929A3"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допускается по письменному заявлению потерпевшего об угрозах насилия в отношении него или его близких родственников;</w:t>
      </w:r>
    </w:p>
    <w:p w14:paraId="05AF27F0"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может быть установлен на срок до 12 месяцев;</w:t>
      </w:r>
    </w:p>
    <w:p w14:paraId="2B9BCDDF"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 xml:space="preserve">допускается только по делам о тяжких и особо тяжких преступлениях; </w:t>
      </w:r>
    </w:p>
    <w:p w14:paraId="1335B9E2"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0F28CCBA" w14:textId="77777777" w:rsidR="00D34E52" w:rsidRPr="00D34E52" w:rsidRDefault="00D34E52" w:rsidP="00D34E52">
      <w:pPr>
        <w:spacing w:line="276" w:lineRule="auto"/>
        <w:ind w:firstLine="709"/>
        <w:rPr>
          <w:rFonts w:cs="Times New Roman"/>
          <w:sz w:val="28"/>
          <w:szCs w:val="28"/>
        </w:rPr>
      </w:pPr>
    </w:p>
    <w:p w14:paraId="2B42A2D6"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 xml:space="preserve">24. Общее количество лиц, предъявляемых </w:t>
      </w:r>
      <w:proofErr w:type="gramStart"/>
      <w:r w:rsidRPr="00D34E52">
        <w:rPr>
          <w:rFonts w:cs="Times New Roman"/>
          <w:b/>
          <w:sz w:val="28"/>
          <w:szCs w:val="28"/>
          <w:u w:val="single"/>
        </w:rPr>
        <w:t>на опознание</w:t>
      </w:r>
      <w:proofErr w:type="gramEnd"/>
      <w:r w:rsidRPr="00D34E52">
        <w:rPr>
          <w:rFonts w:cs="Times New Roman"/>
          <w:b/>
          <w:sz w:val="28"/>
          <w:szCs w:val="28"/>
          <w:u w:val="single"/>
        </w:rPr>
        <w:t xml:space="preserve"> должно быть:</w:t>
      </w:r>
    </w:p>
    <w:p w14:paraId="366DA61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3;</w:t>
      </w:r>
    </w:p>
    <w:p w14:paraId="278A6D1F"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не менее 5;</w:t>
      </w:r>
    </w:p>
    <w:p w14:paraId="0488F5CA"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не менее 3;</w:t>
      </w:r>
    </w:p>
    <w:p w14:paraId="1549EA5A"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5;</w:t>
      </w:r>
    </w:p>
    <w:p w14:paraId="4FB0395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 зависимости от ситуации по усмотрению следователя.</w:t>
      </w:r>
    </w:p>
    <w:p w14:paraId="3695873E" w14:textId="77777777" w:rsidR="00D34E52" w:rsidRPr="00D34E52" w:rsidRDefault="00D34E52" w:rsidP="00D34E52">
      <w:pPr>
        <w:spacing w:line="276" w:lineRule="auto"/>
        <w:ind w:firstLine="709"/>
        <w:rPr>
          <w:rFonts w:cs="Times New Roman"/>
          <w:sz w:val="28"/>
          <w:szCs w:val="28"/>
        </w:rPr>
      </w:pPr>
    </w:p>
    <w:p w14:paraId="217222ED" w14:textId="243DA2C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25. Назначение и производство судебной экспертизы обязательно в случаях</w:t>
      </w:r>
      <w:r>
        <w:rPr>
          <w:rFonts w:cs="Times New Roman"/>
          <w:b/>
          <w:sz w:val="28"/>
          <w:szCs w:val="28"/>
          <w:u w:val="single"/>
        </w:rPr>
        <w:t>,</w:t>
      </w:r>
      <w:r w:rsidRPr="00D34E52">
        <w:rPr>
          <w:rFonts w:cs="Times New Roman"/>
          <w:b/>
          <w:sz w:val="28"/>
          <w:szCs w:val="28"/>
          <w:u w:val="single"/>
        </w:rPr>
        <w:t xml:space="preserve"> когда необходимо установить:</w:t>
      </w:r>
    </w:p>
    <w:p w14:paraId="32B2A9E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возраст свидетеля;</w:t>
      </w:r>
    </w:p>
    <w:p w14:paraId="0B2DBC0C"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принадлежность отпечатков пальцев, обнаруженных на месте происшествия;</w:t>
      </w:r>
    </w:p>
    <w:p w14:paraId="7493CEC1"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характер и степень вреда, причинённого здоровью потерпевшего;</w:t>
      </w:r>
    </w:p>
    <w:p w14:paraId="656FBD5E"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происхождение микрочастиц, обнаруженных на месте ДТП;</w:t>
      </w:r>
    </w:p>
    <w:p w14:paraId="0AC0B7B6"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29E789F7" w14:textId="77777777" w:rsidR="009A39B1" w:rsidRDefault="009A39B1" w:rsidP="00D34E52">
      <w:pPr>
        <w:pStyle w:val="a4"/>
        <w:spacing w:line="276" w:lineRule="auto"/>
        <w:jc w:val="both"/>
        <w:rPr>
          <w:rFonts w:cs="Times New Roman"/>
          <w:szCs w:val="24"/>
          <w:lang w:eastAsia="ru-RU"/>
        </w:rPr>
      </w:pPr>
    </w:p>
    <w:sectPr w:rsidR="009A39B1" w:rsidSect="00F34161">
      <w:pgSz w:w="11906" w:h="16838"/>
      <w:pgMar w:top="993" w:right="849"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61E87"/>
    <w:multiLevelType w:val="hybridMultilevel"/>
    <w:tmpl w:val="D2280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CA008E7"/>
    <w:multiLevelType w:val="hybridMultilevel"/>
    <w:tmpl w:val="87F6602A"/>
    <w:lvl w:ilvl="0" w:tplc="F80A4D22">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14357C"/>
    <w:multiLevelType w:val="hybridMultilevel"/>
    <w:tmpl w:val="6E784A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242835184">
    <w:abstractNumId w:val="3"/>
  </w:num>
  <w:num w:numId="2" w16cid:durableId="1716002078">
    <w:abstractNumId w:val="0"/>
  </w:num>
  <w:num w:numId="3" w16cid:durableId="1399547488">
    <w:abstractNumId w:val="1"/>
  </w:num>
  <w:num w:numId="4" w16cid:durableId="1874230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466"/>
    <w:rsid w:val="00044CB9"/>
    <w:rsid w:val="000B1EC8"/>
    <w:rsid w:val="00143AA6"/>
    <w:rsid w:val="002061E3"/>
    <w:rsid w:val="00396848"/>
    <w:rsid w:val="004519BF"/>
    <w:rsid w:val="0047494D"/>
    <w:rsid w:val="004C692E"/>
    <w:rsid w:val="00537D43"/>
    <w:rsid w:val="00564016"/>
    <w:rsid w:val="0061576C"/>
    <w:rsid w:val="00651466"/>
    <w:rsid w:val="007E3EEE"/>
    <w:rsid w:val="008025AD"/>
    <w:rsid w:val="00923484"/>
    <w:rsid w:val="009A39B1"/>
    <w:rsid w:val="00A85F7C"/>
    <w:rsid w:val="00AC1722"/>
    <w:rsid w:val="00AC3D84"/>
    <w:rsid w:val="00AF57E0"/>
    <w:rsid w:val="00B04FA4"/>
    <w:rsid w:val="00BA5B05"/>
    <w:rsid w:val="00C53398"/>
    <w:rsid w:val="00C72A69"/>
    <w:rsid w:val="00D33898"/>
    <w:rsid w:val="00D34E52"/>
    <w:rsid w:val="00D879C9"/>
    <w:rsid w:val="00DE5AC0"/>
    <w:rsid w:val="00DF0228"/>
    <w:rsid w:val="00F33F11"/>
    <w:rsid w:val="00F34161"/>
    <w:rsid w:val="00F8204B"/>
    <w:rsid w:val="00FE7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579D"/>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5AD"/>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8025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025AD"/>
    <w:pPr>
      <w:ind w:left="720"/>
      <w:contextualSpacing/>
    </w:pPr>
  </w:style>
  <w:style w:type="table" w:customStyle="1" w:styleId="11">
    <w:name w:val="Сетка таблицы11"/>
    <w:basedOn w:val="a1"/>
    <w:next w:val="a5"/>
    <w:uiPriority w:val="39"/>
    <w:rsid w:val="00D34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D34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3108</Words>
  <Characters>17721</Characters>
  <Application>Microsoft Office Word</Application>
  <DocSecurity>0</DocSecurity>
  <Lines>147</Lines>
  <Paragraphs>41</Paragraphs>
  <ScaleCrop>false</ScaleCrop>
  <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Елена Царева</cp:lastModifiedBy>
  <cp:revision>3</cp:revision>
  <dcterms:created xsi:type="dcterms:W3CDTF">2026-03-18T10:35:00Z</dcterms:created>
  <dcterms:modified xsi:type="dcterms:W3CDTF">2026-03-18T10:41:00Z</dcterms:modified>
</cp:coreProperties>
</file>