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C352" w14:textId="77777777" w:rsidR="00094554" w:rsidRPr="00094554" w:rsidRDefault="00094554" w:rsidP="00094554">
      <w:pPr>
        <w:spacing w:after="0" w:line="312" w:lineRule="auto"/>
        <w:ind w:firstLine="709"/>
        <w:contextualSpacing/>
        <w:jc w:val="right"/>
        <w:rPr>
          <w:rFonts w:ascii="Times New Roman" w:eastAsiaTheme="minorHAnsi" w:hAnsi="Times New Roman" w:cstheme="minorBidi"/>
          <w:sz w:val="28"/>
          <w:szCs w:val="28"/>
        </w:rPr>
      </w:pPr>
      <w:r w:rsidRPr="00094554">
        <w:rPr>
          <w:rFonts w:ascii="Times New Roman" w:eastAsiaTheme="minorHAnsi" w:hAnsi="Times New Roman" w:cstheme="minorBidi"/>
          <w:sz w:val="28"/>
          <w:szCs w:val="28"/>
        </w:rPr>
        <w:t>Приложение</w:t>
      </w:r>
    </w:p>
    <w:p w14:paraId="509AF289" w14:textId="77777777" w:rsidR="00094554" w:rsidRPr="00094554" w:rsidRDefault="00094554" w:rsidP="00094554">
      <w:pPr>
        <w:spacing w:after="0"/>
        <w:jc w:val="center"/>
        <w:rPr>
          <w:rFonts w:ascii="Times New Roman" w:eastAsiaTheme="minorHAnsi" w:hAnsi="Times New Roman" w:cstheme="minorBidi"/>
          <w:b/>
          <w:sz w:val="28"/>
          <w:szCs w:val="28"/>
        </w:rPr>
      </w:pPr>
      <w:r w:rsidRPr="00094554">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3575220" w14:textId="1012BFE3" w:rsidR="00094554" w:rsidRPr="00094554" w:rsidRDefault="00094554" w:rsidP="00094554">
      <w:pPr>
        <w:spacing w:after="0"/>
        <w:jc w:val="center"/>
        <w:rPr>
          <w:rFonts w:ascii="Times New Roman" w:eastAsiaTheme="minorHAnsi" w:hAnsi="Times New Roman" w:cstheme="minorBidi"/>
          <w:b/>
          <w:iCs/>
          <w:sz w:val="28"/>
          <w:szCs w:val="28"/>
        </w:rPr>
      </w:pPr>
      <w:r w:rsidRPr="00094554">
        <w:rPr>
          <w:rFonts w:ascii="Times New Roman" w:eastAsiaTheme="minorHAnsi" w:hAnsi="Times New Roman" w:cstheme="minorBidi"/>
          <w:sz w:val="28"/>
          <w:szCs w:val="28"/>
        </w:rPr>
        <w:t>«</w:t>
      </w:r>
      <w:r>
        <w:rPr>
          <w:rFonts w:ascii="Times New Roman" w:eastAsiaTheme="minorHAnsi" w:hAnsi="Times New Roman"/>
          <w:b/>
          <w:noProof/>
          <w:sz w:val="28"/>
          <w:szCs w:val="28"/>
        </w:rPr>
        <w:t>Служебные преступления</w:t>
      </w:r>
      <w:r w:rsidRPr="00094554">
        <w:rPr>
          <w:rFonts w:ascii="Times New Roman" w:eastAsiaTheme="minorHAnsi" w:hAnsi="Times New Roman" w:cstheme="minorBidi"/>
          <w:b/>
          <w:noProof/>
          <w:sz w:val="32"/>
          <w:szCs w:val="32"/>
        </w:rPr>
        <w:t>»</w:t>
      </w:r>
    </w:p>
    <w:p w14:paraId="27F68618" w14:textId="77777777" w:rsidR="00094554" w:rsidRPr="00094554" w:rsidRDefault="00094554" w:rsidP="00094554">
      <w:pPr>
        <w:spacing w:after="0" w:line="312" w:lineRule="auto"/>
        <w:ind w:firstLine="709"/>
        <w:jc w:val="both"/>
        <w:rPr>
          <w:rFonts w:ascii="Times New Roman" w:hAnsi="Times New Roman"/>
          <w:b/>
          <w:sz w:val="28"/>
          <w:szCs w:val="28"/>
        </w:rPr>
      </w:pPr>
    </w:p>
    <w:p w14:paraId="378312D9" w14:textId="7B8981A5" w:rsidR="00094554" w:rsidRPr="00094554" w:rsidRDefault="00094554" w:rsidP="00094554">
      <w:pPr>
        <w:spacing w:after="0" w:line="312" w:lineRule="auto"/>
        <w:ind w:firstLine="709"/>
        <w:jc w:val="both"/>
        <w:rPr>
          <w:rFonts w:ascii="Times New Roman" w:hAnsi="Times New Roman"/>
          <w:b/>
          <w:sz w:val="28"/>
          <w:szCs w:val="28"/>
        </w:rPr>
      </w:pPr>
      <w:r w:rsidRPr="00094554">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18</w:t>
      </w:r>
    </w:p>
    <w:p w14:paraId="3A76D74A" w14:textId="77777777" w:rsidR="00094554" w:rsidRPr="00094554" w:rsidRDefault="00094554" w:rsidP="00094554">
      <w:pPr>
        <w:spacing w:after="0" w:line="312" w:lineRule="auto"/>
        <w:contextualSpacing/>
        <w:jc w:val="both"/>
        <w:rPr>
          <w:rFonts w:ascii="Times New Roman" w:hAnsi="Times New Roman"/>
          <w:b/>
          <w:color w:val="000000"/>
          <w:sz w:val="28"/>
          <w:szCs w:val="28"/>
        </w:rPr>
      </w:pPr>
    </w:p>
    <w:p w14:paraId="7C2DFE28" w14:textId="5767DF63" w:rsidR="00094554" w:rsidRPr="00094554" w:rsidRDefault="00094554" w:rsidP="00094554">
      <w:pPr>
        <w:spacing w:after="0" w:line="312" w:lineRule="auto"/>
        <w:ind w:firstLine="709"/>
        <w:rPr>
          <w:rFonts w:ascii="Times New Roman" w:eastAsia="Calibri" w:hAnsi="Times New Roman"/>
          <w:b/>
          <w:iCs/>
          <w:sz w:val="28"/>
          <w:szCs w:val="28"/>
        </w:rPr>
      </w:pPr>
      <w:r w:rsidRPr="00094554">
        <w:rPr>
          <w:rFonts w:ascii="Times New Roman" w:eastAsia="Calibri" w:hAnsi="Times New Roman"/>
          <w:b/>
          <w:iCs/>
          <w:sz w:val="28"/>
          <w:szCs w:val="28"/>
        </w:rPr>
        <w:t xml:space="preserve">Семестр изучения: </w:t>
      </w:r>
      <w:r w:rsidR="00B33BF5">
        <w:rPr>
          <w:rFonts w:ascii="Times New Roman" w:eastAsia="Calibri" w:hAnsi="Times New Roman"/>
          <w:b/>
          <w:iCs/>
          <w:sz w:val="28"/>
          <w:szCs w:val="28"/>
        </w:rPr>
        <w:t>11</w:t>
      </w:r>
      <w:bookmarkStart w:id="0" w:name="_GoBack"/>
      <w:bookmarkEnd w:id="0"/>
    </w:p>
    <w:p w14:paraId="0B7C414A" w14:textId="77777777" w:rsidR="00094554" w:rsidRPr="00094554" w:rsidRDefault="00094554" w:rsidP="00094554">
      <w:pPr>
        <w:spacing w:after="0" w:line="312" w:lineRule="auto"/>
        <w:ind w:firstLine="709"/>
        <w:rPr>
          <w:rFonts w:ascii="Times New Roman" w:eastAsia="Calibri" w:hAnsi="Times New Roman"/>
          <w:b/>
          <w:iCs/>
          <w:sz w:val="28"/>
          <w:szCs w:val="28"/>
        </w:rPr>
      </w:pPr>
    </w:p>
    <w:p w14:paraId="38E177FE" w14:textId="3A5ADB20" w:rsidR="00094554" w:rsidRPr="00094554" w:rsidRDefault="00094554" w:rsidP="00094554">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094554">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094554">
        <w:rPr>
          <w:rFonts w:ascii="Times New Roman" w:eastAsia="Calibri" w:hAnsi="Times New Roman"/>
          <w:sz w:val="28"/>
          <w:szCs w:val="28"/>
        </w:rPr>
        <w:t>) обучающемуся предлагается ответить на 2 вопроса из билета.</w:t>
      </w:r>
    </w:p>
    <w:p w14:paraId="5AF2286B" w14:textId="77777777" w:rsidR="00D23C5E" w:rsidRPr="00D23C5E" w:rsidRDefault="00D23C5E" w:rsidP="00D23C5E">
      <w:pPr>
        <w:ind w:firstLine="709"/>
        <w:contextualSpacing/>
        <w:jc w:val="both"/>
        <w:rPr>
          <w:rFonts w:ascii="Times New Roman" w:hAnsi="Times New Roman"/>
          <w:b/>
          <w:iCs/>
          <w:sz w:val="28"/>
          <w:szCs w:val="28"/>
        </w:rPr>
      </w:pPr>
    </w:p>
    <w:p w14:paraId="5419BF1A" w14:textId="35AA68FB" w:rsidR="00094554" w:rsidRPr="00D23C5E" w:rsidRDefault="00094554" w:rsidP="00094554">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w:t>
      </w:r>
      <w:r>
        <w:rPr>
          <w:rFonts w:ascii="Times New Roman" w:hAnsi="Times New Roman"/>
          <w:b/>
          <w:iCs/>
          <w:sz w:val="28"/>
          <w:szCs w:val="28"/>
        </w:rPr>
        <w:t>е</w:t>
      </w:r>
      <w:r w:rsidRPr="00D23C5E">
        <w:rPr>
          <w:rFonts w:ascii="Times New Roman" w:hAnsi="Times New Roman"/>
          <w:b/>
          <w:iCs/>
          <w:sz w:val="28"/>
          <w:szCs w:val="28"/>
        </w:rPr>
        <w:t>т</w:t>
      </w:r>
    </w:p>
    <w:p w14:paraId="7AC52846" w14:textId="77777777" w:rsidR="00094554" w:rsidRPr="00D23C5E" w:rsidRDefault="00094554" w:rsidP="00094554">
      <w:pPr>
        <w:spacing w:after="0"/>
        <w:ind w:firstLine="709"/>
        <w:contextualSpacing/>
        <w:jc w:val="center"/>
        <w:rPr>
          <w:rFonts w:ascii="Times New Roman" w:hAnsi="Times New Roman"/>
          <w:b/>
          <w:iCs/>
          <w:sz w:val="28"/>
          <w:szCs w:val="28"/>
        </w:rPr>
      </w:pPr>
    </w:p>
    <w:p w14:paraId="78A711D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3C64749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74D9BF10"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6083AC7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367C418D"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57EB7C6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служебного преступления. Соотношение понятий «служебное преступление» и «должностное преступление».</w:t>
      </w:r>
    </w:p>
    <w:p w14:paraId="0010BF36"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1D841FC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70C4191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2E03823D"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57A833CD"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6AD830E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02D95B00"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6784C851"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 xml:space="preserve">Объективная сторона служебных преступлений: действие (бездействие), последствия и причинная связь между ними. </w:t>
      </w:r>
    </w:p>
    <w:p w14:paraId="6C05C9E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351FAB23"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1AF54040"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4DAE8541"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3B3AFCAF"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60FC98E5"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5582626E"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0606FC9E"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5515E70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Соотношение понятий «должностное лицо» и «государственный служащий».</w:t>
      </w:r>
    </w:p>
    <w:p w14:paraId="444CE922"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5598A54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5C096C2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708732CA"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0DB45DAE"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5B7A9E12"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0A0F0BC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Уголовно-правовая характеристика дачи взятки (ст. 291 УК РФ). Предмет преступления.</w:t>
      </w:r>
    </w:p>
    <w:p w14:paraId="7E43B911"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посредничества во взяточничестве (ст. 291.1. УК РФ). Уголовно-правовая характеристика ст. 291.2 УК РФ.</w:t>
      </w:r>
    </w:p>
    <w:p w14:paraId="071FB0F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0F0C0395" w14:textId="77777777" w:rsidR="00D23C5E" w:rsidRPr="00D23C5E" w:rsidRDefault="00D23C5E" w:rsidP="007D3803">
      <w:pPr>
        <w:spacing w:after="0"/>
        <w:contextualSpacing/>
        <w:jc w:val="both"/>
        <w:rPr>
          <w:rFonts w:ascii="Times New Roman" w:hAnsi="Times New Roman"/>
          <w:iCs/>
          <w:sz w:val="28"/>
          <w:szCs w:val="28"/>
        </w:rPr>
      </w:pPr>
    </w:p>
    <w:p w14:paraId="752E5458" w14:textId="77777777" w:rsidR="00094554" w:rsidRPr="00094554" w:rsidRDefault="00094554" w:rsidP="00094554">
      <w:pPr>
        <w:spacing w:after="0"/>
        <w:ind w:left="720"/>
        <w:jc w:val="both"/>
        <w:rPr>
          <w:rFonts w:ascii="Times New Roman" w:eastAsiaTheme="minorEastAsia" w:hAnsi="Times New Roman"/>
          <w:b/>
          <w:bCs/>
          <w:sz w:val="28"/>
          <w:szCs w:val="28"/>
          <w:lang w:eastAsia="ru-RU"/>
        </w:rPr>
      </w:pPr>
      <w:r w:rsidRPr="00094554">
        <w:rPr>
          <w:rFonts w:ascii="Times New Roman" w:eastAsiaTheme="minorEastAsia" w:hAnsi="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094554" w:rsidRPr="00094554" w14:paraId="38137C87" w14:textId="77777777" w:rsidTr="006B14F4">
        <w:trPr>
          <w:trHeight w:val="1832"/>
        </w:trPr>
        <w:tc>
          <w:tcPr>
            <w:tcW w:w="1526" w:type="dxa"/>
          </w:tcPr>
          <w:p w14:paraId="0D66A14B" w14:textId="77777777" w:rsidR="00094554" w:rsidRPr="00094554" w:rsidRDefault="00094554" w:rsidP="00094554">
            <w:pPr>
              <w:rPr>
                <w:rFonts w:ascii="Times New Roman" w:hAnsi="Times New Roman"/>
                <w:b/>
                <w:bCs/>
                <w:sz w:val="24"/>
                <w:szCs w:val="24"/>
                <w:lang w:eastAsia="ru-RU"/>
              </w:rPr>
            </w:pPr>
            <w:r w:rsidRPr="00094554">
              <w:rPr>
                <w:rFonts w:ascii="Times New Roman" w:hAnsi="Times New Roman"/>
                <w:b/>
                <w:bCs/>
                <w:sz w:val="24"/>
                <w:szCs w:val="24"/>
                <w:lang w:eastAsia="ru-RU"/>
              </w:rPr>
              <w:t>Зачтено</w:t>
            </w:r>
          </w:p>
          <w:p w14:paraId="35466E52" w14:textId="77777777" w:rsidR="00094554" w:rsidRPr="00094554" w:rsidRDefault="00094554" w:rsidP="00094554">
            <w:pPr>
              <w:rPr>
                <w:rFonts w:ascii="Times New Roman" w:hAnsi="Times New Roman"/>
                <w:b/>
                <w:bCs/>
                <w:sz w:val="24"/>
                <w:szCs w:val="24"/>
                <w:lang w:eastAsia="ru-RU"/>
              </w:rPr>
            </w:pPr>
          </w:p>
        </w:tc>
        <w:tc>
          <w:tcPr>
            <w:tcW w:w="8331" w:type="dxa"/>
          </w:tcPr>
          <w:p w14:paraId="6A0322D8"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155C9742"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1C2369D7"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15A00CB0"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094554" w:rsidRPr="00094554" w14:paraId="6D8064A0" w14:textId="77777777" w:rsidTr="006B14F4">
        <w:tc>
          <w:tcPr>
            <w:tcW w:w="1526" w:type="dxa"/>
          </w:tcPr>
          <w:p w14:paraId="5E9D108C" w14:textId="77777777" w:rsidR="00094554" w:rsidRPr="00094554" w:rsidRDefault="00094554" w:rsidP="00094554">
            <w:pPr>
              <w:rPr>
                <w:rFonts w:ascii="Times New Roman" w:hAnsi="Times New Roman"/>
                <w:b/>
                <w:bCs/>
                <w:sz w:val="24"/>
                <w:szCs w:val="24"/>
                <w:lang w:eastAsia="ru-RU"/>
              </w:rPr>
            </w:pPr>
            <w:r w:rsidRPr="00094554">
              <w:rPr>
                <w:rFonts w:ascii="Times New Roman" w:hAnsi="Times New Roman"/>
                <w:b/>
                <w:sz w:val="24"/>
                <w:szCs w:val="24"/>
                <w:lang w:eastAsia="ru-RU"/>
              </w:rPr>
              <w:t> </w:t>
            </w:r>
            <w:proofErr w:type="spellStart"/>
            <w:r w:rsidRPr="00094554">
              <w:fldChar w:fldCharType="begin"/>
            </w:r>
            <w:r w:rsidRPr="00094554">
              <w:instrText>HYPERLINK "https://ipae.uran.ru/sites/default/files/gallery/files/%D0%9A%D1%80%D0%B8%D1%82%D0%B5%D1%80%D0%B8%D0%B8%20%D0%BE%D1%86%D0%B5%D0%BD%D0%BA%D0%B8%20%D0%B7%D0%B0%20%D1%83%D1%81%D1%82%D0%BD%D1%8B%D0%B9%20%D0%BE%D1%82%D0%B2%D0%B5%D1%82%20%D0%BD%D0%B0%20%D1%8D%D0%BA%D0%B7%D0%B0%D0%BC%D0%B5%D0%BD%D0%B5.pdf" \t "_blank"</w:instrText>
            </w:r>
            <w:r w:rsidRPr="00094554">
              <w:fldChar w:fldCharType="end"/>
            </w:r>
            <w:r w:rsidRPr="00094554">
              <w:rPr>
                <w:rFonts w:ascii="Times New Roman" w:eastAsia="Calibri" w:hAnsi="Times New Roman"/>
                <w:b/>
                <w:sz w:val="24"/>
                <w:szCs w:val="24"/>
              </w:rPr>
              <w:t>Незачтено</w:t>
            </w:r>
            <w:proofErr w:type="spellEnd"/>
          </w:p>
        </w:tc>
        <w:tc>
          <w:tcPr>
            <w:tcW w:w="8331" w:type="dxa"/>
          </w:tcPr>
          <w:p w14:paraId="4A90ABF7"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2B220C28"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43923CF"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демонстрирует незнание и непонимание существа экзаменационных вопросов;</w:t>
            </w:r>
          </w:p>
          <w:p w14:paraId="2F1FAEC4"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b/>
                <w:bCs/>
                <w:sz w:val="24"/>
                <w:szCs w:val="24"/>
                <w:lang w:eastAsia="ru-RU"/>
              </w:rPr>
            </w:pPr>
            <w:r w:rsidRPr="00094554">
              <w:rPr>
                <w:rFonts w:ascii="Times New Roman" w:hAnsi="Times New Roman"/>
                <w:sz w:val="24"/>
                <w:szCs w:val="24"/>
                <w:lang w:eastAsia="ru-RU"/>
              </w:rPr>
              <w:t>не даны ответы на дополнительные или наводящие вопросы.</w:t>
            </w:r>
          </w:p>
        </w:tc>
      </w:tr>
    </w:tbl>
    <w:p w14:paraId="72DC1013" w14:textId="77777777" w:rsidR="0007460E" w:rsidRPr="00D23C5E" w:rsidRDefault="0007460E" w:rsidP="0007460E">
      <w:pPr>
        <w:spacing w:after="0"/>
        <w:contextualSpacing/>
        <w:rPr>
          <w:rFonts w:ascii="Times New Roman" w:hAnsi="Times New Roman"/>
          <w:b/>
          <w:iCs/>
          <w:sz w:val="28"/>
          <w:szCs w:val="28"/>
        </w:rPr>
      </w:pPr>
    </w:p>
    <w:p w14:paraId="7414DF50" w14:textId="6FAB4C15" w:rsidR="00094554" w:rsidRPr="00094554" w:rsidRDefault="00094554" w:rsidP="00094554">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t xml:space="preserve">При проведении текущего контроля обучающемуся необходимо решить не менее 30 % предложенных </w:t>
      </w:r>
      <w:r>
        <w:rPr>
          <w:rFonts w:ascii="Times New Roman" w:eastAsiaTheme="minorHAnsi" w:hAnsi="Times New Roman" w:cstheme="minorBidi"/>
          <w:bCs/>
          <w:iCs/>
          <w:sz w:val="28"/>
          <w:szCs w:val="28"/>
        </w:rPr>
        <w:t>практических заданий</w:t>
      </w:r>
      <w:r w:rsidRPr="00094554">
        <w:rPr>
          <w:rFonts w:ascii="Times New Roman" w:eastAsiaTheme="minorHAnsi" w:hAnsi="Times New Roman" w:cstheme="minorBidi"/>
          <w:bCs/>
          <w:iCs/>
          <w:sz w:val="28"/>
          <w:szCs w:val="28"/>
        </w:rPr>
        <w:t>.</w:t>
      </w:r>
    </w:p>
    <w:p w14:paraId="19633450" w14:textId="77777777" w:rsidR="00094554" w:rsidRDefault="00094554" w:rsidP="00D23C5E">
      <w:pPr>
        <w:spacing w:after="0" w:line="240" w:lineRule="auto"/>
        <w:ind w:firstLine="720"/>
        <w:jc w:val="center"/>
        <w:rPr>
          <w:rFonts w:ascii="Times New Roman" w:hAnsi="Times New Roman"/>
          <w:b/>
          <w:iCs/>
          <w:sz w:val="28"/>
          <w:szCs w:val="28"/>
        </w:rPr>
      </w:pPr>
    </w:p>
    <w:p w14:paraId="23788AFA" w14:textId="048C674A" w:rsidR="00D23C5E" w:rsidRDefault="00D23C5E" w:rsidP="00D23C5E">
      <w:pPr>
        <w:spacing w:after="0" w:line="240" w:lineRule="auto"/>
        <w:ind w:firstLine="720"/>
        <w:jc w:val="center"/>
        <w:rPr>
          <w:rFonts w:ascii="Times New Roman" w:hAnsi="Times New Roman"/>
          <w:b/>
          <w:iCs/>
          <w:sz w:val="28"/>
          <w:szCs w:val="28"/>
        </w:rPr>
      </w:pPr>
      <w:r>
        <w:rPr>
          <w:rFonts w:ascii="Times New Roman" w:hAnsi="Times New Roman"/>
          <w:b/>
          <w:iCs/>
          <w:sz w:val="28"/>
          <w:szCs w:val="28"/>
        </w:rPr>
        <w:t>Примерная тематика практических занятий</w:t>
      </w:r>
    </w:p>
    <w:p w14:paraId="08E9525E" w14:textId="77777777" w:rsidR="00DB7C93" w:rsidRDefault="00DB7C93" w:rsidP="00D23C5E">
      <w:pPr>
        <w:spacing w:after="0" w:line="240" w:lineRule="auto"/>
        <w:ind w:firstLine="720"/>
        <w:jc w:val="center"/>
        <w:rPr>
          <w:rFonts w:ascii="Times New Roman" w:hAnsi="Times New Roman"/>
          <w:sz w:val="28"/>
          <w:szCs w:val="28"/>
        </w:rPr>
      </w:pPr>
    </w:p>
    <w:p w14:paraId="7B0851F3" w14:textId="1B483E9A" w:rsidR="00D23C5E" w:rsidRPr="0008464A" w:rsidRDefault="00D23C5E"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lastRenderedPageBreak/>
        <w:t>Охарактеризуйте объективные и субъективные признаки состава преступления ст. 291 УК РФ.</w:t>
      </w:r>
    </w:p>
    <w:p w14:paraId="6572DE8B" w14:textId="58C63953"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286 УК РФ.</w:t>
      </w:r>
    </w:p>
    <w:p w14:paraId="2CDB9725" w14:textId="525D1C27"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w:t>
      </w:r>
      <w:r w:rsidRPr="0008464A">
        <w:rPr>
          <w:rFonts w:ascii="Times New Roman" w:hAnsi="Times New Roman"/>
          <w:sz w:val="28"/>
          <w:szCs w:val="28"/>
        </w:rPr>
        <w:lastRenderedPageBreak/>
        <w:t>приведите список мер по профилактике преступлений коррупционной направленности.</w:t>
      </w:r>
    </w:p>
    <w:p w14:paraId="708246BA" w14:textId="59236DB2"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повышению эффективности противодействия преступлениям коррупционной направленности.</w:t>
      </w:r>
    </w:p>
    <w:p w14:paraId="71393A8E" w14:textId="3F341829"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назовите обязанности организаций принимать меры по предупреждению коррупции. </w:t>
      </w:r>
    </w:p>
    <w:p w14:paraId="6E866C50" w14:textId="4C8FB635"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D23C5E">
      <w:pPr>
        <w:spacing w:after="0" w:line="240" w:lineRule="auto"/>
        <w:ind w:firstLine="720"/>
        <w:jc w:val="center"/>
        <w:rPr>
          <w:rFonts w:ascii="Times New Roman" w:hAnsi="Times New Roman"/>
          <w:sz w:val="28"/>
          <w:szCs w:val="28"/>
        </w:rPr>
      </w:pPr>
    </w:p>
    <w:p w14:paraId="2BD87482" w14:textId="77777777" w:rsidR="00094554" w:rsidRPr="00094554" w:rsidRDefault="00094554" w:rsidP="00094554">
      <w:pPr>
        <w:spacing w:after="0" w:line="312" w:lineRule="auto"/>
        <w:ind w:firstLine="709"/>
        <w:jc w:val="both"/>
        <w:rPr>
          <w:rFonts w:ascii="Times New Roman" w:eastAsia="Calibri" w:hAnsi="Times New Roman"/>
          <w:iCs/>
          <w:sz w:val="28"/>
          <w:szCs w:val="28"/>
        </w:rPr>
      </w:pPr>
      <w:r w:rsidRPr="00094554">
        <w:rPr>
          <w:rFonts w:ascii="Times New Roman" w:eastAsia="Calibri" w:hAnsi="Times New Roman"/>
          <w:iCs/>
          <w:sz w:val="28"/>
          <w:szCs w:val="28"/>
        </w:rPr>
        <w:t>При проведении текущего контроля обучающемуся необходимо подготовить проект по одной из предложенных тем.</w:t>
      </w:r>
    </w:p>
    <w:p w14:paraId="5CB75274" w14:textId="77777777" w:rsidR="00094554" w:rsidRDefault="00094554" w:rsidP="003232F6">
      <w:pPr>
        <w:spacing w:after="0"/>
        <w:ind w:firstLine="709"/>
        <w:contextualSpacing/>
        <w:jc w:val="center"/>
        <w:rPr>
          <w:rFonts w:ascii="Times New Roman" w:hAnsi="Times New Roman"/>
          <w:b/>
          <w:iCs/>
          <w:sz w:val="28"/>
          <w:szCs w:val="28"/>
        </w:rPr>
      </w:pPr>
    </w:p>
    <w:p w14:paraId="7F619B77" w14:textId="32F0D8BB" w:rsidR="00202C6E" w:rsidRPr="00D23C5E" w:rsidRDefault="00202C6E" w:rsidP="003232F6">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3232F6">
      <w:pPr>
        <w:spacing w:after="0"/>
        <w:ind w:firstLine="709"/>
        <w:contextualSpacing/>
        <w:jc w:val="center"/>
        <w:rPr>
          <w:rFonts w:ascii="Times New Roman" w:hAnsi="Times New Roman"/>
          <w:iCs/>
          <w:sz w:val="28"/>
          <w:szCs w:val="28"/>
        </w:rPr>
      </w:pPr>
    </w:p>
    <w:p w14:paraId="3F73D9EB" w14:textId="77777777" w:rsidR="003232F6"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случаях они требуют дополнительной квалификации по совокупности преступлений.</w:t>
      </w:r>
    </w:p>
    <w:p w14:paraId="5E32D7AD" w14:textId="77777777" w:rsidR="003232F6" w:rsidRPr="00D23C5E" w:rsidRDefault="003232F6" w:rsidP="005F1A31">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p w14:paraId="230FFA0C" w14:textId="77777777" w:rsidR="003232F6" w:rsidRPr="00D23C5E" w:rsidRDefault="003232F6" w:rsidP="003232F6">
      <w:pPr>
        <w:spacing w:after="0"/>
        <w:ind w:firstLine="709"/>
        <w:contextualSpacing/>
        <w:jc w:val="both"/>
        <w:rPr>
          <w:rFonts w:ascii="Times New Roman" w:hAnsi="Times New Roman"/>
          <w:iCs/>
          <w:sz w:val="28"/>
          <w:szCs w:val="28"/>
        </w:rPr>
      </w:pPr>
    </w:p>
    <w:p w14:paraId="7EB236B0" w14:textId="77777777" w:rsidR="00094554" w:rsidRPr="00094554" w:rsidRDefault="00094554" w:rsidP="00094554">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ситуационных задач.</w:t>
      </w:r>
    </w:p>
    <w:p w14:paraId="3300097B" w14:textId="77777777" w:rsidR="00D23C5E" w:rsidRDefault="00D23C5E" w:rsidP="003232F6">
      <w:pPr>
        <w:spacing w:after="0"/>
        <w:ind w:firstLine="709"/>
        <w:contextualSpacing/>
        <w:jc w:val="center"/>
        <w:rPr>
          <w:rFonts w:ascii="Times New Roman" w:hAnsi="Times New Roman"/>
          <w:b/>
          <w:iCs/>
          <w:sz w:val="28"/>
          <w:szCs w:val="28"/>
        </w:rPr>
      </w:pPr>
    </w:p>
    <w:p w14:paraId="4802CD21" w14:textId="77777777" w:rsidR="002D5DAA" w:rsidRPr="00D23C5E" w:rsidRDefault="002D5DAA" w:rsidP="003232F6">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2E84346B" w14:textId="77777777" w:rsidR="00354926" w:rsidRPr="00D23C5E" w:rsidRDefault="00354926" w:rsidP="0007460E">
      <w:pPr>
        <w:spacing w:after="0"/>
        <w:contextualSpacing/>
        <w:jc w:val="both"/>
        <w:rPr>
          <w:rFonts w:ascii="Times New Roman" w:hAnsi="Times New Roman"/>
          <w:iCs/>
          <w:sz w:val="28"/>
          <w:szCs w:val="28"/>
        </w:rPr>
      </w:pPr>
    </w:p>
    <w:p w14:paraId="20DBC703"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 Во время патрулирования военный патруль комендатуры города задержал лейтенанта Фролова, находившегося в состоянии алкогольного опьянения. Чтобы избежать неприятностей по службе, Фролов предложил командиру патруля Исайкину 100 долларов США. Поговорив с рядовыми Угловым и </w:t>
      </w:r>
      <w:proofErr w:type="spellStart"/>
      <w:r w:rsidRPr="00D23C5E">
        <w:rPr>
          <w:rFonts w:ascii="Times New Roman" w:hAnsi="Times New Roman"/>
          <w:iCs/>
          <w:sz w:val="28"/>
          <w:szCs w:val="28"/>
        </w:rPr>
        <w:t>Добшиным</w:t>
      </w:r>
      <w:proofErr w:type="spellEnd"/>
      <w:r w:rsidRPr="00D23C5E">
        <w:rPr>
          <w:rFonts w:ascii="Times New Roman" w:hAnsi="Times New Roman"/>
          <w:iCs/>
          <w:sz w:val="28"/>
          <w:szCs w:val="28"/>
        </w:rPr>
        <w:t>, заручившись их молчанием и пообещав им по 10 долларов, Исайкин взял у Фролова 100 долларов и отпустил его.</w:t>
      </w:r>
    </w:p>
    <w:p w14:paraId="2A6E8546"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Являются ли Фролов, Углов и </w:t>
      </w:r>
      <w:proofErr w:type="spellStart"/>
      <w:r w:rsidRPr="00D23C5E">
        <w:rPr>
          <w:rFonts w:ascii="Times New Roman" w:hAnsi="Times New Roman"/>
          <w:i/>
          <w:iCs/>
          <w:sz w:val="28"/>
          <w:szCs w:val="28"/>
        </w:rPr>
        <w:t>Добшин</w:t>
      </w:r>
      <w:proofErr w:type="spellEnd"/>
      <w:r w:rsidRPr="00D23C5E">
        <w:rPr>
          <w:rFonts w:ascii="Times New Roman" w:hAnsi="Times New Roman"/>
          <w:i/>
          <w:iCs/>
          <w:sz w:val="28"/>
          <w:szCs w:val="28"/>
        </w:rPr>
        <w:t xml:space="preserve"> субъектами преступления, предусмотренного ст. 290 УК РФ?</w:t>
      </w:r>
    </w:p>
    <w:p w14:paraId="6CFB9755" w14:textId="77777777" w:rsidR="003B6CDF" w:rsidRPr="00D23C5E" w:rsidRDefault="003B6CDF" w:rsidP="003B6CDF">
      <w:pPr>
        <w:spacing w:after="0"/>
        <w:ind w:firstLine="709"/>
        <w:contextualSpacing/>
        <w:jc w:val="both"/>
        <w:rPr>
          <w:rFonts w:ascii="Times New Roman" w:hAnsi="Times New Roman"/>
          <w:iCs/>
          <w:sz w:val="28"/>
          <w:szCs w:val="28"/>
        </w:rPr>
      </w:pPr>
    </w:p>
    <w:p w14:paraId="0AE98DF8"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w:t>
      </w:r>
      <w:proofErr w:type="spellStart"/>
      <w:r w:rsidRPr="00D23C5E">
        <w:rPr>
          <w:rFonts w:ascii="Times New Roman" w:hAnsi="Times New Roman"/>
          <w:iCs/>
          <w:sz w:val="28"/>
          <w:szCs w:val="28"/>
        </w:rPr>
        <w:t>Моринел</w:t>
      </w:r>
      <w:proofErr w:type="spellEnd"/>
      <w:r w:rsidRPr="00D23C5E">
        <w:rPr>
          <w:rFonts w:ascii="Times New Roman" w:hAnsi="Times New Roman"/>
          <w:iCs/>
          <w:sz w:val="28"/>
          <w:szCs w:val="28"/>
        </w:rPr>
        <w:t xml:space="preserve">», при личных встречах с руководителями предприятия </w:t>
      </w:r>
      <w:proofErr w:type="spellStart"/>
      <w:r w:rsidRPr="00D23C5E">
        <w:rPr>
          <w:rFonts w:ascii="Times New Roman" w:hAnsi="Times New Roman"/>
          <w:iCs/>
          <w:sz w:val="28"/>
          <w:szCs w:val="28"/>
        </w:rPr>
        <w:t>Кузовым</w:t>
      </w:r>
      <w:proofErr w:type="spellEnd"/>
      <w:r w:rsidRPr="00D23C5E">
        <w:rPr>
          <w:rFonts w:ascii="Times New Roman" w:hAnsi="Times New Roman"/>
          <w:iCs/>
          <w:sz w:val="28"/>
          <w:szCs w:val="28"/>
        </w:rPr>
        <w:t xml:space="preserve">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3CF820C3"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160D9F20" w14:textId="77777777" w:rsidR="003B6CDF" w:rsidRPr="00D23C5E" w:rsidRDefault="003B6CDF" w:rsidP="003B6CDF">
      <w:pPr>
        <w:spacing w:after="0"/>
        <w:ind w:firstLine="709"/>
        <w:contextualSpacing/>
        <w:jc w:val="both"/>
        <w:rPr>
          <w:rFonts w:ascii="Times New Roman" w:hAnsi="Times New Roman"/>
          <w:iCs/>
          <w:sz w:val="28"/>
          <w:szCs w:val="28"/>
        </w:rPr>
      </w:pPr>
    </w:p>
    <w:p w14:paraId="239E50A4"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3. Заведующий травматологическим отделением больницы Октябрьской железной дороги Нестерук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w:t>
      </w:r>
      <w:r w:rsidRPr="00D23C5E">
        <w:rPr>
          <w:rFonts w:ascii="Times New Roman" w:hAnsi="Times New Roman"/>
          <w:iCs/>
          <w:sz w:val="28"/>
          <w:szCs w:val="28"/>
        </w:rPr>
        <w:lastRenderedPageBreak/>
        <w:t>установлено шесть фактов передачи денег больными Нестеруку, который часть полученных денег передавал Соболеву.</w:t>
      </w:r>
    </w:p>
    <w:p w14:paraId="0B885808"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Нестерука и Соболева.</w:t>
      </w:r>
    </w:p>
    <w:p w14:paraId="08A5E415" w14:textId="77777777" w:rsidR="003B6CDF" w:rsidRPr="00D23C5E" w:rsidRDefault="003B6CDF" w:rsidP="003B6CDF">
      <w:pPr>
        <w:spacing w:after="0"/>
        <w:ind w:firstLine="709"/>
        <w:contextualSpacing/>
        <w:jc w:val="both"/>
        <w:rPr>
          <w:rFonts w:ascii="Times New Roman" w:hAnsi="Times New Roman"/>
          <w:iCs/>
          <w:sz w:val="28"/>
          <w:szCs w:val="28"/>
        </w:rPr>
      </w:pPr>
    </w:p>
    <w:p w14:paraId="5F2B9D7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4. Директор городского парка культуры и отдыха </w:t>
      </w:r>
      <w:proofErr w:type="spellStart"/>
      <w:r w:rsidRPr="00D23C5E">
        <w:rPr>
          <w:rFonts w:ascii="Times New Roman" w:hAnsi="Times New Roman"/>
          <w:iCs/>
          <w:sz w:val="28"/>
          <w:szCs w:val="28"/>
        </w:rPr>
        <w:t>Эйдус</w:t>
      </w:r>
      <w:proofErr w:type="spellEnd"/>
      <w:r w:rsidRPr="00D23C5E">
        <w:rPr>
          <w:rFonts w:ascii="Times New Roman" w:hAnsi="Times New Roman"/>
          <w:iCs/>
          <w:sz w:val="28"/>
          <w:szCs w:val="28"/>
        </w:rPr>
        <w:t xml:space="preserve">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2743F183"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По какой статьей </w:t>
      </w:r>
      <w:proofErr w:type="spellStart"/>
      <w:r w:rsidRPr="00D23C5E">
        <w:rPr>
          <w:rFonts w:ascii="Times New Roman" w:hAnsi="Times New Roman"/>
          <w:i/>
          <w:iCs/>
          <w:sz w:val="28"/>
          <w:szCs w:val="28"/>
        </w:rPr>
        <w:t>Эйдус</w:t>
      </w:r>
      <w:proofErr w:type="spellEnd"/>
      <w:r w:rsidRPr="00D23C5E">
        <w:rPr>
          <w:rFonts w:ascii="Times New Roman" w:hAnsi="Times New Roman"/>
          <w:i/>
          <w:iCs/>
          <w:sz w:val="28"/>
          <w:szCs w:val="28"/>
        </w:rPr>
        <w:t xml:space="preserve"> может быть привлечен к уголовной ответственности: по ст. 290 УК РФ или по ст. 204 УК РФ?</w:t>
      </w:r>
    </w:p>
    <w:p w14:paraId="7494F2EC" w14:textId="77777777" w:rsidR="003B6CDF" w:rsidRPr="00D23C5E" w:rsidRDefault="003B6CDF" w:rsidP="003B6CDF">
      <w:pPr>
        <w:spacing w:after="0"/>
        <w:ind w:firstLine="709"/>
        <w:contextualSpacing/>
        <w:jc w:val="both"/>
        <w:rPr>
          <w:rFonts w:ascii="Times New Roman" w:hAnsi="Times New Roman"/>
          <w:iCs/>
          <w:sz w:val="28"/>
          <w:szCs w:val="28"/>
        </w:rPr>
      </w:pPr>
    </w:p>
    <w:p w14:paraId="11383AC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3532AAB2"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73CB4B6C" w14:textId="77777777" w:rsidR="003B6CDF" w:rsidRPr="00D23C5E" w:rsidRDefault="003B6CDF" w:rsidP="003B6CDF">
      <w:pPr>
        <w:spacing w:after="0"/>
        <w:ind w:firstLine="709"/>
        <w:contextualSpacing/>
        <w:jc w:val="both"/>
        <w:rPr>
          <w:rFonts w:ascii="Times New Roman" w:hAnsi="Times New Roman"/>
          <w:iCs/>
          <w:sz w:val="28"/>
          <w:szCs w:val="28"/>
        </w:rPr>
      </w:pPr>
    </w:p>
    <w:p w14:paraId="5919697D"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w:t>
      </w:r>
      <w:proofErr w:type="spellStart"/>
      <w:r w:rsidRPr="00D23C5E">
        <w:rPr>
          <w:rFonts w:ascii="Times New Roman" w:hAnsi="Times New Roman"/>
          <w:iCs/>
          <w:sz w:val="28"/>
          <w:szCs w:val="28"/>
        </w:rPr>
        <w:t>Сотова</w:t>
      </w:r>
      <w:proofErr w:type="spellEnd"/>
      <w:r w:rsidRPr="00D23C5E">
        <w:rPr>
          <w:rFonts w:ascii="Times New Roman" w:hAnsi="Times New Roman"/>
          <w:iCs/>
          <w:sz w:val="28"/>
          <w:szCs w:val="28"/>
        </w:rPr>
        <w:t xml:space="preserve">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3EF0D8F8"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38C085E6" w14:textId="77777777" w:rsidR="003B6CDF" w:rsidRPr="00D23C5E" w:rsidRDefault="003B6CDF" w:rsidP="003B6CDF">
      <w:pPr>
        <w:spacing w:after="0"/>
        <w:ind w:firstLine="709"/>
        <w:contextualSpacing/>
        <w:jc w:val="both"/>
        <w:rPr>
          <w:rFonts w:ascii="Times New Roman" w:hAnsi="Times New Roman"/>
          <w:iCs/>
          <w:sz w:val="28"/>
          <w:szCs w:val="28"/>
        </w:rPr>
      </w:pPr>
    </w:p>
    <w:p w14:paraId="4CDDA04C"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6D5B51FB"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63650A3C"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364689F9" w14:textId="77777777" w:rsidR="003B6CDF" w:rsidRPr="00D23C5E" w:rsidRDefault="003B6CDF" w:rsidP="003B6CDF">
      <w:pPr>
        <w:spacing w:after="0"/>
        <w:ind w:firstLine="709"/>
        <w:contextualSpacing/>
        <w:jc w:val="both"/>
        <w:rPr>
          <w:rFonts w:ascii="Times New Roman" w:hAnsi="Times New Roman"/>
          <w:iCs/>
          <w:sz w:val="28"/>
          <w:szCs w:val="28"/>
        </w:rPr>
      </w:pPr>
    </w:p>
    <w:p w14:paraId="4B27D7B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28A9105"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Прокомментируйте приговор суда.</w:t>
      </w:r>
    </w:p>
    <w:p w14:paraId="28EA3FFD" w14:textId="77777777" w:rsidR="003B6CDF" w:rsidRPr="00D23C5E" w:rsidRDefault="003B6CDF" w:rsidP="003B6CDF">
      <w:pPr>
        <w:spacing w:after="0"/>
        <w:ind w:firstLine="709"/>
        <w:contextualSpacing/>
        <w:jc w:val="both"/>
        <w:rPr>
          <w:rFonts w:ascii="Times New Roman" w:hAnsi="Times New Roman"/>
          <w:iCs/>
          <w:sz w:val="28"/>
          <w:szCs w:val="28"/>
        </w:rPr>
      </w:pPr>
    </w:p>
    <w:p w14:paraId="3DA59837"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14CD3E84"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0E3FAD6" w14:textId="77777777" w:rsidR="003B6CDF" w:rsidRPr="00D23C5E" w:rsidRDefault="003B6CDF" w:rsidP="003B6CDF">
      <w:pPr>
        <w:spacing w:after="0"/>
        <w:ind w:firstLine="709"/>
        <w:contextualSpacing/>
        <w:jc w:val="both"/>
        <w:rPr>
          <w:rFonts w:ascii="Times New Roman" w:hAnsi="Times New Roman"/>
          <w:iCs/>
          <w:sz w:val="28"/>
          <w:szCs w:val="28"/>
        </w:rPr>
      </w:pPr>
    </w:p>
    <w:p w14:paraId="651AB603"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10. Кутякова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Кузютина сама определила сумму взятки и сообщила ее Кутяковой,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4CC57BDD" w14:textId="77777777" w:rsidR="0007460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4FD0DA67" w14:textId="77777777" w:rsidR="00094554" w:rsidRDefault="00094554" w:rsidP="007D3803">
      <w:pPr>
        <w:spacing w:after="0"/>
        <w:ind w:firstLine="709"/>
        <w:contextualSpacing/>
        <w:jc w:val="center"/>
        <w:rPr>
          <w:rFonts w:ascii="Times New Roman" w:hAnsi="Times New Roman"/>
          <w:b/>
          <w:iCs/>
          <w:sz w:val="28"/>
          <w:szCs w:val="28"/>
        </w:rPr>
      </w:pPr>
    </w:p>
    <w:p w14:paraId="634D2AA2" w14:textId="77777777" w:rsidR="00094554" w:rsidRPr="00094554" w:rsidRDefault="00094554" w:rsidP="00094554">
      <w:pPr>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тестовых заданий.</w:t>
      </w:r>
    </w:p>
    <w:p w14:paraId="245E2D5D" w14:textId="77777777" w:rsidR="00094554" w:rsidRDefault="00094554" w:rsidP="00094554">
      <w:pPr>
        <w:spacing w:after="0"/>
        <w:ind w:firstLine="709"/>
        <w:contextualSpacing/>
        <w:jc w:val="both"/>
        <w:rPr>
          <w:rFonts w:ascii="Times New Roman" w:hAnsi="Times New Roman"/>
          <w:b/>
          <w:iCs/>
          <w:sz w:val="28"/>
          <w:szCs w:val="28"/>
        </w:rPr>
      </w:pPr>
    </w:p>
    <w:p w14:paraId="64448203" w14:textId="4BFF088C" w:rsidR="00094554" w:rsidRPr="00094554" w:rsidRDefault="00094554" w:rsidP="00094554">
      <w:pPr>
        <w:spacing w:after="0"/>
        <w:ind w:firstLine="709"/>
        <w:contextualSpacing/>
        <w:jc w:val="center"/>
        <w:rPr>
          <w:rFonts w:ascii="Times New Roman" w:hAnsi="Times New Roman"/>
          <w:b/>
          <w:sz w:val="28"/>
          <w:szCs w:val="28"/>
        </w:rPr>
      </w:pPr>
      <w:r w:rsidRPr="00094554">
        <w:rPr>
          <w:rFonts w:ascii="Times New Roman" w:hAnsi="Times New Roman"/>
          <w:b/>
          <w:iCs/>
          <w:sz w:val="28"/>
          <w:szCs w:val="28"/>
        </w:rPr>
        <w:t>Примерный перечень тестовых заданий</w:t>
      </w:r>
    </w:p>
    <w:p w14:paraId="333C9863" w14:textId="77777777" w:rsidR="00094554" w:rsidRPr="00094554" w:rsidRDefault="00094554" w:rsidP="00094554">
      <w:pPr>
        <w:spacing w:after="0"/>
        <w:contextualSpacing/>
        <w:jc w:val="both"/>
        <w:rPr>
          <w:rFonts w:ascii="Times New Roman" w:hAnsi="Times New Roman"/>
          <w:sz w:val="28"/>
          <w:szCs w:val="28"/>
        </w:rPr>
      </w:pPr>
      <w:r w:rsidRPr="00094554">
        <w:rPr>
          <w:rFonts w:ascii="Times New Roman" w:hAnsi="Times New Roman"/>
          <w:sz w:val="28"/>
          <w:szCs w:val="28"/>
        </w:rPr>
        <w:t>Тест №1</w:t>
      </w:r>
    </w:p>
    <w:p w14:paraId="36AEEC00"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 Должностные лица отличаются от лиц с управленческими функциями:</w:t>
      </w:r>
    </w:p>
    <w:p w14:paraId="6FA0944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местом работы и выполняемыми функциями</w:t>
      </w:r>
    </w:p>
    <w:p w14:paraId="7E64CD7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временем осуществления своих функций</w:t>
      </w:r>
    </w:p>
    <w:p w14:paraId="7C2C3E0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количеством находящихся в подчинении лиц</w:t>
      </w:r>
    </w:p>
    <w:p w14:paraId="48556C7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основанием, по которому они занимают свои должности</w:t>
      </w:r>
    </w:p>
    <w:p w14:paraId="102FC35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способом осуществления своих функций</w:t>
      </w:r>
    </w:p>
    <w:p w14:paraId="1364ADFB" w14:textId="77777777" w:rsidR="00094554" w:rsidRPr="00094554" w:rsidRDefault="00094554" w:rsidP="00094554">
      <w:pPr>
        <w:spacing w:after="0"/>
        <w:ind w:firstLine="709"/>
        <w:contextualSpacing/>
        <w:jc w:val="both"/>
        <w:rPr>
          <w:rFonts w:ascii="Times New Roman" w:hAnsi="Times New Roman"/>
          <w:sz w:val="28"/>
          <w:szCs w:val="28"/>
        </w:rPr>
      </w:pPr>
    </w:p>
    <w:p w14:paraId="18732877"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4E40C2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использование в личных целях предоставленного для служебной деятельности транспорта</w:t>
      </w:r>
    </w:p>
    <w:p w14:paraId="0BB2695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незаконная эксплуатация труда подчиненных в личных интересах</w:t>
      </w:r>
    </w:p>
    <w:p w14:paraId="567F10A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завладение вверенным ему имуществом</w:t>
      </w:r>
    </w:p>
    <w:p w14:paraId="63AEDAC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изъятие чужого имущества под прикрытием внешне законных действий, например, под видом штрафа</w:t>
      </w:r>
    </w:p>
    <w:p w14:paraId="406C6747" w14:textId="6B5EEA8C" w:rsid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применение насилия в отношении подчиненных</w:t>
      </w:r>
    </w:p>
    <w:p w14:paraId="73E92EE9" w14:textId="77777777" w:rsidR="00094554" w:rsidRPr="00094554" w:rsidRDefault="00094554" w:rsidP="00094554">
      <w:pPr>
        <w:spacing w:after="0"/>
        <w:ind w:firstLine="709"/>
        <w:contextualSpacing/>
        <w:jc w:val="both"/>
        <w:rPr>
          <w:rFonts w:ascii="Times New Roman" w:hAnsi="Times New Roman"/>
          <w:b/>
          <w:sz w:val="28"/>
          <w:szCs w:val="28"/>
        </w:rPr>
      </w:pPr>
    </w:p>
    <w:p w14:paraId="19C2F081"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69132F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мошенничество</w:t>
      </w:r>
    </w:p>
    <w:p w14:paraId="6B5C3C9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подстрекательство к даче взятки</w:t>
      </w:r>
    </w:p>
    <w:p w14:paraId="4C8D3C0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покушение на получение взятки</w:t>
      </w:r>
    </w:p>
    <w:p w14:paraId="6145BEC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даче взятки</w:t>
      </w:r>
    </w:p>
    <w:p w14:paraId="4BB49C07"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получении взятки</w:t>
      </w:r>
    </w:p>
    <w:p w14:paraId="6AD29A2C" w14:textId="77777777" w:rsidR="00094554" w:rsidRPr="00094554" w:rsidRDefault="00094554" w:rsidP="00094554">
      <w:pPr>
        <w:spacing w:after="0"/>
        <w:ind w:firstLine="709"/>
        <w:contextualSpacing/>
        <w:jc w:val="both"/>
        <w:rPr>
          <w:rFonts w:ascii="Times New Roman" w:hAnsi="Times New Roman"/>
          <w:sz w:val="28"/>
          <w:szCs w:val="28"/>
        </w:rPr>
      </w:pPr>
    </w:p>
    <w:p w14:paraId="2C717DD3"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18F4DA9A"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бесплатная путевка на курорт</w:t>
      </w:r>
    </w:p>
    <w:p w14:paraId="0472FC5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ценные бумаги</w:t>
      </w:r>
    </w:p>
    <w:p w14:paraId="4A4790D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поддельная трудовая книжка</w:t>
      </w:r>
    </w:p>
    <w:p w14:paraId="368D406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lastRenderedPageBreak/>
        <w:t>положительная характеристика (отзыв)</w:t>
      </w:r>
    </w:p>
    <w:p w14:paraId="63ECB29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сообщение интересующей должностное лицо информации</w:t>
      </w:r>
    </w:p>
    <w:p w14:paraId="0A8D3344" w14:textId="77777777" w:rsidR="00094554" w:rsidRPr="00094554" w:rsidRDefault="00094554" w:rsidP="00094554">
      <w:pPr>
        <w:spacing w:after="0"/>
        <w:ind w:firstLine="709"/>
        <w:contextualSpacing/>
        <w:jc w:val="both"/>
        <w:rPr>
          <w:rFonts w:ascii="Times New Roman" w:hAnsi="Times New Roman"/>
          <w:sz w:val="28"/>
          <w:szCs w:val="28"/>
        </w:rPr>
      </w:pPr>
    </w:p>
    <w:p w14:paraId="65F45F57"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6AFA69D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и дача взятки</w:t>
      </w:r>
    </w:p>
    <w:p w14:paraId="23BA4F45"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подстрекательство к получению взятки другим должностным лицом</w:t>
      </w:r>
    </w:p>
    <w:p w14:paraId="3D7FC38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пособничество в даче взятки</w:t>
      </w:r>
    </w:p>
    <w:p w14:paraId="697D44D2"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посредничество во взяточничестве</w:t>
      </w:r>
    </w:p>
    <w:p w14:paraId="05C61544" w14:textId="77777777" w:rsidR="00094554" w:rsidRPr="00094554" w:rsidRDefault="00094554" w:rsidP="00094554">
      <w:pPr>
        <w:spacing w:after="0"/>
        <w:ind w:firstLine="709"/>
        <w:contextualSpacing/>
        <w:jc w:val="both"/>
        <w:rPr>
          <w:rFonts w:ascii="Times New Roman" w:hAnsi="Times New Roman"/>
          <w:sz w:val="28"/>
          <w:szCs w:val="28"/>
        </w:rPr>
      </w:pPr>
    </w:p>
    <w:p w14:paraId="1B2A978A"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4C0447B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листок временной нетрудоспособности</w:t>
      </w:r>
    </w:p>
    <w:p w14:paraId="5B3F6B3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группу инвалидности</w:t>
      </w:r>
    </w:p>
    <w:p w14:paraId="2B00872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рецепт</w:t>
      </w:r>
    </w:p>
    <w:p w14:paraId="4E4EA8A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принимает решение о проведении операции</w:t>
      </w:r>
    </w:p>
    <w:p w14:paraId="02F14F95" w14:textId="10CA3446" w:rsid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диагноз</w:t>
      </w:r>
    </w:p>
    <w:p w14:paraId="269AFD30" w14:textId="77777777" w:rsidR="00094554" w:rsidRPr="00094554" w:rsidRDefault="00094554" w:rsidP="00094554">
      <w:pPr>
        <w:spacing w:after="0"/>
        <w:ind w:firstLine="709"/>
        <w:contextualSpacing/>
        <w:jc w:val="both"/>
        <w:rPr>
          <w:rFonts w:ascii="Times New Roman" w:hAnsi="Times New Roman"/>
          <w:b/>
          <w:sz w:val="28"/>
          <w:szCs w:val="28"/>
        </w:rPr>
      </w:pPr>
    </w:p>
    <w:p w14:paraId="7E86CA56"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7. Субъектом злоупотребления полномочиями (ст. 201 УК РФ) может быть:</w:t>
      </w:r>
    </w:p>
    <w:p w14:paraId="140D42D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любой служащий коммерческой или иной организации</w:t>
      </w:r>
    </w:p>
    <w:p w14:paraId="5BC973B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исключительно служащий коммерческой организации</w:t>
      </w:r>
    </w:p>
    <w:p w14:paraId="5A681B6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руководитель государственного предприятия</w:t>
      </w:r>
    </w:p>
    <w:p w14:paraId="66EF160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частный нотариус</w:t>
      </w:r>
    </w:p>
    <w:p w14:paraId="7D2DEB4D" w14:textId="77777777" w:rsidR="00094554" w:rsidRPr="00094554" w:rsidRDefault="00094554" w:rsidP="00094554">
      <w:pPr>
        <w:spacing w:after="0"/>
        <w:ind w:firstLine="709"/>
        <w:contextualSpacing/>
        <w:jc w:val="both"/>
        <w:rPr>
          <w:rFonts w:ascii="Times New Roman" w:hAnsi="Times New Roman"/>
          <w:sz w:val="28"/>
          <w:szCs w:val="28"/>
        </w:rPr>
      </w:pPr>
    </w:p>
    <w:p w14:paraId="65A8EF78"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CF7AA3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 объектом преступления</w:t>
      </w:r>
    </w:p>
    <w:p w14:paraId="644A78E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 объектом преступления</w:t>
      </w:r>
    </w:p>
    <w:p w14:paraId="180CAC6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 объектом преступления</w:t>
      </w:r>
    </w:p>
    <w:p w14:paraId="393EC2A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 объектом преступления</w:t>
      </w:r>
    </w:p>
    <w:p w14:paraId="37BDAB2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 объектом преступления</w:t>
      </w:r>
    </w:p>
    <w:p w14:paraId="025CAD86" w14:textId="77777777" w:rsidR="00094554" w:rsidRPr="00094554" w:rsidRDefault="00094554" w:rsidP="00094554">
      <w:pPr>
        <w:spacing w:after="0"/>
        <w:ind w:firstLine="709"/>
        <w:contextualSpacing/>
        <w:jc w:val="both"/>
        <w:rPr>
          <w:rFonts w:ascii="Times New Roman" w:hAnsi="Times New Roman"/>
          <w:sz w:val="28"/>
          <w:szCs w:val="28"/>
        </w:rPr>
      </w:pPr>
    </w:p>
    <w:p w14:paraId="3879AECB"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 xml:space="preserve">Вопрос 9. Общественные отношения, обеспечивающие установленный порядок использования должностными лицами, </w:t>
      </w:r>
      <w:r w:rsidRPr="00094554">
        <w:rPr>
          <w:rFonts w:ascii="Times New Roman" w:hAnsi="Times New Roman"/>
          <w:b/>
          <w:sz w:val="28"/>
          <w:szCs w:val="28"/>
          <w:u w:val="single"/>
        </w:rPr>
        <w:lastRenderedPageBreak/>
        <w:t>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2F3375AB"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w:t>
      </w:r>
    </w:p>
    <w:p w14:paraId="6435FC62"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w:t>
      </w:r>
    </w:p>
    <w:p w14:paraId="06201E9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w:t>
      </w:r>
    </w:p>
    <w:p w14:paraId="194211F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w:t>
      </w:r>
    </w:p>
    <w:p w14:paraId="16B7464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w:t>
      </w:r>
    </w:p>
    <w:p w14:paraId="100F278C" w14:textId="77777777" w:rsidR="00094554" w:rsidRPr="00094554" w:rsidRDefault="00094554" w:rsidP="00094554">
      <w:pPr>
        <w:spacing w:after="0"/>
        <w:ind w:firstLine="709"/>
        <w:contextualSpacing/>
        <w:jc w:val="both"/>
        <w:rPr>
          <w:rFonts w:ascii="Times New Roman" w:hAnsi="Times New Roman"/>
          <w:sz w:val="28"/>
          <w:szCs w:val="28"/>
        </w:rPr>
      </w:pPr>
    </w:p>
    <w:p w14:paraId="306CE9F8"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10. Квалифицирующими признаками злоупотребления полномочиями частными нотариусами являются совершение указанного преступления в отношении (выберите один или несколько правильных ответов):</w:t>
      </w:r>
    </w:p>
    <w:p w14:paraId="5D58AD3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военнослужащего</w:t>
      </w:r>
    </w:p>
    <w:p w14:paraId="2DF9832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несовершеннолетнего</w:t>
      </w:r>
    </w:p>
    <w:p w14:paraId="5828374B"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беременной женщины</w:t>
      </w:r>
    </w:p>
    <w:p w14:paraId="19DE1BD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недееспособного</w:t>
      </w:r>
    </w:p>
    <w:p w14:paraId="78DE56D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государственного служащего</w:t>
      </w:r>
    </w:p>
    <w:p w14:paraId="04B6C3F0"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7287807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53582A7F"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не образует состав преступления</w:t>
      </w:r>
    </w:p>
    <w:p w14:paraId="78633F3F"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127E506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12DFEE84" w14:textId="77777777" w:rsidR="00094554" w:rsidRPr="00094554" w:rsidRDefault="00094554" w:rsidP="00094554">
      <w:pPr>
        <w:spacing w:after="0"/>
        <w:ind w:firstLine="709"/>
        <w:contextualSpacing/>
        <w:jc w:val="both"/>
        <w:rPr>
          <w:rFonts w:ascii="Times New Roman" w:hAnsi="Times New Roman"/>
          <w:sz w:val="28"/>
          <w:szCs w:val="28"/>
        </w:rPr>
      </w:pPr>
    </w:p>
    <w:p w14:paraId="33CE0908"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12. Руководитель муниципального унитарного предприятия является:</w:t>
      </w:r>
    </w:p>
    <w:p w14:paraId="023D51E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057B9DC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7261929F"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2442C3BB"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305BAFBB" w14:textId="77777777" w:rsidR="00094554" w:rsidRPr="00094554" w:rsidRDefault="00094554" w:rsidP="00094554">
      <w:pPr>
        <w:spacing w:after="0"/>
        <w:ind w:firstLine="709"/>
        <w:contextualSpacing/>
        <w:jc w:val="both"/>
        <w:rPr>
          <w:rFonts w:ascii="Times New Roman" w:hAnsi="Times New Roman"/>
          <w:sz w:val="28"/>
          <w:szCs w:val="28"/>
        </w:rPr>
      </w:pPr>
    </w:p>
    <w:p w14:paraId="487167C2"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lastRenderedPageBreak/>
        <w:t>Вопрос 13. Директор негосударственного образовательного учреждения является.</w:t>
      </w:r>
    </w:p>
    <w:p w14:paraId="41A65A9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25EF0A6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5E6F1BA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6785011A"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7488330F" w14:textId="77777777" w:rsidR="00094554" w:rsidRPr="00094554" w:rsidRDefault="00094554" w:rsidP="00094554">
      <w:pPr>
        <w:spacing w:after="0"/>
        <w:ind w:firstLine="709"/>
        <w:contextualSpacing/>
        <w:jc w:val="both"/>
        <w:rPr>
          <w:rFonts w:ascii="Times New Roman" w:hAnsi="Times New Roman"/>
          <w:sz w:val="28"/>
          <w:szCs w:val="28"/>
        </w:rPr>
      </w:pPr>
    </w:p>
    <w:p w14:paraId="281BC6E1"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14. Получение коммерческого подкупа считается оконченным с момента:</w:t>
      </w:r>
    </w:p>
    <w:p w14:paraId="4CA9661A"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хотя бы части обусловленной суммы</w:t>
      </w:r>
    </w:p>
    <w:p w14:paraId="19BECE6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4801594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76C9D48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37EBF911" w14:textId="77777777" w:rsidR="00094554" w:rsidRPr="00094554" w:rsidRDefault="00094554" w:rsidP="00094554">
      <w:pPr>
        <w:spacing w:after="0"/>
        <w:ind w:firstLine="709"/>
        <w:contextualSpacing/>
        <w:jc w:val="both"/>
        <w:rPr>
          <w:rFonts w:ascii="Times New Roman" w:hAnsi="Times New Roman"/>
          <w:sz w:val="28"/>
          <w:szCs w:val="28"/>
        </w:rPr>
      </w:pPr>
    </w:p>
    <w:p w14:paraId="72BEE4E7"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2060690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права и законные интересы граждан, организаций, общества или государства</w:t>
      </w:r>
    </w:p>
    <w:p w14:paraId="2DAB10B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власти</w:t>
      </w:r>
    </w:p>
    <w:p w14:paraId="16ADBD3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службы</w:t>
      </w:r>
    </w:p>
    <w:p w14:paraId="223F997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порядка управления</w:t>
      </w:r>
    </w:p>
    <w:p w14:paraId="7CEEC7C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охрану конституционного строя и безопасности государства</w:t>
      </w:r>
    </w:p>
    <w:p w14:paraId="6F726EC3" w14:textId="77777777" w:rsidR="00094554" w:rsidRPr="00094554" w:rsidRDefault="00094554" w:rsidP="00094554">
      <w:pPr>
        <w:spacing w:after="0"/>
        <w:ind w:firstLine="709"/>
        <w:contextualSpacing/>
        <w:jc w:val="both"/>
        <w:rPr>
          <w:rFonts w:ascii="Times New Roman" w:hAnsi="Times New Roman"/>
          <w:sz w:val="28"/>
          <w:szCs w:val="28"/>
        </w:rPr>
      </w:pPr>
    </w:p>
    <w:p w14:paraId="14101079"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4754BF82"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 xml:space="preserve">государственной власти и причиняющие либо создающие угрозу причинения вреда правам и законным интересам граждан, организаций, </w:t>
      </w:r>
      <w:r w:rsidRPr="00094554">
        <w:rPr>
          <w:rFonts w:ascii="Times New Roman" w:hAnsi="Times New Roman"/>
          <w:sz w:val="28"/>
          <w:szCs w:val="28"/>
        </w:rPr>
        <w:lastRenderedPageBreak/>
        <w:t>общества или государства, совершенные должностным лицом с использованием полномочий по службе</w:t>
      </w:r>
    </w:p>
    <w:p w14:paraId="1943B7F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64D3554" w14:textId="689B0F0F" w:rsid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7F71271F" w14:textId="77777777" w:rsidR="00094554" w:rsidRPr="00094554" w:rsidRDefault="00094554" w:rsidP="00094554">
      <w:pPr>
        <w:spacing w:after="0"/>
        <w:ind w:firstLine="709"/>
        <w:contextualSpacing/>
        <w:jc w:val="both"/>
        <w:rPr>
          <w:rFonts w:ascii="Times New Roman" w:hAnsi="Times New Roman"/>
          <w:b/>
          <w:sz w:val="28"/>
          <w:szCs w:val="28"/>
        </w:rPr>
      </w:pPr>
    </w:p>
    <w:p w14:paraId="3B03CBBB"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1BAB943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206195D7"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5ABE11C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8BBD8E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697BF951" w14:textId="77777777" w:rsidR="00094554" w:rsidRPr="00094554" w:rsidRDefault="00094554" w:rsidP="00094554">
      <w:pPr>
        <w:spacing w:after="0"/>
        <w:ind w:firstLine="709"/>
        <w:contextualSpacing/>
        <w:jc w:val="both"/>
        <w:rPr>
          <w:rFonts w:ascii="Times New Roman" w:hAnsi="Times New Roman"/>
          <w:sz w:val="28"/>
          <w:szCs w:val="28"/>
        </w:rPr>
      </w:pPr>
    </w:p>
    <w:p w14:paraId="54188080"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4B0693C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специально предусмотренных соответствующими статьями</w:t>
      </w:r>
    </w:p>
    <w:p w14:paraId="56610F7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 усмотрению суда</w:t>
      </w:r>
    </w:p>
    <w:p w14:paraId="649C1D7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когда они совершают преступление в соучастии с должностными лицами</w:t>
      </w:r>
    </w:p>
    <w:p w14:paraId="5422CC52" w14:textId="77777777" w:rsidR="00094554" w:rsidRPr="00094554" w:rsidRDefault="00094554" w:rsidP="00094554">
      <w:pPr>
        <w:spacing w:after="0"/>
        <w:ind w:firstLine="709"/>
        <w:contextualSpacing/>
        <w:jc w:val="both"/>
        <w:rPr>
          <w:rFonts w:ascii="Times New Roman" w:hAnsi="Times New Roman"/>
          <w:sz w:val="28"/>
          <w:szCs w:val="28"/>
        </w:rPr>
      </w:pPr>
    </w:p>
    <w:p w14:paraId="5605562E"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25C80E3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 xml:space="preserve">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w:t>
      </w:r>
      <w:r w:rsidRPr="00094554">
        <w:rPr>
          <w:rFonts w:ascii="Times New Roman" w:hAnsi="Times New Roman"/>
          <w:sz w:val="28"/>
          <w:szCs w:val="28"/>
        </w:rPr>
        <w:lastRenderedPageBreak/>
        <w:t>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06D6E06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с использованием служебных полномочий</w:t>
      </w:r>
    </w:p>
    <w:p w14:paraId="7C6A8EC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1EF44236" w14:textId="77777777" w:rsidR="00094554" w:rsidRPr="00094554" w:rsidRDefault="00094554" w:rsidP="00094554">
      <w:pPr>
        <w:spacing w:after="0"/>
        <w:ind w:firstLine="709"/>
        <w:contextualSpacing/>
        <w:jc w:val="both"/>
        <w:rPr>
          <w:rFonts w:ascii="Times New Roman" w:hAnsi="Times New Roman"/>
          <w:sz w:val="28"/>
          <w:szCs w:val="28"/>
        </w:rPr>
      </w:pPr>
    </w:p>
    <w:p w14:paraId="1B9CC3E6"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6813FD75"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61EF6677"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383AD1D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390696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1627DDB9" w14:textId="77777777" w:rsidR="00094554" w:rsidRPr="00094554" w:rsidRDefault="00094554" w:rsidP="00094554">
      <w:pPr>
        <w:tabs>
          <w:tab w:val="left" w:pos="567"/>
          <w:tab w:val="left" w:pos="993"/>
        </w:tabs>
        <w:spacing w:after="0"/>
        <w:ind w:firstLine="709"/>
        <w:contextualSpacing/>
        <w:jc w:val="both"/>
        <w:rPr>
          <w:rFonts w:ascii="Times New Roman" w:hAnsi="Times New Roman"/>
          <w:sz w:val="28"/>
          <w:szCs w:val="28"/>
        </w:rPr>
      </w:pPr>
    </w:p>
    <w:p w14:paraId="1271C51F" w14:textId="77777777" w:rsidR="00094554" w:rsidRPr="00094554" w:rsidRDefault="00094554" w:rsidP="00094554">
      <w:pPr>
        <w:tabs>
          <w:tab w:val="left" w:pos="567"/>
          <w:tab w:val="left" w:pos="993"/>
        </w:tabs>
        <w:spacing w:after="0"/>
        <w:ind w:firstLine="709"/>
        <w:contextualSpacing/>
        <w:jc w:val="both"/>
        <w:rPr>
          <w:rFonts w:ascii="Times New Roman" w:hAnsi="Times New Roman"/>
          <w:b/>
          <w:sz w:val="28"/>
          <w:szCs w:val="28"/>
        </w:rPr>
      </w:pPr>
      <w:r w:rsidRPr="00094554">
        <w:rPr>
          <w:rFonts w:ascii="Times New Roman" w:hAnsi="Times New Roman"/>
          <w:b/>
          <w:sz w:val="28"/>
          <w:szCs w:val="28"/>
        </w:rPr>
        <w:t>Тест №2</w:t>
      </w:r>
    </w:p>
    <w:p w14:paraId="31A3F19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1. Субъектом злоупотребления полномочиями (ст. 201 УК РФ) может быть любой служащий коммерческой или иной организации.</w:t>
      </w:r>
    </w:p>
    <w:p w14:paraId="79789BC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t>служащий только коммерческой организации</w:t>
      </w:r>
    </w:p>
    <w:p w14:paraId="22FC09C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rStyle w:val="a5"/>
          <w:b w:val="0"/>
          <w:bCs w:val="0"/>
          <w:sz w:val="28"/>
          <w:szCs w:val="28"/>
        </w:rPr>
      </w:pPr>
      <w:r w:rsidRPr="00094554">
        <w:rPr>
          <w:sz w:val="28"/>
          <w:szCs w:val="28"/>
        </w:rPr>
        <w:t>руководитель государственной корпорации</w:t>
      </w:r>
    </w:p>
    <w:p w14:paraId="3A1059B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b/>
          <w:sz w:val="28"/>
          <w:szCs w:val="28"/>
        </w:rPr>
      </w:pPr>
      <w:r w:rsidRPr="00094554">
        <w:rPr>
          <w:rStyle w:val="a5"/>
          <w:b w:val="0"/>
          <w:sz w:val="28"/>
          <w:szCs w:val="28"/>
        </w:rPr>
        <w:t>руководитель государственного предприятия</w:t>
      </w:r>
    </w:p>
    <w:p w14:paraId="204F427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t>руководитель государственного учреждения частный нотариус</w:t>
      </w:r>
    </w:p>
    <w:p w14:paraId="1BB669F0" w14:textId="77777777" w:rsidR="00094554" w:rsidRPr="00094554" w:rsidRDefault="00094554" w:rsidP="00094554">
      <w:pPr>
        <w:spacing w:after="0"/>
        <w:jc w:val="both"/>
        <w:rPr>
          <w:rFonts w:ascii="Times New Roman" w:hAnsi="Times New Roman"/>
          <w:sz w:val="28"/>
          <w:szCs w:val="28"/>
          <w:lang w:eastAsia="ru-RU"/>
        </w:rPr>
      </w:pPr>
      <w:r w:rsidRPr="00094554">
        <w:rPr>
          <w:sz w:val="28"/>
          <w:szCs w:val="28"/>
        </w:rPr>
        <w:br w:type="page"/>
      </w:r>
    </w:p>
    <w:p w14:paraId="400ADC5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lastRenderedPageBreak/>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7BB3489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27F402E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571F0C56"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bCs w:val="0"/>
          <w:sz w:val="28"/>
          <w:szCs w:val="28"/>
        </w:rPr>
      </w:pPr>
      <w:r w:rsidRPr="00094554">
        <w:rPr>
          <w:sz w:val="28"/>
          <w:szCs w:val="28"/>
        </w:rPr>
        <w:t>1,5 млн.</w:t>
      </w:r>
    </w:p>
    <w:p w14:paraId="5D292B96"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7,5 млн.</w:t>
      </w:r>
    </w:p>
    <w:p w14:paraId="0F7A0C5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5838EA5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1A83831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3. Общественные отношения, обеспечивающие охрану прав и законных интересов граждан, организаций, общества и государства, являются.</w:t>
      </w:r>
    </w:p>
    <w:p w14:paraId="424907F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 объектом преступления, предусмотренного ст. 202 УК РФ</w:t>
      </w:r>
    </w:p>
    <w:p w14:paraId="06C4275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bCs/>
          <w:sz w:val="28"/>
          <w:szCs w:val="28"/>
        </w:rPr>
      </w:pPr>
      <w:r w:rsidRPr="00094554">
        <w:rPr>
          <w:sz w:val="28"/>
          <w:szCs w:val="28"/>
        </w:rPr>
        <w:t>видовым объектом преступления, предусмотренного ст. 202 УК РФ</w:t>
      </w:r>
    </w:p>
    <w:p w14:paraId="2E25F173"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основным непосредственным объектом преступления, предусмотренного ст. 202 УК РФ</w:t>
      </w:r>
    </w:p>
    <w:p w14:paraId="00AC8F2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дополнительным непосредственным объектом преступления, предусмотренного ст. 202 УК РФ</w:t>
      </w:r>
    </w:p>
    <w:p w14:paraId="76FBFAB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 объектом преступления, предусмотренного ст. 202 УК РФ</w:t>
      </w:r>
    </w:p>
    <w:p w14:paraId="3BCD555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4F506F95"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4. Крупный ущерб халатности составляет более … рублей.</w:t>
      </w:r>
    </w:p>
    <w:p w14:paraId="5BD573B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100 тыс.</w:t>
      </w:r>
    </w:p>
    <w:p w14:paraId="26C4B2A8"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6306B0F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465178DB" w14:textId="4171995C" w:rsid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4F47521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u w:val="single"/>
        </w:rPr>
      </w:pPr>
    </w:p>
    <w:p w14:paraId="3E96382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5. Группы общественно-опасных деяний, изучаемые в рамках спецкурса «Служебные преступления»</w:t>
      </w:r>
    </w:p>
    <w:p w14:paraId="23F5452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интересов службы в коммерческих и иных организациях (гл. 23 УК РФ)</w:t>
      </w:r>
    </w:p>
    <w:p w14:paraId="1369BA5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5A1F3E2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должностные преступления</w:t>
      </w:r>
    </w:p>
    <w:p w14:paraId="7BA12D9E"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военной службы (гл. 33 УК РФ)</w:t>
      </w:r>
    </w:p>
    <w:p w14:paraId="71600E7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преступления против правосудия (гл. 31 УК РФ)</w:t>
      </w:r>
    </w:p>
    <w:p w14:paraId="0D17E60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Cs w:val="0"/>
          <w:sz w:val="28"/>
          <w:szCs w:val="28"/>
        </w:rPr>
      </w:pPr>
      <w:r w:rsidRPr="00094554">
        <w:rPr>
          <w:rStyle w:val="a5"/>
          <w:b w:val="0"/>
          <w:sz w:val="28"/>
          <w:szCs w:val="28"/>
        </w:rPr>
        <w:lastRenderedPageBreak/>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68E0DC6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57371C6"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08E0681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w:t>
      </w:r>
    </w:p>
    <w:p w14:paraId="2404EAF5"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видовым</w:t>
      </w:r>
    </w:p>
    <w:p w14:paraId="6BB674D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основным непосредственным</w:t>
      </w:r>
    </w:p>
    <w:p w14:paraId="51AE6DD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дополнительным непосредственным</w:t>
      </w:r>
    </w:p>
    <w:p w14:paraId="14474875" w14:textId="553D5FF3" w:rsid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w:t>
      </w:r>
    </w:p>
    <w:p w14:paraId="6ADD0A7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0DB3693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36D89CCE"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права и законные интересы граждан, организаций, общества или государства</w:t>
      </w:r>
    </w:p>
    <w:p w14:paraId="2F04504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нормальное функционирование государственной власти</w:t>
      </w:r>
    </w:p>
    <w:p w14:paraId="538935B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государственной службы</w:t>
      </w:r>
    </w:p>
    <w:p w14:paraId="51DDCF7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порядка управления</w:t>
      </w:r>
    </w:p>
    <w:p w14:paraId="456C23D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охрану конституционного строя и безопасности государства</w:t>
      </w:r>
    </w:p>
    <w:p w14:paraId="60A7469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0C4B1E9E"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8. Служащие частных охранных и детективных служб, превысившие свои полномочия несут ответственность по.</w:t>
      </w:r>
    </w:p>
    <w:p w14:paraId="38E2432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нормам главы 16 («Преступления против жизни и здоровья») на общих основаниях»)</w:t>
      </w:r>
    </w:p>
    <w:p w14:paraId="5B361783"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ст. 203 УК главы 23 («Преступления против интересов службы в коммерческих и иных организациях»)</w:t>
      </w:r>
    </w:p>
    <w:p w14:paraId="4530E43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7FAFF3D5"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1C2A3B2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 xml:space="preserve">9. К предмету преступления, предусматривающего ответственность за нецелевое расходование </w:t>
      </w:r>
      <w:proofErr w:type="gramStart"/>
      <w:r w:rsidRPr="00094554">
        <w:rPr>
          <w:b/>
          <w:sz w:val="28"/>
          <w:szCs w:val="28"/>
          <w:u w:val="single"/>
        </w:rPr>
        <w:t>бюджетных средств</w:t>
      </w:r>
      <w:proofErr w:type="gramEnd"/>
      <w:r w:rsidRPr="00094554">
        <w:rPr>
          <w:b/>
          <w:sz w:val="28"/>
          <w:szCs w:val="28"/>
          <w:u w:val="single"/>
        </w:rPr>
        <w:t xml:space="preserve"> не относится (</w:t>
      </w:r>
      <w:proofErr w:type="spellStart"/>
      <w:r w:rsidRPr="00094554">
        <w:rPr>
          <w:b/>
          <w:sz w:val="28"/>
          <w:szCs w:val="28"/>
          <w:u w:val="single"/>
        </w:rPr>
        <w:t>ятся</w:t>
      </w:r>
      <w:proofErr w:type="spellEnd"/>
      <w:r w:rsidRPr="00094554">
        <w:rPr>
          <w:b/>
          <w:sz w:val="28"/>
          <w:szCs w:val="28"/>
          <w:u w:val="single"/>
        </w:rPr>
        <w:t>).</w:t>
      </w:r>
    </w:p>
    <w:p w14:paraId="1B2B0123"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дотации</w:t>
      </w:r>
    </w:p>
    <w:p w14:paraId="5BD74C4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lastRenderedPageBreak/>
        <w:t>субсидии</w:t>
      </w:r>
    </w:p>
    <w:p w14:paraId="6D95C18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субвенции</w:t>
      </w:r>
    </w:p>
    <w:p w14:paraId="252DC59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бюджетные ассигнования</w:t>
      </w:r>
    </w:p>
    <w:p w14:paraId="501D9D0D" w14:textId="43C1EA07" w:rsid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бюджетный кредит</w:t>
      </w:r>
    </w:p>
    <w:p w14:paraId="70913D5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B1EE3C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10. По конструкции объективной стороны состав превышения должностных полномочий является.</w:t>
      </w:r>
    </w:p>
    <w:p w14:paraId="0B15EE6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формальным</w:t>
      </w:r>
    </w:p>
    <w:p w14:paraId="6368222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формально-материальным</w:t>
      </w:r>
    </w:p>
    <w:p w14:paraId="2CF36DF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материальным</w:t>
      </w:r>
    </w:p>
    <w:p w14:paraId="11CD715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усеченным</w:t>
      </w:r>
    </w:p>
    <w:p w14:paraId="1183138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rPr>
      </w:pPr>
    </w:p>
    <w:p w14:paraId="6C9180A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11. К предмету коммерческого подкупа относятся.</w:t>
      </w:r>
    </w:p>
    <w:p w14:paraId="2501799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деньги</w:t>
      </w:r>
    </w:p>
    <w:p w14:paraId="44A321B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ценные бумаги</w:t>
      </w:r>
    </w:p>
    <w:p w14:paraId="41519E0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имущество</w:t>
      </w:r>
    </w:p>
    <w:p w14:paraId="732975D8"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sz w:val="28"/>
          <w:szCs w:val="28"/>
        </w:rPr>
        <w:t>услуги неимущественного характера</w:t>
      </w:r>
    </w:p>
    <w:p w14:paraId="189ADBD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услуги имущественного характера</w:t>
      </w:r>
    </w:p>
    <w:p w14:paraId="07F101C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недвижимое имущество</w:t>
      </w:r>
    </w:p>
    <w:p w14:paraId="43DD0E7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движимое имущество</w:t>
      </w:r>
    </w:p>
    <w:p w14:paraId="1281FF9F"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038364E"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 xml:space="preserve">12. К видовому объекту преступлений против интересов службы </w:t>
      </w:r>
      <w:proofErr w:type="gramStart"/>
      <w:r w:rsidRPr="00094554">
        <w:rPr>
          <w:rFonts w:ascii="Times New Roman" w:hAnsi="Times New Roman"/>
          <w:b/>
          <w:color w:val="000000"/>
          <w:sz w:val="28"/>
          <w:szCs w:val="28"/>
          <w:u w:val="single"/>
          <w:lang w:eastAsia="ru-RU"/>
        </w:rPr>
        <w:t>в коммерческих и иных организаций</w:t>
      </w:r>
      <w:proofErr w:type="gramEnd"/>
      <w:r w:rsidRPr="00094554">
        <w:rPr>
          <w:rFonts w:ascii="Times New Roman" w:hAnsi="Times New Roman"/>
          <w:b/>
          <w:color w:val="000000"/>
          <w:sz w:val="28"/>
          <w:szCs w:val="28"/>
          <w:u w:val="single"/>
          <w:lang w:eastAsia="ru-RU"/>
        </w:rPr>
        <w:t xml:space="preserve"> относятся общественные отношения</w:t>
      </w:r>
    </w:p>
    <w:p w14:paraId="2788030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27E8582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178B2771"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охрану конституционного строя и безопасности государства</w:t>
      </w:r>
    </w:p>
    <w:p w14:paraId="5074C7E8"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государственной власти</w:t>
      </w:r>
    </w:p>
    <w:p w14:paraId="695E9111" w14:textId="4B76D1A0" w:rsid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порядка управления</w:t>
      </w:r>
    </w:p>
    <w:p w14:paraId="55874065"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b/>
          <w:color w:val="000000"/>
          <w:sz w:val="28"/>
          <w:szCs w:val="28"/>
          <w:u w:val="single"/>
          <w:lang w:eastAsia="ru-RU"/>
        </w:rPr>
      </w:pPr>
    </w:p>
    <w:p w14:paraId="6BF03807"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13. Явный выход за пределы полномочий должностного лица не может выражаться в:</w:t>
      </w:r>
    </w:p>
    <w:p w14:paraId="79A2523C"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6339C500"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lastRenderedPageBreak/>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A477EEC"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63DCE91E"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2CE80562"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C234024"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14. По конструкции объективной стороны квалифицированный состав превышения полномочий служащими частных охранных или детективных служб (ст. 203 УК РФ) является.</w:t>
      </w:r>
    </w:p>
    <w:p w14:paraId="4F60801E"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формально-материальным</w:t>
      </w:r>
    </w:p>
    <w:p w14:paraId="441FCCF9"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материальным</w:t>
      </w:r>
    </w:p>
    <w:p w14:paraId="130750A4"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усеченным</w:t>
      </w:r>
    </w:p>
    <w:p w14:paraId="1AAD5170"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формальным</w:t>
      </w:r>
    </w:p>
    <w:p w14:paraId="0619EF76"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043711"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 xml:space="preserve">15. К видовому объекту преступлений против интересов службы </w:t>
      </w:r>
      <w:proofErr w:type="gramStart"/>
      <w:r w:rsidRPr="00094554">
        <w:rPr>
          <w:rFonts w:ascii="Times New Roman" w:hAnsi="Times New Roman"/>
          <w:b/>
          <w:color w:val="000000"/>
          <w:sz w:val="28"/>
          <w:szCs w:val="28"/>
          <w:u w:val="single"/>
          <w:lang w:eastAsia="ru-RU"/>
        </w:rPr>
        <w:t>в коммерческих и иных организаций</w:t>
      </w:r>
      <w:proofErr w:type="gramEnd"/>
      <w:r w:rsidRPr="00094554">
        <w:rPr>
          <w:rFonts w:ascii="Times New Roman" w:hAnsi="Times New Roman"/>
          <w:b/>
          <w:color w:val="000000"/>
          <w:sz w:val="28"/>
          <w:szCs w:val="28"/>
          <w:u w:val="single"/>
          <w:lang w:eastAsia="ru-RU"/>
        </w:rPr>
        <w:t xml:space="preserve"> относятся общественные отношения.</w:t>
      </w:r>
    </w:p>
    <w:p w14:paraId="38C15FA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D7FEA7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5F523AF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экономики</w:t>
      </w:r>
    </w:p>
    <w:p w14:paraId="70AD9D1A"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4F70DA31"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работу коммерческих и иных организаций</w:t>
      </w:r>
    </w:p>
    <w:p w14:paraId="376F6B6F"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48794ECD"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70D0E144"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злоупотребление полномочиями</w:t>
      </w:r>
    </w:p>
    <w:p w14:paraId="185EE2E5"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превышение должностных полномочий</w:t>
      </w:r>
    </w:p>
    <w:p w14:paraId="0B3321F8"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незаконное участие в предпринимательской деятельности</w:t>
      </w:r>
    </w:p>
    <w:p w14:paraId="43AAD21A"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0B4B1354"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нецелевое расходование бюджетных средств</w:t>
      </w:r>
    </w:p>
    <w:p w14:paraId="5A3135DC"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EC298A"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lastRenderedPageBreak/>
        <w:t>17. К предмету взятки относится:</w:t>
      </w:r>
    </w:p>
    <w:p w14:paraId="7B026D31"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любые услуги</w:t>
      </w:r>
    </w:p>
    <w:p w14:paraId="2723FDBE"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имущество</w:t>
      </w:r>
    </w:p>
    <w:p w14:paraId="2ACA2F20"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деньги</w:t>
      </w:r>
    </w:p>
    <w:p w14:paraId="297EB4F2"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ценные бумаги</w:t>
      </w:r>
    </w:p>
    <w:p w14:paraId="7CF064FA"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выгоды имущественного характера</w:t>
      </w:r>
    </w:p>
    <w:p w14:paraId="2D5ECC7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28D6148C"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37DEFE40"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18. К должностным лицам следует относить лиц, которые.</w:t>
      </w:r>
    </w:p>
    <w:p w14:paraId="00CCAA5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w:t>
      </w:r>
    </w:p>
    <w:p w14:paraId="46B0150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C22F785"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 xml:space="preserve">постоянно, временно или по специальному полномочию осуществляют функции представителя </w:t>
      </w:r>
      <w:proofErr w:type="gramStart"/>
      <w:r w:rsidRPr="00094554">
        <w:rPr>
          <w:rFonts w:ascii="Times New Roman" w:hAnsi="Times New Roman"/>
          <w:color w:val="000000"/>
          <w:sz w:val="28"/>
          <w:szCs w:val="28"/>
          <w:lang w:eastAsia="ru-RU"/>
        </w:rPr>
        <w:t>власти</w:t>
      </w:r>
      <w:proofErr w:type="gramEnd"/>
      <w:r w:rsidRPr="00094554">
        <w:rPr>
          <w:rFonts w:ascii="Times New Roman" w:hAnsi="Times New Roman"/>
          <w:color w:val="000000"/>
          <w:sz w:val="28"/>
          <w:szCs w:val="28"/>
          <w:lang w:eastAsia="ru-RU"/>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147E900C"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668D108"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19. Субъект получения взятки</w:t>
      </w:r>
    </w:p>
    <w:p w14:paraId="0E281459"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общий субъект</w:t>
      </w:r>
    </w:p>
    <w:p w14:paraId="32A15826"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должностное лицо</w:t>
      </w:r>
    </w:p>
    <w:p w14:paraId="72BF7E05"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любое лицо, исполняющее служебные обязанности</w:t>
      </w:r>
    </w:p>
    <w:p w14:paraId="37528C50"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муниципальный служащий</w:t>
      </w:r>
    </w:p>
    <w:p w14:paraId="74DDB4B2"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государственный служащий</w:t>
      </w:r>
    </w:p>
    <w:p w14:paraId="2B25CD5F" w14:textId="77777777" w:rsidR="00094554" w:rsidRDefault="00094554" w:rsidP="007D3803">
      <w:pPr>
        <w:spacing w:after="0"/>
        <w:ind w:firstLine="709"/>
        <w:contextualSpacing/>
        <w:jc w:val="center"/>
        <w:rPr>
          <w:rFonts w:ascii="Times New Roman" w:hAnsi="Times New Roman"/>
          <w:b/>
          <w:iCs/>
          <w:sz w:val="28"/>
          <w:szCs w:val="28"/>
        </w:rPr>
      </w:pPr>
    </w:p>
    <w:p w14:paraId="6A9D75E7" w14:textId="77777777" w:rsidR="007D3803" w:rsidRPr="00D23C5E" w:rsidRDefault="007D3803" w:rsidP="003B6CDF">
      <w:pPr>
        <w:spacing w:after="0"/>
        <w:ind w:firstLine="709"/>
        <w:contextualSpacing/>
        <w:jc w:val="both"/>
        <w:rPr>
          <w:rFonts w:ascii="Times New Roman" w:hAnsi="Times New Roman"/>
          <w:i/>
          <w:iCs/>
          <w:sz w:val="28"/>
          <w:szCs w:val="28"/>
        </w:rPr>
      </w:pPr>
    </w:p>
    <w:sectPr w:rsidR="007D3803"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1"/>
  </w:num>
  <w:num w:numId="3">
    <w:abstractNumId w:val="14"/>
  </w:num>
  <w:num w:numId="4">
    <w:abstractNumId w:val="26"/>
  </w:num>
  <w:num w:numId="5">
    <w:abstractNumId w:val="24"/>
  </w:num>
  <w:num w:numId="6">
    <w:abstractNumId w:val="15"/>
  </w:num>
  <w:num w:numId="7">
    <w:abstractNumId w:val="17"/>
  </w:num>
  <w:num w:numId="8">
    <w:abstractNumId w:val="28"/>
  </w:num>
  <w:num w:numId="9">
    <w:abstractNumId w:val="6"/>
  </w:num>
  <w:num w:numId="10">
    <w:abstractNumId w:val="11"/>
  </w:num>
  <w:num w:numId="11">
    <w:abstractNumId w:val="25"/>
  </w:num>
  <w:num w:numId="12">
    <w:abstractNumId w:val="10"/>
  </w:num>
  <w:num w:numId="13">
    <w:abstractNumId w:val="32"/>
  </w:num>
  <w:num w:numId="14">
    <w:abstractNumId w:val="22"/>
  </w:num>
  <w:num w:numId="15">
    <w:abstractNumId w:val="2"/>
  </w:num>
  <w:num w:numId="16">
    <w:abstractNumId w:val="16"/>
  </w:num>
  <w:num w:numId="17">
    <w:abstractNumId w:val="8"/>
  </w:num>
  <w:num w:numId="18">
    <w:abstractNumId w:val="3"/>
  </w:num>
  <w:num w:numId="19">
    <w:abstractNumId w:val="4"/>
  </w:num>
  <w:num w:numId="20">
    <w:abstractNumId w:val="7"/>
  </w:num>
  <w:num w:numId="21">
    <w:abstractNumId w:val="23"/>
  </w:num>
  <w:num w:numId="22">
    <w:abstractNumId w:val="29"/>
  </w:num>
  <w:num w:numId="23">
    <w:abstractNumId w:val="12"/>
  </w:num>
  <w:num w:numId="24">
    <w:abstractNumId w:val="19"/>
  </w:num>
  <w:num w:numId="25">
    <w:abstractNumId w:val="31"/>
  </w:num>
  <w:num w:numId="26">
    <w:abstractNumId w:val="18"/>
  </w:num>
  <w:num w:numId="27">
    <w:abstractNumId w:val="9"/>
  </w:num>
  <w:num w:numId="28">
    <w:abstractNumId w:val="1"/>
  </w:num>
  <w:num w:numId="29">
    <w:abstractNumId w:val="30"/>
  </w:num>
  <w:num w:numId="30">
    <w:abstractNumId w:val="0"/>
  </w:num>
  <w:num w:numId="31">
    <w:abstractNumId w:val="27"/>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645A"/>
    <w:rsid w:val="00042318"/>
    <w:rsid w:val="0007460E"/>
    <w:rsid w:val="0007579C"/>
    <w:rsid w:val="0008464A"/>
    <w:rsid w:val="00094554"/>
    <w:rsid w:val="0014470C"/>
    <w:rsid w:val="00160D5C"/>
    <w:rsid w:val="00171833"/>
    <w:rsid w:val="001837C8"/>
    <w:rsid w:val="0019350C"/>
    <w:rsid w:val="001D75D9"/>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604FA"/>
    <w:rsid w:val="00466A34"/>
    <w:rsid w:val="004924CF"/>
    <w:rsid w:val="005357FB"/>
    <w:rsid w:val="005610FC"/>
    <w:rsid w:val="005611E1"/>
    <w:rsid w:val="005D2A4F"/>
    <w:rsid w:val="005F1A31"/>
    <w:rsid w:val="006A6ED0"/>
    <w:rsid w:val="007042DE"/>
    <w:rsid w:val="00715445"/>
    <w:rsid w:val="0073221D"/>
    <w:rsid w:val="00742E58"/>
    <w:rsid w:val="00745DCE"/>
    <w:rsid w:val="00780989"/>
    <w:rsid w:val="007A42C9"/>
    <w:rsid w:val="007A5550"/>
    <w:rsid w:val="007D3803"/>
    <w:rsid w:val="00803311"/>
    <w:rsid w:val="00857C46"/>
    <w:rsid w:val="008F06BD"/>
    <w:rsid w:val="00904FEC"/>
    <w:rsid w:val="00966783"/>
    <w:rsid w:val="009929F5"/>
    <w:rsid w:val="00A01C21"/>
    <w:rsid w:val="00A208D7"/>
    <w:rsid w:val="00A74EDB"/>
    <w:rsid w:val="00A850A5"/>
    <w:rsid w:val="00AA3F74"/>
    <w:rsid w:val="00AA519C"/>
    <w:rsid w:val="00AB5411"/>
    <w:rsid w:val="00B339A1"/>
    <w:rsid w:val="00B33BF5"/>
    <w:rsid w:val="00B522A7"/>
    <w:rsid w:val="00BF0235"/>
    <w:rsid w:val="00C64B85"/>
    <w:rsid w:val="00CE3885"/>
    <w:rsid w:val="00D23C5E"/>
    <w:rsid w:val="00D33898"/>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 w:type="table" w:customStyle="1" w:styleId="11">
    <w:name w:val="Сетка таблицы11"/>
    <w:basedOn w:val="a1"/>
    <w:next w:val="a6"/>
    <w:uiPriority w:val="3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6CA0-28C3-4978-9642-6CC583A0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5006</Words>
  <Characters>28537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4</cp:revision>
  <dcterms:created xsi:type="dcterms:W3CDTF">2026-03-18T11:45:00Z</dcterms:created>
  <dcterms:modified xsi:type="dcterms:W3CDTF">2026-03-20T09:20:00Z</dcterms:modified>
</cp:coreProperties>
</file>