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0AE609CC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7E79EF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 xml:space="preserve">1945 годов», предоставлена 50%-я скидка со стоимости проезда на железнодорожном и водном транспорте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>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 xml:space="preserve"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</w:t>
      </w:r>
      <w:r w:rsidRPr="009D3134">
        <w:rPr>
          <w:rFonts w:ascii="Times New Roman" w:hAnsi="Times New Roman"/>
          <w:iCs/>
          <w:sz w:val="28"/>
          <w:szCs w:val="28"/>
        </w:rPr>
        <w:lastRenderedPageBreak/>
        <w:t>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 xml:space="preserve">МВД России проникли на территорию частного домовладения и задержали группу из 10 лиц, подозреваемых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</w:t>
      </w:r>
      <w:r w:rsidRPr="00B768A0">
        <w:rPr>
          <w:rFonts w:ascii="Times New Roman" w:hAnsi="Times New Roman"/>
          <w:iCs/>
          <w:sz w:val="28"/>
          <w:szCs w:val="28"/>
        </w:rPr>
        <w:lastRenderedPageBreak/>
        <w:t xml:space="preserve">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7E79E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2026-03-18T08:04:00Z</dcterms:created>
  <dcterms:modified xsi:type="dcterms:W3CDTF">2026-03-20T10:36:00Z</dcterms:modified>
</cp:coreProperties>
</file>