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15667" w14:textId="77777777" w:rsidR="008818E7" w:rsidRPr="008818E7" w:rsidRDefault="008818E7" w:rsidP="008818E7">
      <w:pPr>
        <w:spacing w:after="0"/>
        <w:ind w:firstLine="709"/>
        <w:rPr>
          <w:rFonts w:ascii="Times New Roman" w:eastAsiaTheme="minorHAnsi" w:hAnsi="Times New Roman" w:cstheme="minorBidi"/>
          <w:sz w:val="28"/>
          <w:szCs w:val="28"/>
        </w:rPr>
      </w:pPr>
    </w:p>
    <w:p w14:paraId="1F6CA920" w14:textId="77777777" w:rsidR="008818E7" w:rsidRPr="008818E7" w:rsidRDefault="008818E7" w:rsidP="008818E7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6A10632" w14:textId="77777777" w:rsidR="008818E7" w:rsidRPr="008818E7" w:rsidRDefault="008818E7" w:rsidP="008818E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914851C" w14:textId="77777777" w:rsidR="00742E58" w:rsidRPr="008818E7" w:rsidRDefault="00742E58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18E7">
        <w:rPr>
          <w:rFonts w:ascii="Times New Roman" w:hAnsi="Times New Roman"/>
          <w:b/>
          <w:iCs/>
          <w:sz w:val="28"/>
          <w:szCs w:val="28"/>
        </w:rPr>
        <w:t>«</w:t>
      </w:r>
      <w:r w:rsidR="0000619D" w:rsidRPr="008818E7">
        <w:rPr>
          <w:rFonts w:ascii="Times New Roman" w:hAnsi="Times New Roman"/>
          <w:b/>
          <w:noProof/>
          <w:sz w:val="28"/>
          <w:szCs w:val="28"/>
        </w:rPr>
        <w:t>Судебная медицина и судебная психиатрия</w:t>
      </w:r>
      <w:r w:rsidRPr="008818E7">
        <w:rPr>
          <w:rFonts w:ascii="Times New Roman" w:hAnsi="Times New Roman"/>
          <w:b/>
          <w:iCs/>
          <w:sz w:val="28"/>
          <w:szCs w:val="28"/>
        </w:rPr>
        <w:t>»</w:t>
      </w:r>
    </w:p>
    <w:p w14:paraId="53437895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467185" w14:textId="33766EEA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000E4D">
        <w:rPr>
          <w:rFonts w:ascii="Times New Roman" w:hAnsi="Times New Roman"/>
          <w:b/>
          <w:sz w:val="28"/>
          <w:szCs w:val="28"/>
        </w:rPr>
        <w:t>6</w:t>
      </w:r>
    </w:p>
    <w:p w14:paraId="387DD469" w14:textId="77777777" w:rsidR="008818E7" w:rsidRPr="008818E7" w:rsidRDefault="008818E7" w:rsidP="008818E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E4A8980" w14:textId="576AB021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818E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65619">
        <w:rPr>
          <w:rFonts w:ascii="Times New Roman" w:eastAsia="Calibri" w:hAnsi="Times New Roman"/>
          <w:b/>
          <w:iCs/>
          <w:sz w:val="28"/>
          <w:szCs w:val="28"/>
        </w:rPr>
        <w:t>5</w:t>
      </w:r>
      <w:bookmarkStart w:id="0" w:name="_GoBack"/>
      <w:bookmarkEnd w:id="0"/>
    </w:p>
    <w:p w14:paraId="1C89C6AC" w14:textId="77777777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C977FC9" w14:textId="1EF770EC" w:rsidR="008818E7" w:rsidRPr="008818E7" w:rsidRDefault="008818E7" w:rsidP="008818E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8818E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4BE7FCA" w14:textId="77777777" w:rsidR="008818E7" w:rsidRDefault="008818E7" w:rsidP="008818E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B3934C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CABCD88" w14:textId="77777777" w:rsidR="008818E7" w:rsidRPr="00EA4C40" w:rsidRDefault="008818E7" w:rsidP="008818E7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35F8964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Понятие, предмет, система и методы судебной медицины.</w:t>
      </w:r>
    </w:p>
    <w:p w14:paraId="1CA9DA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История развития судебной медицины.</w:t>
      </w:r>
    </w:p>
    <w:p w14:paraId="3B28211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Задачи и организационная структура судебной медицины в Российской Федерации.</w:t>
      </w:r>
    </w:p>
    <w:p w14:paraId="0D89A7B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Поводы для назначения судебно-медицинской экспертизы.</w:t>
      </w:r>
    </w:p>
    <w:p w14:paraId="74F44B8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Права, обязанности и ответственность эксперта.</w:t>
      </w:r>
    </w:p>
    <w:p w14:paraId="5B028CC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Производство экспертизы в экспертном учреждении и вне экспертного учреждения.</w:t>
      </w:r>
    </w:p>
    <w:p w14:paraId="0BDE94C5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Объекты судебно-медицинской экспертизы.</w:t>
      </w:r>
    </w:p>
    <w:p w14:paraId="74FDF61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Виды судебно-медицинской экспертизы.</w:t>
      </w:r>
    </w:p>
    <w:p w14:paraId="4DD60CB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Танатология (учение о смерти). Терминальные состояния.</w:t>
      </w:r>
    </w:p>
    <w:p w14:paraId="27B1E1C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Классификация смерти. Ориентировочные и достоверные признаки смерти.</w:t>
      </w:r>
    </w:p>
    <w:p w14:paraId="6E2E81D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для назначения судебно-медицинского исследования трупа.</w:t>
      </w:r>
    </w:p>
    <w:p w14:paraId="09377E4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при исследовании трупов.</w:t>
      </w:r>
    </w:p>
    <w:p w14:paraId="30F34E2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Ранние трупные явления и их судебно-медицинское значение.</w:t>
      </w:r>
    </w:p>
    <w:p w14:paraId="010A973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Поздние трупные явления и их судебно-медицинское значение.</w:t>
      </w:r>
    </w:p>
    <w:p w14:paraId="0E572F4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Осмотр трупа на месте его обнаружения.</w:t>
      </w:r>
    </w:p>
    <w:p w14:paraId="41BCC58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и проведения судебно-медицинской экспертизы трупа.</w:t>
      </w:r>
    </w:p>
    <w:p w14:paraId="01F1B2A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судебно-медицинской экспертизы живых лиц.</w:t>
      </w:r>
    </w:p>
    <w:p w14:paraId="305E94A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Медицинские критерии определения степени тяжести вреда, причиненного здоровью человека.</w:t>
      </w:r>
    </w:p>
    <w:p w14:paraId="377A373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Объекты биологического происхождения: понятие, порядок изъятия; требования, предъявляемые к упаковке.</w:t>
      </w:r>
    </w:p>
    <w:p w14:paraId="66A53AA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экспертизе крови.</w:t>
      </w:r>
    </w:p>
    <w:p w14:paraId="6BC90F2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судебно-медицинском исследовании волос.</w:t>
      </w:r>
    </w:p>
    <w:p w14:paraId="1B576B9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Основные вопросы, разрешаемые экспертами при производстве судебно-медицинской экспертизы вещественных доказательств.</w:t>
      </w:r>
    </w:p>
    <w:p w14:paraId="03C755A7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травма: понятие, классификация. Виды механических повреждений.</w:t>
      </w:r>
    </w:p>
    <w:p w14:paraId="112D9A5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Повреждения, причиняемые тупыми предметами. Механизм образования, признаки и судебно-медицинская оценка основных повреждений.</w:t>
      </w:r>
    </w:p>
    <w:p w14:paraId="1D860D8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тупыми предметами.</w:t>
      </w:r>
    </w:p>
    <w:p w14:paraId="3AC2212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на плоскость (с высоты собственного роста).</w:t>
      </w:r>
    </w:p>
    <w:p w14:paraId="447DB91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с большой высоты. Виды и фазы падений.</w:t>
      </w:r>
    </w:p>
    <w:p w14:paraId="263299D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повреждений острыми предметами.</w:t>
      </w:r>
    </w:p>
    <w:p w14:paraId="7E44E24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острыми предметами.</w:t>
      </w:r>
    </w:p>
    <w:p w14:paraId="33A9FD2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Огнестрельная травма: понятие, виды.</w:t>
      </w:r>
    </w:p>
    <w:p w14:paraId="1B61E47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огнестрельной травме.</w:t>
      </w:r>
    </w:p>
    <w:p w14:paraId="15856EA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Транспортная травма: понятие, виды.</w:t>
      </w:r>
    </w:p>
    <w:p w14:paraId="3AF318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Автомобильная травма: понятие, виды.</w:t>
      </w:r>
    </w:p>
    <w:p w14:paraId="1AF7D95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Железнодорожная травма: понятие, виды.</w:t>
      </w:r>
    </w:p>
    <w:p w14:paraId="315A1EF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Авиационная травма: понятие, виды.</w:t>
      </w:r>
    </w:p>
    <w:p w14:paraId="69620E2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транспортной травме.</w:t>
      </w:r>
    </w:p>
    <w:p w14:paraId="71C662C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асфиксия: понятие и причины.</w:t>
      </w:r>
    </w:p>
    <w:p w14:paraId="62C97B3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механической асфиксии (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странгуляционная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 xml:space="preserve">, компрессионная, 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обтурационная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>).</w:t>
      </w:r>
    </w:p>
    <w:p w14:paraId="6688A2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смерти от механической асфиксии.</w:t>
      </w:r>
    </w:p>
    <w:p w14:paraId="22D0F68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высокой температуры.</w:t>
      </w:r>
    </w:p>
    <w:p w14:paraId="458F7EA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низкой температуры.</w:t>
      </w:r>
    </w:p>
    <w:p w14:paraId="2CFB8B9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действии крайних температур.</w:t>
      </w:r>
    </w:p>
    <w:p w14:paraId="4925EF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Яды: понятие, условия действия, классификация.</w:t>
      </w:r>
    </w:p>
    <w:p w14:paraId="4F63BEB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Отравление этиловым спиртом. Степени алкогольного опьянения.</w:t>
      </w:r>
    </w:p>
    <w:p w14:paraId="4097C7F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отравлениях.</w:t>
      </w:r>
    </w:p>
    <w:p w14:paraId="19E05BDA" w14:textId="77777777" w:rsidR="008818E7" w:rsidRPr="004C5BC1" w:rsidRDefault="008818E7" w:rsidP="008818E7">
      <w:pPr>
        <w:pStyle w:val="a3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493B">
        <w:rPr>
          <w:rFonts w:ascii="Times New Roman" w:hAnsi="Times New Roman"/>
          <w:bCs/>
          <w:sz w:val="28"/>
          <w:szCs w:val="28"/>
          <w:lang w:eastAsia="ru-RU"/>
        </w:rPr>
        <w:t>Юридическая ответственность медицинских работников за профессиональные и должностные правонарушения.</w:t>
      </w:r>
    </w:p>
    <w:p w14:paraId="0FB82FEC" w14:textId="77777777" w:rsidR="008818E7" w:rsidRDefault="008818E7" w:rsidP="008818E7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73FE1EF" w14:textId="45C41DCE" w:rsidR="008818E7" w:rsidRPr="0065314B" w:rsidRDefault="008818E7" w:rsidP="008818E7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8818E7" w:rsidRPr="0065314B" w14:paraId="442D4782" w14:textId="77777777" w:rsidTr="006B14F4">
        <w:trPr>
          <w:trHeight w:val="1832"/>
        </w:trPr>
        <w:tc>
          <w:tcPr>
            <w:tcW w:w="1526" w:type="dxa"/>
          </w:tcPr>
          <w:p w14:paraId="28CB6797" w14:textId="77777777" w:rsidR="008818E7" w:rsidRPr="0065314B" w:rsidRDefault="008818E7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E51D690" w14:textId="77777777" w:rsidR="008818E7" w:rsidRPr="0065314B" w:rsidRDefault="008818E7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44A10976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0F4C1B7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78B87F1D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8F182A1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818E7" w:rsidRPr="0065314B" w14:paraId="43258BFD" w14:textId="77777777" w:rsidTr="006B14F4">
        <w:tc>
          <w:tcPr>
            <w:tcW w:w="1526" w:type="dxa"/>
          </w:tcPr>
          <w:p w14:paraId="181D2B15" w14:textId="77777777" w:rsidR="008818E7" w:rsidRPr="0065314B" w:rsidRDefault="008818E7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320A8AD7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97D1526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2EA131BD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78FDFED1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5D50AF0" w14:textId="77777777" w:rsidR="00DB45D7" w:rsidRDefault="00DB45D7" w:rsidP="00DB45D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8B2184" w14:textId="77777777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818E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095AEF0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4964F0EC" w14:textId="77777777" w:rsidR="008818E7" w:rsidRPr="00DE1D98" w:rsidRDefault="008818E7" w:rsidP="008818E7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07B6F5E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A6C369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04786AED" w14:textId="77777777" w:rsidR="008818E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 xml:space="preserve">При освидетельствовании </w:t>
      </w:r>
      <w:proofErr w:type="spellStart"/>
      <w:r w:rsidRPr="009164AF">
        <w:rPr>
          <w:rFonts w:ascii="Times New Roman" w:hAnsi="Times New Roman"/>
          <w:sz w:val="28"/>
          <w:szCs w:val="28"/>
          <w:lang w:eastAsia="ru-RU"/>
        </w:rPr>
        <w:t>гр-нки</w:t>
      </w:r>
      <w:proofErr w:type="spell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М. на передней поверхности груди ниже ключиц и в области молочных желез обнаружено 18 повреждений в виде ожогов второй степени диаметром до 0,8 см, характерных для нанесения их зажженной сигаретой, что соответствовало обстоятельствам дела. </w:t>
      </w:r>
      <w:proofErr w:type="gramStart"/>
      <w:r w:rsidRPr="009164AF">
        <w:rPr>
          <w:rFonts w:ascii="Times New Roman" w:hAnsi="Times New Roman"/>
          <w:sz w:val="28"/>
          <w:szCs w:val="28"/>
          <w:lang w:eastAsia="ru-RU"/>
        </w:rPr>
        <w:t>Кроме того</w:t>
      </w:r>
      <w:proofErr w:type="gram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в заключении указано, что способ нанесения повреждений был направлен на причинение особенной физической боли, о чем свидетельствует множественность повреждений, их локализация и характер. </w:t>
      </w:r>
    </w:p>
    <w:p w14:paraId="1AAAAE9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 Как, по вашему мнению, суд может квалифицировать подобные деяния?</w:t>
      </w:r>
    </w:p>
    <w:p w14:paraId="521FFA5D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>Ситуационная задача 2</w:t>
      </w:r>
    </w:p>
    <w:p w14:paraId="2FD4A5AA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Гр-н. В. 46 лет в нетрезвом состоянии попал под трамвай. Доставлен в хирургическое отделение больницы в удовлетворительном в состоянии, со жгутом на левом бедре. Левая нога отделена на уровне нижней трети голени. Произведена хирургическая обработка культи. Выписан на амбулаторном лечение через 24 дня.</w:t>
      </w:r>
    </w:p>
    <w:p w14:paraId="0BE449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</w:t>
      </w:r>
    </w:p>
    <w:p w14:paraId="4FE34AD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5DBB40E5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73B577C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Гр-н Е., 23 лет, во время дорожно-транспортного происшествия, находясь в кабине автомобиля, получил травму шейного отдела позвоночника. Доставлен в больницу в удовлетворительном состоянии. Жалобы на боли в шейном отделе позвоночника, резко усиливающиеся при движениях. Рентгенологически установлен закрытый перелом тела II шейного позвонка. Признаков нарушения функции спинного мозга нет. Находился на лечении 36 дней. </w:t>
      </w:r>
    </w:p>
    <w:p w14:paraId="13C08D9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>Определить и обосновать степень тяжести вреда здоровью.</w:t>
      </w:r>
    </w:p>
    <w:p w14:paraId="5D04CF91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1C9BD53B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214FECF6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Гр-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нке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 С. 34 лет, пьяный сожитель откусил часть языка. В тот же день была доставлена в больницу с кровоточащей раной культи языка, общее состояние удовлетворительное, пульс 80 уд. в мин., удовлетворительного наполнения и напряжения, АД 120/80 мм рт. ст. Рана ушита. Через 10 дней выписана домой. При освидетельствовании потерпевшей на 25 день после травмы отмечено: конец культи языка дугообразной формы, с мягким розовато-синюшным рубцом. Речь значительно нарушена, отдельные слова совершенно непонятны, больная предпочитает объясняться перепиской. </w:t>
      </w:r>
    </w:p>
    <w:p w14:paraId="12425982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1670964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784241FD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20EA6E17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Гр-ну К., 61 года, нанесли удар в область живота. Поступил с жалобами на резкие боли внизу живота, в левом подреберье кровоподтек 2x3 см. В связи с подозрением на симптомы раздражения брюшины произведена диагностическая 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лапаратомия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. При ревизии органов брюшной полости обнаружен кровоточащий разрыв селезенки длиной 1 см, который ушит. Операционная рана ушита с оставлением резинового выпускника. Послеоперационный период протекал без осложнений, на амбулаторное лечение больной выписан через 18 дней. Продолжительность амбулаторного лечения 6 дней. </w:t>
      </w:r>
    </w:p>
    <w:p w14:paraId="5C8E207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lastRenderedPageBreak/>
        <w:t>Определить и обосновать степень тяжести вреда здоровью.</w:t>
      </w:r>
    </w:p>
    <w:p w14:paraId="5380C40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DED4D56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6</w:t>
      </w:r>
    </w:p>
    <w:p w14:paraId="63BC9B5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 xml:space="preserve">Гр-н Ф., 21 года, получил ножевое ранение левой боковой поверхности шеи. Доставлен в больницу в удовлетворительном состоянии. На левой боковой поверхности шеи косо располагается щелевидная рана длиной 1,3 см, верхний конец ее острый, нижний – закругленный. Из раны незначительное кровотечение. При ревизии раневого канала установлено, что он проходит в мягких тканях шеи и проникает в глотку. Раневой канал послойно ушит. Выписан на работу по выздоровлении. В стационаре находился 10 дней, амбулаторное лечение – 5 дней. </w:t>
      </w:r>
    </w:p>
    <w:p w14:paraId="559FE3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>Определить и обосновать степень тяжести вреда здоровью.</w:t>
      </w:r>
    </w:p>
    <w:p w14:paraId="71E65965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D0059A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7</w:t>
      </w:r>
    </w:p>
    <w:p w14:paraId="017B1231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Л., 31 года, получил повреждение при дорожно-транспортном происшествии. В больнице диагностирован двойной перелом тазового кольца в передней и задней частях таза с нарушением его непрерывности. Общее состояние удовлетворительное, АД 100/70, пульс 80 ударов в минуту. Получена моча без примеси крови. На лечении находился 42 дня. Клинический диагноз: двойной перелом костей таза с нарушением непрерывности тазового кольца. </w:t>
      </w:r>
    </w:p>
    <w:p w14:paraId="697584B7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5C71530C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028BCE4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8</w:t>
      </w:r>
    </w:p>
    <w:p w14:paraId="48742D63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Ж., 41 года, получил огнестрельное пулевое ранение левого плеча. Ранение сквозное – входное отверстие располагается на передненаружной, выходное – на задневнутренней поверхности плеча в средней трети, имеется острое кровотечение. Рентгенологически обнаружено сквозное ранение плечевой кости. Срочно произведена обработка ран и ушивание поврежденной плечевой артерии. На лечении находился 18 дней. Функция конечности восстановилась. </w:t>
      </w:r>
    </w:p>
    <w:p w14:paraId="2BFE1B64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4E6D8F7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5C2499CC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9</w:t>
      </w:r>
    </w:p>
    <w:p w14:paraId="032D0659" w14:textId="77777777" w:rsidR="008818E7" w:rsidRPr="0027185F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Д., 19 лет, слепой на оба глаза получил ранение острым предметом в область левого глаза. В больницу поступил через час в удовлетворительном состоянии. Установлено проникающее в глазное яблоко колото-резаное ранение с повреждением роговицы, радужной оболочки, с истечением стекловидного тела. Произведена энуклеация левого глаза. </w:t>
      </w:r>
      <w:r w:rsidRPr="0027185F">
        <w:rPr>
          <w:rFonts w:ascii="Times New Roman" w:eastAsia="Calibri" w:hAnsi="Times New Roman"/>
          <w:sz w:val="28"/>
          <w:szCs w:val="28"/>
        </w:rPr>
        <w:lastRenderedPageBreak/>
        <w:t>Продолжительность печения 32 дня, состояние после выписки удовлетворительное.</w:t>
      </w:r>
    </w:p>
    <w:p w14:paraId="715932A3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</w:t>
      </w:r>
      <w:r w:rsidRPr="0027185F">
        <w:rPr>
          <w:rFonts w:ascii="Times New Roman" w:eastAsia="Calibri" w:hAnsi="Times New Roman"/>
          <w:i/>
          <w:sz w:val="28"/>
          <w:szCs w:val="28"/>
        </w:rPr>
        <w:t>.</w:t>
      </w:r>
    </w:p>
    <w:p w14:paraId="05F87ACD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2BC095A9" w14:textId="77777777" w:rsidR="008818E7" w:rsidRPr="008818E7" w:rsidRDefault="008818E7" w:rsidP="008818E7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D4A4104" w14:textId="77777777" w:rsidR="008818E7" w:rsidRDefault="008818E7" w:rsidP="0069738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117259" w14:textId="63F9B2B9" w:rsidR="002D5DAA" w:rsidRPr="002D5DAA" w:rsidRDefault="0069738D" w:rsidP="0069738D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9738D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2D5CC6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1.Танатология – это</w:t>
      </w:r>
    </w:p>
    <w:p w14:paraId="5B334F6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 </w:t>
      </w:r>
      <w:r w:rsidRPr="008818E7">
        <w:rPr>
          <w:rFonts w:ascii="Times New Roman" w:eastAsia="Calibri" w:hAnsi="Times New Roman"/>
          <w:sz w:val="28"/>
          <w:szCs w:val="28"/>
        </w:rPr>
        <w:t>наука, изучающая процесс умирания, смерть, ее причины и посмертные проявления;</w:t>
      </w:r>
    </w:p>
    <w:p w14:paraId="5A7B00C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учение о процессах жизнеобеспечения организма человека;</w:t>
      </w:r>
    </w:p>
    <w:p w14:paraId="3BD9DFF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наука, изучающая живые существа и их взаимодействие с окружающей средой;</w:t>
      </w:r>
    </w:p>
    <w:p w14:paraId="30728C8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наука, изучающая </w:t>
      </w:r>
      <w:r w:rsidRPr="008818E7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  <w:t>человека в здоровом и болезненном состоянии с целью укрепления его здоровья, охраны от болезней и лечения.</w:t>
      </w:r>
    </w:p>
    <w:p w14:paraId="358609E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</w:p>
    <w:p w14:paraId="7236F493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  <w:t>2. К терминальным состояниям относятся:</w:t>
      </w:r>
    </w:p>
    <w:p w14:paraId="4151AFCD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818E7">
        <w:rPr>
          <w:rFonts w:ascii="Times New Roman" w:eastAsia="Calibri" w:hAnsi="Times New Roman"/>
          <w:sz w:val="28"/>
          <w:szCs w:val="28"/>
        </w:rPr>
        <w:t>предагональное</w:t>
      </w:r>
      <w:proofErr w:type="spellEnd"/>
      <w:r w:rsidRPr="008818E7">
        <w:rPr>
          <w:rFonts w:ascii="Times New Roman" w:eastAsia="Calibri" w:hAnsi="Times New Roman"/>
          <w:sz w:val="28"/>
          <w:szCs w:val="28"/>
        </w:rPr>
        <w:t xml:space="preserve"> состояние;</w:t>
      </w:r>
    </w:p>
    <w:p w14:paraId="75D223CF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терминальная пауза;</w:t>
      </w:r>
    </w:p>
    <w:p w14:paraId="19B4C253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468FA306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0F6DF1D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07E3F56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4F4AA658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7DDC58B4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3. Какое из терминальных состояний является обратимым</w:t>
      </w:r>
      <w:r w:rsidR="00F6198E"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943F053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0E67483E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2B4B2CD2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7E0333E6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BEB06E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757C0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4. </w:t>
      </w:r>
      <w:r w:rsidRPr="008818E7">
        <w:rPr>
          <w:rFonts w:ascii="Times New Roman" w:eastAsia="Calibri" w:hAnsi="Times New Roman"/>
          <w:b/>
          <w:sz w:val="28"/>
          <w:szCs w:val="28"/>
        </w:rPr>
        <w:t>Биологическая классификация подразделяет смерть</w:t>
      </w:r>
    </w:p>
    <w:p w14:paraId="5024E3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на две категории;</w:t>
      </w:r>
    </w:p>
    <w:p w14:paraId="322FEB7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на категории, род и вид;</w:t>
      </w:r>
    </w:p>
    <w:p w14:paraId="736A0C4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 род и вид;</w:t>
      </w:r>
    </w:p>
    <w:p w14:paraId="4666C368" w14:textId="77777777" w:rsidR="0053497F" w:rsidRPr="008818E7" w:rsidRDefault="0053497F" w:rsidP="0053497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на категории и виды.</w:t>
      </w:r>
    </w:p>
    <w:p w14:paraId="6F635A19" w14:textId="77777777" w:rsidR="0053497F" w:rsidRPr="008818E7" w:rsidRDefault="0053497F" w:rsidP="0053497F">
      <w:pPr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18471C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5. О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пределение рода насильственной смерти входит в компетенцию </w:t>
      </w:r>
    </w:p>
    <w:p w14:paraId="610EEE6F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органов здравоохранения;</w:t>
      </w:r>
    </w:p>
    <w:p w14:paraId="14DE092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lastRenderedPageBreak/>
        <w:t>правоохранительных органов;</w:t>
      </w:r>
    </w:p>
    <w:p w14:paraId="25127F3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1A7AE4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8D5F4AC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6. </w:t>
      </w:r>
      <w:r w:rsidRPr="008818E7">
        <w:rPr>
          <w:rFonts w:ascii="Times New Roman" w:hAnsi="Times New Roman"/>
          <w:b/>
          <w:sz w:val="28"/>
          <w:szCs w:val="28"/>
          <w:lang w:eastAsia="ru-RU"/>
        </w:rPr>
        <w:t>К производству судебно-медицинской экспертизы трупа могут быть привлечены все перечисленные специалисты, кроме:</w:t>
      </w:r>
    </w:p>
    <w:p w14:paraId="33182F45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1) хирурга;</w:t>
      </w:r>
    </w:p>
    <w:p w14:paraId="41DA3A2A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2) терапевта;</w:t>
      </w:r>
    </w:p>
    <w:p w14:paraId="6BF63DC3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3) акушера-гинеколога;</w:t>
      </w:r>
    </w:p>
    <w:p w14:paraId="60AC603E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4) педиатра;</w:t>
      </w:r>
    </w:p>
    <w:p w14:paraId="4FF51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5) провизора.</w:t>
      </w:r>
    </w:p>
    <w:p w14:paraId="082D9902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53A2D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7. </w:t>
      </w:r>
      <w:r w:rsidRPr="008818E7">
        <w:rPr>
          <w:rFonts w:ascii="Times New Roman" w:eastAsia="Calibri" w:hAnsi="Times New Roman"/>
          <w:b/>
          <w:sz w:val="28"/>
          <w:szCs w:val="28"/>
        </w:rPr>
        <w:t>Ориентирующие признаки, указывающие на наступление смерти:</w:t>
      </w:r>
    </w:p>
    <w:p w14:paraId="1B9AE60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трупные пятна;</w:t>
      </w:r>
    </w:p>
    <w:p w14:paraId="20775ECE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мышечное окоченение;</w:t>
      </w:r>
    </w:p>
    <w:p w14:paraId="1E7CCA8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3472274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4) отсутствие чувствительности на болевые, термические и обонятельные раздражители.</w:t>
      </w:r>
    </w:p>
    <w:p w14:paraId="1A5AD71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FB767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8. </w:t>
      </w:r>
      <w:r w:rsidRPr="008818E7">
        <w:rPr>
          <w:rFonts w:ascii="Times New Roman" w:eastAsia="Calibri" w:hAnsi="Times New Roman"/>
          <w:b/>
          <w:sz w:val="28"/>
          <w:szCs w:val="28"/>
        </w:rPr>
        <w:t>Достоверные признаки наступления смерти</w:t>
      </w:r>
    </w:p>
    <w:p w14:paraId="2EFB66AD" w14:textId="77777777" w:rsidR="0053497F" w:rsidRPr="008818E7" w:rsidRDefault="0053497F" w:rsidP="00F6198E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    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7D9ED954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трупные пятна;</w:t>
      </w:r>
    </w:p>
    <w:p w14:paraId="52046D97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мышечное окоченение;</w:t>
      </w:r>
    </w:p>
    <w:p w14:paraId="0EED2049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39FC4F9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F86EB44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9. </w:t>
      </w:r>
      <w:r w:rsidRPr="008818E7">
        <w:rPr>
          <w:rFonts w:ascii="Times New Roman" w:eastAsia="Calibri" w:hAnsi="Times New Roman"/>
          <w:b/>
          <w:sz w:val="28"/>
          <w:szCs w:val="28"/>
        </w:rPr>
        <w:t>Ранние трупные явления</w:t>
      </w:r>
    </w:p>
    <w:p w14:paraId="15FC5025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 1) мумификация;</w:t>
      </w:r>
    </w:p>
    <w:p w14:paraId="0B9B570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скелетирование;</w:t>
      </w:r>
    </w:p>
    <w:p w14:paraId="6165D11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трупное окоченение;</w:t>
      </w:r>
    </w:p>
    <w:p w14:paraId="1A12AE94" w14:textId="77777777" w:rsidR="0053497F" w:rsidRPr="008818E7" w:rsidRDefault="0053497F" w:rsidP="00F6198E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9C0341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D9B256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10. </w:t>
      </w:r>
      <w:r w:rsidRPr="008818E7">
        <w:rPr>
          <w:rFonts w:ascii="Times New Roman" w:eastAsia="Calibri" w:hAnsi="Times New Roman"/>
          <w:b/>
          <w:sz w:val="28"/>
          <w:szCs w:val="28"/>
        </w:rPr>
        <w:t>Оценка трупных пятен имеет значение для установления:</w:t>
      </w:r>
    </w:p>
    <w:p w14:paraId="03F6D27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факта смерти;</w:t>
      </w:r>
    </w:p>
    <w:p w14:paraId="2EF4BDE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времени наступления смерти;</w:t>
      </w:r>
    </w:p>
    <w:p w14:paraId="7E251F6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длительности агонального периода;</w:t>
      </w:r>
    </w:p>
    <w:p w14:paraId="7131A06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все перечисленное.</w:t>
      </w:r>
    </w:p>
    <w:p w14:paraId="17E2A8D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D7426D4" w14:textId="77777777" w:rsidR="0053497F" w:rsidRPr="008818E7" w:rsidRDefault="0053497F" w:rsidP="00F6198E">
      <w:pPr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окоченение имеет значение для установления:</w:t>
      </w:r>
    </w:p>
    <w:p w14:paraId="1C02945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факта смерти;</w:t>
      </w:r>
    </w:p>
    <w:p w14:paraId="2A01BB3A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давности наступления смерти;</w:t>
      </w:r>
    </w:p>
    <w:p w14:paraId="1F786FF2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3) предполагаемой причины смерти;</w:t>
      </w:r>
    </w:p>
    <w:p w14:paraId="6A6B628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4AF465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432AFA2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12. Ранние трупные явления проявляются на трупе</w:t>
      </w:r>
    </w:p>
    <w:p w14:paraId="62CCB0D8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2-4 часа;</w:t>
      </w:r>
    </w:p>
    <w:p w14:paraId="61A92B27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10-12 часов;</w:t>
      </w:r>
    </w:p>
    <w:p w14:paraId="31E96B75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4-6 часов;</w:t>
      </w:r>
    </w:p>
    <w:p w14:paraId="62CC3DBF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5-7 часов.</w:t>
      </w:r>
    </w:p>
    <w:p w14:paraId="5069A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7FE5F83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13. </w:t>
      </w:r>
      <w:r w:rsidRPr="008818E7">
        <w:rPr>
          <w:rFonts w:ascii="Times New Roman" w:eastAsia="Calibri" w:hAnsi="Times New Roman"/>
          <w:b/>
          <w:sz w:val="28"/>
          <w:szCs w:val="28"/>
        </w:rPr>
        <w:t>Поводы для назначения судебно-медицинского исследования трупа</w:t>
      </w:r>
    </w:p>
    <w:p w14:paraId="34703896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насильственная смерть или подозрение на нее;</w:t>
      </w:r>
    </w:p>
    <w:p w14:paraId="5037ADD4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скоропостижная смерть;</w:t>
      </w:r>
    </w:p>
    <w:p w14:paraId="031487F8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смерть людей, личность которых неизвестна</w:t>
      </w:r>
    </w:p>
    <w:p w14:paraId="45B0E26D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2DEB45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5CF1D7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исчезает, что свидетельствует о стадии:</w:t>
      </w:r>
    </w:p>
    <w:p w14:paraId="65AA9E1F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стаза;</w:t>
      </w:r>
    </w:p>
    <w:p w14:paraId="5D80EC1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гипостаза;</w:t>
      </w:r>
    </w:p>
    <w:p w14:paraId="35ED3C17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27181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BD527F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5B6B0C3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15.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не исчезает, но бледнеет, что характерно для стадии:</w:t>
      </w:r>
    </w:p>
    <w:p w14:paraId="34C17460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гипостаза;</w:t>
      </w:r>
    </w:p>
    <w:p w14:paraId="7C9A562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стаза;</w:t>
      </w:r>
    </w:p>
    <w:p w14:paraId="47E7D063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трупной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332450D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5A8FCA7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56AFF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16.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судебно-медицинский эксперт, участвовавший в осмотре трупа на месте его обнаружения, производить его судебно-медицинскую экспертизу</w:t>
      </w:r>
    </w:p>
    <w:p w14:paraId="6DA958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вправе при определенных обстоятельствах;</w:t>
      </w:r>
    </w:p>
    <w:p w14:paraId="14C12BB6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вправе;</w:t>
      </w:r>
    </w:p>
    <w:p w14:paraId="51B69A3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имеет право.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65480E0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17.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Поза трупа на месте его обнаружения в виде «эмбриона» или «зябнувшего человека» ориентировочно указывает на:</w:t>
      </w:r>
    </w:p>
    <w:p w14:paraId="184FAD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воздействие на труп низкой температуры;</w:t>
      </w:r>
    </w:p>
    <w:p w14:paraId="43CBDB0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2) смерть от воздействия низкой температуры (переохлаждение);</w:t>
      </w:r>
    </w:p>
    <w:p w14:paraId="7E9E8CE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смерть от воздействия высокой температуры;</w:t>
      </w:r>
    </w:p>
    <w:p w14:paraId="23909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7D63F27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  <w:u w:val="single"/>
        </w:rPr>
      </w:pPr>
    </w:p>
    <w:p w14:paraId="7E5A762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 xml:space="preserve">18. </w:t>
      </w:r>
      <w:r w:rsidRPr="008818E7">
        <w:rPr>
          <w:rFonts w:ascii="Times New Roman" w:eastAsia="Calibri" w:hAnsi="Times New Roman"/>
          <w:b/>
          <w:bCs/>
          <w:color w:val="000000"/>
          <w:sz w:val="28"/>
          <w:szCs w:val="28"/>
        </w:rPr>
        <w:t>Наружный осмотр трупа на месте его обнаружения регламентирован</w:t>
      </w:r>
    </w:p>
    <w:p w14:paraId="6F74BBB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1) уголовно-процессуальным законодательством;</w:t>
      </w:r>
    </w:p>
    <w:p w14:paraId="6C52692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2) гражданско-процессуальным законодательством;</w:t>
      </w:r>
    </w:p>
    <w:p w14:paraId="3099830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3) уголовным законодательством;</w:t>
      </w:r>
    </w:p>
    <w:p w14:paraId="0C45108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4) Конституцией Российской Федерации.</w:t>
      </w:r>
    </w:p>
    <w:p w14:paraId="50986C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27EBA1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какой срок после смерти изымается из трупа материал для бактериологического исследования</w:t>
      </w:r>
    </w:p>
    <w:p w14:paraId="52B58CB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до 12 часов;</w:t>
      </w:r>
    </w:p>
    <w:p w14:paraId="19E5626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от 12 до 24 часов;</w:t>
      </w:r>
    </w:p>
    <w:p w14:paraId="0FFD63F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до 3-х суток при отсутствии признаков гниения;</w:t>
      </w:r>
    </w:p>
    <w:p w14:paraId="06F18E7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7BF355D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31783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20.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следователь присутствовать при производстве судебно-медицинской экспертизы трупа:</w:t>
      </w:r>
    </w:p>
    <w:p w14:paraId="21DEB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имеет право;</w:t>
      </w:r>
    </w:p>
    <w:p w14:paraId="7885921C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имеет права;</w:t>
      </w:r>
    </w:p>
    <w:p w14:paraId="374336D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в отдельных случаях;</w:t>
      </w:r>
    </w:p>
    <w:p w14:paraId="289B4A32" w14:textId="77777777" w:rsidR="001B24F1" w:rsidRPr="008818E7" w:rsidRDefault="0053497F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>4) только при наличии специального разрешения.</w:t>
      </w:r>
    </w:p>
    <w:p w14:paraId="687A1835" w14:textId="77777777" w:rsidR="001B24F1" w:rsidRPr="008818E7" w:rsidRDefault="001B24F1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FFA45D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1. Судебная психиатрия изучает</w:t>
      </w:r>
      <w:r w:rsidRPr="008818E7">
        <w:rPr>
          <w:rFonts w:ascii="Times New Roman" w:hAnsi="Times New Roman"/>
          <w:b/>
          <w:sz w:val="28"/>
          <w:szCs w:val="28"/>
        </w:rPr>
        <w:t>:</w:t>
      </w:r>
    </w:p>
    <w:p w14:paraId="205147F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психические расстройства применительно к задачам, решаемым в ходе осуществления правосудия по уголовным и гражданским делам;</w:t>
      </w:r>
    </w:p>
    <w:p w14:paraId="6942DA2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соматические заболевания;</w:t>
      </w:r>
    </w:p>
    <w:p w14:paraId="44B8A5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заболевания эндокринной системы.</w:t>
      </w:r>
    </w:p>
    <w:p w14:paraId="7AA2851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D9FCAF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 xml:space="preserve">2. 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К современным задачам судебной психиатрии относится:</w:t>
      </w:r>
    </w:p>
    <w:p w14:paraId="10BF9A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вменяемости и невменяемости лиц, привлекаемых к уголовной ответственности и вызывающих сомнение в их психическом здоровье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18FFFF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дееспособности и недееспособности психически больных лиц в гражданском процессе;</w:t>
      </w:r>
    </w:p>
    <w:p w14:paraId="2C5BD88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3) </w:t>
      </w:r>
      <w:r w:rsidRPr="008818E7">
        <w:rPr>
          <w:rFonts w:ascii="Times New Roman" w:eastAsia="Calibri" w:hAnsi="Times New Roman"/>
          <w:sz w:val="28"/>
          <w:szCs w:val="28"/>
        </w:rPr>
        <w:t>определение процессуальной дееспособности и психического состояния участников уголовного и гражданского процесса;</w:t>
      </w:r>
    </w:p>
    <w:p w14:paraId="5A8EDAE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356FE525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B69C8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3. До 1762 года в России доминировал:</w:t>
      </w:r>
    </w:p>
    <w:p w14:paraId="189EAF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монастырский период призрения психически больных;</w:t>
      </w:r>
    </w:p>
    <w:p w14:paraId="1AB0085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научно-медицинский период в лечение психически больных;</w:t>
      </w:r>
    </w:p>
    <w:p w14:paraId="6E3C6BD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период организации сети судебно-психиатрических учреждений (отделений, экспертных комиссий) в системе органов здравоохранения;</w:t>
      </w:r>
    </w:p>
    <w:p w14:paraId="1F01CB1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период разработки новых организационных форм судебно-психиатрической экспертизы.</w:t>
      </w:r>
    </w:p>
    <w:p w14:paraId="22D9A70C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2EA41D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4. Вменяемость – это</w:t>
      </w:r>
    </w:p>
    <w:p w14:paraId="3FEC9DB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процессуальное действие, проводимое в установленных законом рамках, направленное на исследование</w:t>
      </w:r>
      <w:r w:rsidRPr="008818E7">
        <w:rPr>
          <w:rFonts w:ascii="Times New Roman" w:hAnsi="Times New Roman"/>
          <w:sz w:val="28"/>
          <w:szCs w:val="28"/>
        </w:rPr>
        <w:t xml:space="preserve"> личности;</w:t>
      </w:r>
    </w:p>
    <w:p w14:paraId="736B2954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психическое состояние лица, заключающееся в его способности по состоянию психического здоровья, по уровню социально-психологического развития и социализации, а также по возрасту осознавать фактический характер и общественную опасность своих действий, руководить ими во время совершения преступления и нести в связи с этим уголовную ответственность;</w:t>
      </w:r>
    </w:p>
    <w:p w14:paraId="711D7007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совокупность медицинского и юридического критериев, установленная судом и указывающая на то, что лицо подлежит уголовной ответственности за совершенное им общественно опасное деяние;</w:t>
      </w:r>
    </w:p>
    <w:p w14:paraId="115FA7C5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конкретное применение данных судебно</w:t>
      </w:r>
      <w:r w:rsidRPr="008818E7">
        <w:rPr>
          <w:rFonts w:ascii="Times New Roman" w:hAnsi="Times New Roman"/>
          <w:sz w:val="28"/>
          <w:szCs w:val="28"/>
        </w:rPr>
        <w:t>-психиатрическо</w:t>
      </w:r>
      <w:r w:rsidRPr="008818E7">
        <w:rPr>
          <w:rFonts w:ascii="Times New Roman" w:eastAsia="Calibri" w:hAnsi="Times New Roman"/>
          <w:sz w:val="28"/>
          <w:szCs w:val="28"/>
        </w:rPr>
        <w:t>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суда.</w:t>
      </w:r>
    </w:p>
    <w:p w14:paraId="1DB3E159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D8D054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Невменяемость – это</w:t>
      </w:r>
    </w:p>
    <w:p w14:paraId="50BCD47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отвечать за свои поступки;</w:t>
      </w:r>
      <w:r w:rsidRPr="008818E7">
        <w:rPr>
          <w:color w:val="000000"/>
          <w:sz w:val="28"/>
          <w:szCs w:val="28"/>
          <w:u w:val="single"/>
        </w:rPr>
        <w:t xml:space="preserve"> </w:t>
      </w:r>
    </w:p>
    <w:p w14:paraId="772F008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наличие хронического психического расстройства;</w:t>
      </w:r>
    </w:p>
    <w:p w14:paraId="61339F6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наличие слабоумия;</w:t>
      </w:r>
    </w:p>
    <w:p w14:paraId="1476BEA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состояние, при котором человек не может осознавать фактический характер и общественную опасность своих действий (бездействия) либо руководить ими вследствие болезненного состояния психики.</w:t>
      </w:r>
    </w:p>
    <w:p w14:paraId="2A7C17A2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5A35FF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6. Критерии невменяемости</w:t>
      </w:r>
    </w:p>
    <w:p w14:paraId="17A576D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психологический и химический;</w:t>
      </w:r>
    </w:p>
    <w:p w14:paraId="41CC4C4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биологический и анатомический;</w:t>
      </w:r>
    </w:p>
    <w:p w14:paraId="55980308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юридический и медицинский;</w:t>
      </w:r>
    </w:p>
    <w:p w14:paraId="43B93AA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340CC07C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841336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7. И</w:t>
      </w:r>
      <w:r w:rsidR="0053497F" w:rsidRPr="008818E7">
        <w:rPr>
          <w:b/>
          <w:sz w:val="28"/>
          <w:szCs w:val="28"/>
        </w:rPr>
        <w:t>нтеллектуальный признак юридического критерия невменяемости – это</w:t>
      </w:r>
    </w:p>
    <w:p w14:paraId="285D04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невозможность (неспособность) лица осознавать фактический характер и общественную опасность своих действий (бездействия);</w:t>
      </w:r>
    </w:p>
    <w:p w14:paraId="137DC58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неспособность лица руководить своими действиями (бездействием);</w:t>
      </w:r>
    </w:p>
    <w:p w14:paraId="5B104A3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осознание фактического характера и общественной опасности деяния;</w:t>
      </w:r>
    </w:p>
    <w:p w14:paraId="1AFB652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побуждение, осознание цели и стремление достичь ее.</w:t>
      </w:r>
    </w:p>
    <w:p w14:paraId="3964BF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1515AE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8. Волевой признак юридического критерия невменяемости – это</w:t>
      </w:r>
    </w:p>
    <w:p w14:paraId="68ED9A6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понимание лицом связи между совершаемым им деянием и наступившими последствиями;</w:t>
      </w:r>
    </w:p>
    <w:p w14:paraId="7E49A50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принятие одного из возможных решений;</w:t>
      </w:r>
    </w:p>
    <w:p w14:paraId="6A4DEE0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неспособность лица руководить своими действиями (бездействием);</w:t>
      </w:r>
    </w:p>
    <w:p w14:paraId="4AB1DB7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невозможность (неспособность) лица осознавать фактический характер и общественную опасность своих действий (бездействия).</w:t>
      </w:r>
    </w:p>
    <w:p w14:paraId="243D11F0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E5F66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>9. Ю</w:t>
      </w:r>
      <w:r w:rsidR="0053497F" w:rsidRPr="008818E7">
        <w:rPr>
          <w:b/>
          <w:color w:val="000000"/>
          <w:sz w:val="28"/>
          <w:szCs w:val="28"/>
        </w:rPr>
        <w:t>ридический критерий невменяемости</w:t>
      </w:r>
      <w:r w:rsidRPr="008818E7">
        <w:rPr>
          <w:b/>
          <w:color w:val="000000"/>
          <w:sz w:val="28"/>
          <w:szCs w:val="28"/>
        </w:rPr>
        <w:t>:</w:t>
      </w:r>
    </w:p>
    <w:p w14:paraId="7229F167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удовлетворять основные жизненные потребности;</w:t>
      </w:r>
    </w:p>
    <w:p w14:paraId="4E1EFA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неспособность анализировать свои поступки;</w:t>
      </w:r>
    </w:p>
    <w:p w14:paraId="157DB52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использовать свои права и свободы, выполнять свои гражданские обязанности;</w:t>
      </w:r>
    </w:p>
    <w:p w14:paraId="129A93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осознавать фактический характер и общественную опасность своих действий (бездействия) либо руководить ими.</w:t>
      </w:r>
    </w:p>
    <w:p w14:paraId="4F1F06E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459476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0. Медицин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ский критерий невменяемости</w:t>
      </w:r>
      <w:r w:rsidRPr="008818E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20141E3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это длительно протекающие психические расстройства;</w:t>
      </w:r>
    </w:p>
    <w:p w14:paraId="3ED7226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указывает на причины возникновения юридического критерия невменяемости, каковыми альтернативно могут выступать четыре вида психических расстройств: хроническое психическое расстройство, временное психическое расстройство, слабоумие либо иное болезненное состояние психики;</w:t>
      </w:r>
    </w:p>
    <w:p w14:paraId="5E50AD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это психические заболевания, продолжающиеся в течение определенного срока и заканчивающиеся выздоровлением;</w:t>
      </w:r>
    </w:p>
    <w:p w14:paraId="5821C0E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болезненное состояние психики, которое характеризуется неполноценностью умственной деятельности.</w:t>
      </w:r>
    </w:p>
    <w:p w14:paraId="21F1EF01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6ABCB9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1.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</w:t>
      </w:r>
      <w:r w:rsidR="0053497F" w:rsidRPr="008818E7">
        <w:rPr>
          <w:b/>
          <w:color w:val="000000"/>
          <w:sz w:val="28"/>
          <w:szCs w:val="28"/>
        </w:rPr>
        <w:t>Дееспособность – это</w:t>
      </w:r>
    </w:p>
    <w:p w14:paraId="6ED6EA5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способность анализировать свои поступки;</w:t>
      </w:r>
    </w:p>
    <w:p w14:paraId="45E9AD8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lastRenderedPageBreak/>
        <w:t>2) способность удовлетворять основные жизненные потребности;</w:t>
      </w:r>
    </w:p>
    <w:p w14:paraId="30B1FED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способность использовать свои права и свободы, выполнять свои гражданские обязанности;</w:t>
      </w:r>
    </w:p>
    <w:p w14:paraId="378B255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способность нести ответственность за свои поступки.</w:t>
      </w:r>
    </w:p>
    <w:p w14:paraId="7023AE1A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3DB0A3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2. </w:t>
      </w:r>
      <w:r w:rsidR="0053497F" w:rsidRPr="008818E7">
        <w:rPr>
          <w:b/>
          <w:sz w:val="28"/>
          <w:szCs w:val="28"/>
        </w:rPr>
        <w:t>Недееспособность – это</w:t>
      </w:r>
    </w:p>
    <w:p w14:paraId="2522BF4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юридическое понятие,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деятельности;</w:t>
      </w:r>
    </w:p>
    <w:p w14:paraId="41102F6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учение</w:t>
      </w:r>
      <w:r w:rsidRPr="008818E7">
        <w:rPr>
          <w:rFonts w:ascii="Times New Roman" w:eastAsia="Calibri" w:hAnsi="Times New Roman"/>
          <w:sz w:val="28"/>
          <w:szCs w:val="28"/>
        </w:rPr>
        <w:t xml:space="preserve"> о терминальных состояниях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4F84A6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отдавать отчет о своих действиях и руководить ими;</w:t>
      </w:r>
    </w:p>
    <w:p w14:paraId="644A46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удовлетворять основные жизненные потребности.</w:t>
      </w:r>
    </w:p>
    <w:p w14:paraId="10853F3A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2D73D4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3. </w:t>
      </w:r>
      <w:r w:rsidR="0053497F" w:rsidRPr="008818E7">
        <w:rPr>
          <w:b/>
          <w:sz w:val="28"/>
          <w:szCs w:val="28"/>
        </w:rPr>
        <w:t>Критерии недееспособности</w:t>
      </w:r>
      <w:r w:rsidRPr="008818E7">
        <w:rPr>
          <w:b/>
          <w:sz w:val="28"/>
          <w:szCs w:val="28"/>
        </w:rPr>
        <w:t>:</w:t>
      </w:r>
    </w:p>
    <w:p w14:paraId="7656C93F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юридический и медицинский;</w:t>
      </w:r>
    </w:p>
    <w:p w14:paraId="7A736AC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 психологический и химический;</w:t>
      </w:r>
    </w:p>
    <w:p w14:paraId="38D4158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биологический и анатомический;</w:t>
      </w:r>
    </w:p>
    <w:p w14:paraId="3B4BCA8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65A5134D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8E259A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4. Причины возникновения юридического критерия невменяемости</w:t>
      </w:r>
    </w:p>
    <w:p w14:paraId="6E9605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хронические психические расстройства;</w:t>
      </w:r>
    </w:p>
    <w:p w14:paraId="0C62C0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временные психические расстройства;</w:t>
      </w:r>
    </w:p>
    <w:p w14:paraId="438139E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слабоумие;</w:t>
      </w:r>
    </w:p>
    <w:p w14:paraId="4F9685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5C8A20E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1E4558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Лицо, страдающее хроническим психическим заболеванием и совершившее уголовное преступление, признается судом</w:t>
      </w:r>
    </w:p>
    <w:p w14:paraId="3657169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вменяемым во всех случаях;</w:t>
      </w:r>
    </w:p>
    <w:p w14:paraId="460B501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вменяемым в случае совершения особо опасного преступления;</w:t>
      </w:r>
    </w:p>
    <w:p w14:paraId="3B0D42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невменяемым во всех случаях;</w:t>
      </w:r>
    </w:p>
    <w:p w14:paraId="06BDEE4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ограниченно вменяемым.</w:t>
      </w:r>
    </w:p>
    <w:p w14:paraId="3F6B5E08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50327E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6.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В</w:t>
      </w:r>
      <w:r w:rsidR="0053497F" w:rsidRPr="008818E7">
        <w:rPr>
          <w:b/>
          <w:color w:val="000000"/>
          <w:sz w:val="28"/>
          <w:szCs w:val="28"/>
        </w:rPr>
        <w:t xml:space="preserve"> гражданском процессе при утрате способности понимать значение своих действий вследствие психического расстройства лицо признается</w:t>
      </w:r>
    </w:p>
    <w:p w14:paraId="351DCDD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неправоспособным;</w:t>
      </w:r>
    </w:p>
    <w:p w14:paraId="536D6DB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недееспособным;</w:t>
      </w:r>
    </w:p>
    <w:p w14:paraId="281603E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ограниченно дееспособным;</w:t>
      </w:r>
    </w:p>
    <w:p w14:paraId="6FA1992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невменяемым.</w:t>
      </w:r>
    </w:p>
    <w:p w14:paraId="257C4E66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CD85694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7. Дееспособность и н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едееспособность дворянских детей, страдающих </w:t>
      </w:r>
      <w:proofErr w:type="gramStart"/>
      <w:r w:rsidR="0053497F" w:rsidRPr="008818E7">
        <w:rPr>
          <w:rFonts w:ascii="Times New Roman" w:eastAsia="Calibri" w:hAnsi="Times New Roman"/>
          <w:b/>
          <w:sz w:val="28"/>
          <w:szCs w:val="28"/>
        </w:rPr>
        <w:t>психическими заболеваниями</w:t>
      </w:r>
      <w:proofErr w:type="gramEnd"/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устанавливались, в России на основании</w:t>
      </w:r>
      <w:r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27E361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EEE17C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указа Петра I </w:t>
      </w:r>
      <w:r w:rsidRPr="008818E7">
        <w:rPr>
          <w:rFonts w:ascii="Times New Roman" w:hAnsi="Times New Roman"/>
          <w:sz w:val="28"/>
          <w:szCs w:val="28"/>
        </w:rPr>
        <w:t>«О свидетельствовании дураков в Сенате»;</w:t>
      </w:r>
    </w:p>
    <w:p w14:paraId="4F12033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8E7">
        <w:rPr>
          <w:rFonts w:ascii="Times New Roman" w:eastAsia="Calibri" w:hAnsi="Times New Roman"/>
          <w:sz w:val="28"/>
          <w:szCs w:val="28"/>
        </w:rPr>
        <w:t xml:space="preserve">2) 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gramEnd"/>
      <w:r w:rsidRPr="008818E7">
        <w:rPr>
          <w:rFonts w:ascii="Times New Roman" w:hAnsi="Times New Roman"/>
          <w:sz w:val="28"/>
          <w:szCs w:val="28"/>
        </w:rPr>
        <w:t>Судного закона»;</w:t>
      </w:r>
    </w:p>
    <w:p w14:paraId="0111ECA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</w:t>
      </w:r>
      <w:r w:rsidRPr="008818E7">
        <w:rPr>
          <w:rFonts w:ascii="Times New Roman" w:eastAsia="Calibri" w:hAnsi="Times New Roman"/>
          <w:sz w:val="28"/>
          <w:szCs w:val="28"/>
        </w:rPr>
        <w:t xml:space="preserve">бщежитейских представлений; </w:t>
      </w:r>
    </w:p>
    <w:p w14:paraId="27B0D22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spellStart"/>
      <w:r w:rsidRPr="008818E7">
        <w:rPr>
          <w:rFonts w:ascii="Times New Roman" w:hAnsi="Times New Roman"/>
          <w:sz w:val="28"/>
          <w:szCs w:val="28"/>
        </w:rPr>
        <w:t>Новоуказанных</w:t>
      </w:r>
      <w:proofErr w:type="spellEnd"/>
      <w:r w:rsidRPr="008818E7">
        <w:rPr>
          <w:rFonts w:ascii="Times New Roman" w:hAnsi="Times New Roman"/>
          <w:sz w:val="28"/>
          <w:szCs w:val="28"/>
        </w:rPr>
        <w:t xml:space="preserve"> статей о </w:t>
      </w:r>
      <w:proofErr w:type="spellStart"/>
      <w:proofErr w:type="gramStart"/>
      <w:r w:rsidRPr="008818E7">
        <w:rPr>
          <w:rFonts w:ascii="Times New Roman" w:hAnsi="Times New Roman"/>
          <w:sz w:val="28"/>
          <w:szCs w:val="28"/>
        </w:rPr>
        <w:t>татебных</w:t>
      </w:r>
      <w:proofErr w:type="spellEnd"/>
      <w:r w:rsidRPr="008818E7">
        <w:rPr>
          <w:rFonts w:ascii="Times New Roman" w:hAnsi="Times New Roman"/>
          <w:sz w:val="28"/>
          <w:szCs w:val="28"/>
        </w:rPr>
        <w:t>,  разбойных</w:t>
      </w:r>
      <w:proofErr w:type="gramEnd"/>
      <w:r w:rsidRPr="008818E7">
        <w:rPr>
          <w:rFonts w:ascii="Times New Roman" w:hAnsi="Times New Roman"/>
          <w:sz w:val="28"/>
          <w:szCs w:val="28"/>
        </w:rPr>
        <w:t xml:space="preserve"> и убийственных делах».</w:t>
      </w:r>
    </w:p>
    <w:p w14:paraId="457B1C4D" w14:textId="77777777" w:rsidR="00F6198E" w:rsidRPr="008818E7" w:rsidRDefault="00F6198E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EF99E2A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8. Временное психическое расстройство</w:t>
      </w:r>
    </w:p>
    <w:p w14:paraId="6935678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шизофрения;</w:t>
      </w:r>
    </w:p>
    <w:p w14:paraId="40D0AD2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патологическое алкогольное опьянение;</w:t>
      </w:r>
    </w:p>
    <w:p w14:paraId="2090BE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маниакально-депрессивный психоз;</w:t>
      </w:r>
    </w:p>
    <w:p w14:paraId="6BE6AAC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олигофрения.</w:t>
      </w:r>
    </w:p>
    <w:p w14:paraId="0B3250D7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453F298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9.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Юридический критерий невменяемости дополняется</w:t>
      </w:r>
    </w:p>
    <w:p w14:paraId="438E6452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техническим критерием; </w:t>
      </w:r>
    </w:p>
    <w:p w14:paraId="48AB72F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2) медицинским критерием; </w:t>
      </w:r>
    </w:p>
    <w:p w14:paraId="7466F52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волевым критерием;</w:t>
      </w:r>
    </w:p>
    <w:p w14:paraId="2CD8B21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биохимическим критерием.</w:t>
      </w:r>
    </w:p>
    <w:p w14:paraId="1033ED4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3217722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4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0. Д</w:t>
      </w:r>
      <w:r w:rsidR="0053497F" w:rsidRPr="008818E7">
        <w:rPr>
          <w:rFonts w:ascii="Times New Roman" w:hAnsi="Times New Roman"/>
          <w:b/>
          <w:sz w:val="28"/>
          <w:szCs w:val="28"/>
        </w:rPr>
        <w:t>ля признания юридического критерия необходимо установить</w:t>
      </w:r>
    </w:p>
    <w:p w14:paraId="25E426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наличие обязательно двух признаков – интеллектуального и волевого;</w:t>
      </w:r>
    </w:p>
    <w:p w14:paraId="3CAF4D9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наличие одного признака – биохимического;</w:t>
      </w:r>
    </w:p>
    <w:p w14:paraId="2C40A2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наличие интеллектуального или волевого признака;</w:t>
      </w:r>
    </w:p>
    <w:p w14:paraId="46B0741F" w14:textId="77777777" w:rsidR="001B24F1" w:rsidRPr="008818E7" w:rsidRDefault="0053497F" w:rsidP="00F6198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наличие только </w:t>
      </w:r>
      <w:r w:rsidRPr="008818E7">
        <w:rPr>
          <w:rFonts w:ascii="Times New Roman" w:hAnsi="Times New Roman"/>
          <w:color w:val="000000"/>
          <w:sz w:val="28"/>
          <w:szCs w:val="28"/>
        </w:rPr>
        <w:t>хронического характера психического заболевания.</w:t>
      </w:r>
    </w:p>
    <w:p w14:paraId="7A6390F7" w14:textId="77777777" w:rsidR="001B24F1" w:rsidRPr="00833D1A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5C3879B" w14:textId="77777777" w:rsidR="008E6EE2" w:rsidRDefault="008E6EE2" w:rsidP="00D15EF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iCs/>
          <w:sz w:val="28"/>
          <w:szCs w:val="28"/>
        </w:rPr>
      </w:pPr>
    </w:p>
    <w:sectPr w:rsidR="008E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F5B94"/>
    <w:multiLevelType w:val="hybridMultilevel"/>
    <w:tmpl w:val="80E41986"/>
    <w:lvl w:ilvl="0" w:tplc="9E6AEE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56F"/>
    <w:multiLevelType w:val="hybridMultilevel"/>
    <w:tmpl w:val="EE5E3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22C"/>
    <w:multiLevelType w:val="hybridMultilevel"/>
    <w:tmpl w:val="186A083E"/>
    <w:lvl w:ilvl="0" w:tplc="C7161962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036F"/>
    <w:multiLevelType w:val="hybridMultilevel"/>
    <w:tmpl w:val="ACA47DD8"/>
    <w:lvl w:ilvl="0" w:tplc="C1AC8A6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5BEB"/>
    <w:multiLevelType w:val="hybridMultilevel"/>
    <w:tmpl w:val="4E1CD96E"/>
    <w:lvl w:ilvl="0" w:tplc="E2822D9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A2F4A"/>
    <w:multiLevelType w:val="hybridMultilevel"/>
    <w:tmpl w:val="9614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4BAE"/>
    <w:multiLevelType w:val="hybridMultilevel"/>
    <w:tmpl w:val="8880FD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39EE"/>
    <w:multiLevelType w:val="hybridMultilevel"/>
    <w:tmpl w:val="D73C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6271C"/>
    <w:multiLevelType w:val="hybridMultilevel"/>
    <w:tmpl w:val="D0CE030A"/>
    <w:lvl w:ilvl="0" w:tplc="8DDA62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20997"/>
    <w:multiLevelType w:val="hybridMultilevel"/>
    <w:tmpl w:val="9D5C37F2"/>
    <w:lvl w:ilvl="0" w:tplc="33F0F9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8">
    <w:abstractNumId w:val="20"/>
  </w:num>
  <w:num w:numId="9">
    <w:abstractNumId w:val="21"/>
  </w:num>
  <w:num w:numId="10">
    <w:abstractNumId w:val="17"/>
  </w:num>
  <w:num w:numId="11">
    <w:abstractNumId w:val="12"/>
  </w:num>
  <w:num w:numId="12">
    <w:abstractNumId w:val="19"/>
  </w:num>
  <w:num w:numId="13">
    <w:abstractNumId w:val="7"/>
  </w:num>
  <w:num w:numId="14">
    <w:abstractNumId w:val="1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10"/>
  </w:num>
  <w:num w:numId="20">
    <w:abstractNumId w:val="22"/>
  </w:num>
  <w:num w:numId="21">
    <w:abstractNumId w:val="9"/>
  </w:num>
  <w:num w:numId="22">
    <w:abstractNumId w:val="15"/>
  </w:num>
  <w:num w:numId="2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0E4D"/>
    <w:rsid w:val="0000619D"/>
    <w:rsid w:val="00036BF7"/>
    <w:rsid w:val="0004164F"/>
    <w:rsid w:val="00051AE7"/>
    <w:rsid w:val="00065619"/>
    <w:rsid w:val="00085933"/>
    <w:rsid w:val="00095753"/>
    <w:rsid w:val="00175D46"/>
    <w:rsid w:val="001B24F1"/>
    <w:rsid w:val="001D75D9"/>
    <w:rsid w:val="00202C6E"/>
    <w:rsid w:val="00203FAD"/>
    <w:rsid w:val="002264EC"/>
    <w:rsid w:val="002569E4"/>
    <w:rsid w:val="00263D2E"/>
    <w:rsid w:val="0027185F"/>
    <w:rsid w:val="00274C21"/>
    <w:rsid w:val="002872A2"/>
    <w:rsid w:val="002D5DAA"/>
    <w:rsid w:val="00327D8B"/>
    <w:rsid w:val="00354926"/>
    <w:rsid w:val="00364CAC"/>
    <w:rsid w:val="00385D03"/>
    <w:rsid w:val="003A50D0"/>
    <w:rsid w:val="003B2D65"/>
    <w:rsid w:val="003B63AC"/>
    <w:rsid w:val="0048493B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16E8F"/>
    <w:rsid w:val="00833D1A"/>
    <w:rsid w:val="00857C46"/>
    <w:rsid w:val="008818E7"/>
    <w:rsid w:val="008E6EE2"/>
    <w:rsid w:val="008F0B81"/>
    <w:rsid w:val="008F6A65"/>
    <w:rsid w:val="009164AF"/>
    <w:rsid w:val="009724D5"/>
    <w:rsid w:val="009968E5"/>
    <w:rsid w:val="009C5701"/>
    <w:rsid w:val="00A74EDB"/>
    <w:rsid w:val="00AA2058"/>
    <w:rsid w:val="00AA24B9"/>
    <w:rsid w:val="00AA260A"/>
    <w:rsid w:val="00AA3F74"/>
    <w:rsid w:val="00AC7AD6"/>
    <w:rsid w:val="00AE3F8D"/>
    <w:rsid w:val="00B029C7"/>
    <w:rsid w:val="00B67749"/>
    <w:rsid w:val="00C04464"/>
    <w:rsid w:val="00C37783"/>
    <w:rsid w:val="00C95EC6"/>
    <w:rsid w:val="00CE3885"/>
    <w:rsid w:val="00D15EF1"/>
    <w:rsid w:val="00D33898"/>
    <w:rsid w:val="00D354DA"/>
    <w:rsid w:val="00D51EFF"/>
    <w:rsid w:val="00D62981"/>
    <w:rsid w:val="00D90126"/>
    <w:rsid w:val="00DB45D7"/>
    <w:rsid w:val="00DC64D8"/>
    <w:rsid w:val="00DE1D98"/>
    <w:rsid w:val="00E112BF"/>
    <w:rsid w:val="00E332A8"/>
    <w:rsid w:val="00E73F3A"/>
    <w:rsid w:val="00EA4C40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C47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88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2026-03-18T09:06:00Z</dcterms:created>
  <dcterms:modified xsi:type="dcterms:W3CDTF">2026-03-20T10:50:00Z</dcterms:modified>
</cp:coreProperties>
</file>