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FA63" w14:textId="1F51C228" w:rsidR="00987558" w:rsidRPr="00987558" w:rsidRDefault="00987558" w:rsidP="00987558">
      <w:pPr>
        <w:spacing w:after="0"/>
        <w:ind w:firstLine="709"/>
        <w:contextualSpacing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987558">
        <w:rPr>
          <w:rFonts w:ascii="Times New Roman" w:hAnsi="Times New Roman"/>
          <w:b/>
          <w:i/>
          <w:iCs/>
          <w:sz w:val="28"/>
          <w:szCs w:val="28"/>
        </w:rPr>
        <w:t>Приложение</w:t>
      </w:r>
    </w:p>
    <w:p w14:paraId="0E0D0749" w14:textId="5A9629E2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01A1E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24DD409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C7761" w:rsidRPr="00EC7761">
        <w:rPr>
          <w:rFonts w:ascii="Times New Roman" w:hAnsi="Times New Roman"/>
          <w:b/>
          <w:iCs/>
          <w:sz w:val="28"/>
          <w:szCs w:val="28"/>
        </w:rPr>
        <w:t>Средства защиты информации, используемые таможенными органами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57043FEA" w14:textId="1E923E5E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6F5AB6" w14:textId="29F7EBA9" w:rsidR="00987558" w:rsidRDefault="009875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7186978" w14:textId="30BD4548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ПК-10</w:t>
      </w:r>
    </w:p>
    <w:p w14:paraId="789295D6" w14:textId="2A8B25C2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734566C" w14:textId="5087BA9F" w:rsidR="00987558" w:rsidRDefault="0004117B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11</w:t>
      </w:r>
    </w:p>
    <w:p w14:paraId="5914EA65" w14:textId="77777777" w:rsidR="00F8701C" w:rsidRPr="00201A1E" w:rsidRDefault="00A135E6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Примерный перечень вопросов к тестам</w:t>
      </w:r>
    </w:p>
    <w:p w14:paraId="13D5F99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Вопрос-1</w:t>
      </w:r>
    </w:p>
    <w:p w14:paraId="12D5261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Виды информационной безопасности:</w:t>
      </w:r>
    </w:p>
    <w:p w14:paraId="1623337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Персональная, корпоративная, государственная</w:t>
      </w:r>
    </w:p>
    <w:p w14:paraId="5F79764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Клиентская, серверная, сетевая</w:t>
      </w:r>
    </w:p>
    <w:p w14:paraId="51BA6D4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Локальная, глобальная, смешанная</w:t>
      </w:r>
    </w:p>
    <w:p w14:paraId="77FF62E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1B8252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</w:t>
      </w:r>
    </w:p>
    <w:p w14:paraId="71B200C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принципам обеспечения информационной безопасности относится:</w:t>
      </w:r>
    </w:p>
    <w:p w14:paraId="54D42B2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Экономической эффективности системы безопасности</w:t>
      </w:r>
    </w:p>
    <w:p w14:paraId="6A8964B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Многоплатформенной</w:t>
      </w:r>
      <w:proofErr w:type="spellEnd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реализации системы</w:t>
      </w:r>
    </w:p>
    <w:p w14:paraId="33EAAF7B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Усиления защищенности всех звеньев системы</w:t>
      </w:r>
    </w:p>
    <w:p w14:paraId="4D5ACF16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2FC74AD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</w:t>
      </w:r>
    </w:p>
    <w:p w14:paraId="0B8E2D3D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правовым методам, обеспечивающим информационную безопасность, относятся:</w:t>
      </w:r>
    </w:p>
    <w:p w14:paraId="686A338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аппаратных средств обеспечения правовых данных</w:t>
      </w:r>
    </w:p>
    <w:p w14:paraId="4D48C9D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и установка во всех компьютерных правовых сетях журналов учета действий</w:t>
      </w:r>
    </w:p>
    <w:p w14:paraId="7C743596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Разработка и конкретизация правовых нормативных актов обеспечения безопасности</w:t>
      </w:r>
    </w:p>
    <w:p w14:paraId="1138BEB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F868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</w:t>
      </w:r>
    </w:p>
    <w:p w14:paraId="7CC3C12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политики информационной безопасности является принцип:</w:t>
      </w:r>
    </w:p>
    <w:p w14:paraId="7CD4E81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Разделения доступа (обязанностей, привилегий) клиентам сети (системы)</w:t>
      </w:r>
    </w:p>
    <w:p w14:paraId="0ED8200F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Одноуровневой защиты сети, системы</w:t>
      </w:r>
    </w:p>
    <w:p w14:paraId="14529C5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Совместимых, однотипных программно-технических средств сети, системы</w:t>
      </w:r>
    </w:p>
    <w:p w14:paraId="40458F7A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79E00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5</w:t>
      </w:r>
    </w:p>
    <w:p w14:paraId="1379BB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Основные объекты информационной безопасности:</w:t>
      </w:r>
    </w:p>
    <w:p w14:paraId="40259DAE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Компьютерные сети, базы данных</w:t>
      </w:r>
    </w:p>
    <w:p w14:paraId="7E1EF49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 Информационные системы, психологическое состояние пользователей</w:t>
      </w:r>
    </w:p>
    <w:p w14:paraId="049B84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Бизнес-ориентированные, коммерческие системы</w:t>
      </w:r>
    </w:p>
    <w:p w14:paraId="5D447A3B" w14:textId="77777777" w:rsidR="00201A1E" w:rsidRDefault="00201A1E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121DE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6</w:t>
      </w:r>
    </w:p>
    <w:p w14:paraId="7D10D83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рисками информационной безопасности являются:</w:t>
      </w:r>
    </w:p>
    <w:p w14:paraId="0A42A40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Искажение, уменьшение объема, перекодировка информации</w:t>
      </w:r>
    </w:p>
    <w:p w14:paraId="399B33F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Техническое вмешательство, выведение из строя оборудования сети</w:t>
      </w:r>
    </w:p>
    <w:p w14:paraId="1224CCD8" w14:textId="77777777" w:rsid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Потеря, искажение, утечка информации</w:t>
      </w:r>
    </w:p>
    <w:p w14:paraId="28D32C9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62B0E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7</w:t>
      </w:r>
    </w:p>
    <w:p w14:paraId="0D29D7DA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источниками угроз информационной безопасности являются все указанное в списке:</w:t>
      </w:r>
    </w:p>
    <w:p w14:paraId="194A8DA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жестких дисков, подключение к сети, инсайдерство</w:t>
      </w:r>
    </w:p>
    <w:p w14:paraId="5C2A0AA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Перехват данных, хищение данных, изменение архитектуры системы</w:t>
      </w:r>
    </w:p>
    <w:p w14:paraId="53E681BA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данных, подкуп системных администраторов, нарушение регламента работы</w:t>
      </w:r>
    </w:p>
    <w:p w14:paraId="4D0BA21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525677A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8</w:t>
      </w:r>
    </w:p>
    <w:p w14:paraId="5A38B14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субъектами информационной безопасности являются:</w:t>
      </w:r>
    </w:p>
    <w:p w14:paraId="4BF513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руководители, менеджеры, администраторы компаний</w:t>
      </w:r>
    </w:p>
    <w:p w14:paraId="13F196F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органы права, государства, бизнеса</w:t>
      </w:r>
    </w:p>
    <w:p w14:paraId="363A159E" w14:textId="0BAB5B8F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сетевые базы данных,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файрволлы</w:t>
      </w:r>
    </w:p>
    <w:p w14:paraId="6D5C20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025B4B0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9</w:t>
      </w:r>
    </w:p>
    <w:p w14:paraId="0359FCE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функциям системы безопасности можно отнести все перечисленное:</w:t>
      </w:r>
    </w:p>
    <w:p w14:paraId="2E48B81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Установление регламента, аудит системы, выявление рисков</w:t>
      </w:r>
    </w:p>
    <w:p w14:paraId="36CBFA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Установка новых офисных приложений, смена хостинг-компании</w:t>
      </w:r>
    </w:p>
    <w:p w14:paraId="4A63755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Внедрение аутентификации, проверки контактных данных пользователей</w:t>
      </w:r>
    </w:p>
    <w:p w14:paraId="64998197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00D68C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10</w:t>
      </w:r>
    </w:p>
    <w:p w14:paraId="4D797BD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информационной безопасности является принцип недопущения:</w:t>
      </w:r>
    </w:p>
    <w:p w14:paraId="489120D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+ Неоправданных ограничений при работе в сети (системе)</w:t>
      </w:r>
    </w:p>
    <w:p w14:paraId="02A6300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Рисков безопасности сети, системы</w:t>
      </w:r>
    </w:p>
    <w:p w14:paraId="3C8E28E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Презумпции секретности</w:t>
      </w:r>
    </w:p>
    <w:p w14:paraId="34C513DF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0798219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11</w:t>
      </w:r>
    </w:p>
    <w:p w14:paraId="724D4D95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Принципом политики информационной </w:t>
      </w:r>
      <w:r w:rsidR="00676600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защищенности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является принцип:</w:t>
      </w:r>
    </w:p>
    <w:p w14:paraId="1AA6420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Невозможности миновать защитные средства сети (системы)</w:t>
      </w:r>
    </w:p>
    <w:p w14:paraId="773F7B1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Усиления основного звена сети, системы</w:t>
      </w:r>
    </w:p>
    <w:p w14:paraId="5961901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Полного блокирования доступа при риск-ситуациях</w:t>
      </w:r>
    </w:p>
    <w:p w14:paraId="0EE2D7C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F7D5B1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12</w:t>
      </w:r>
    </w:p>
    <w:p w14:paraId="771D55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lastRenderedPageBreak/>
        <w:t>Основным направлением</w:t>
      </w:r>
      <w:r w:rsidR="00A135E6"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информационной безопасности является:</w:t>
      </w:r>
    </w:p>
    <w:p w14:paraId="3B69EEA1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Усиления защищенности самого незащищенного звена сети (системы)</w:t>
      </w:r>
    </w:p>
    <w:p w14:paraId="69F46FB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Перехода в безопасное состояние работы сети, системы</w:t>
      </w:r>
    </w:p>
    <w:p w14:paraId="616F193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Полного доступа пользователей ко всем ресурсам сети, системы</w:t>
      </w:r>
    </w:p>
    <w:p w14:paraId="7E2773B3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4A8E8B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13</w:t>
      </w:r>
    </w:p>
    <w:p w14:paraId="598F145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Цели информационной безопасности – своевременное обнаружение, предупреждение:</w:t>
      </w:r>
    </w:p>
    <w:p w14:paraId="610B8B84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несанкционированного доступа, воздействия в сети</w:t>
      </w:r>
    </w:p>
    <w:p w14:paraId="12F43F37" w14:textId="17ACBC93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инсайдерство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 организации</w:t>
      </w:r>
    </w:p>
    <w:p w14:paraId="3F29E8E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чрезвычайных ситуаций</w:t>
      </w:r>
    </w:p>
    <w:p w14:paraId="45D91A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34E8A9E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14</w:t>
      </w:r>
    </w:p>
    <w:p w14:paraId="5CCA51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типам средств воздействия на компьютерную сеть относится:</w:t>
      </w:r>
    </w:p>
    <w:p w14:paraId="589B80F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Компьютерный сбой</w:t>
      </w:r>
    </w:p>
    <w:p w14:paraId="60AEEAC7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Логические закладки («мины»)</w:t>
      </w:r>
    </w:p>
    <w:p w14:paraId="3171C1D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Аварийное отключение питания</w:t>
      </w:r>
    </w:p>
    <w:p w14:paraId="74261E0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5A28D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15</w:t>
      </w:r>
    </w:p>
    <w:p w14:paraId="1EDC97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Когда получен спам по e-mail с приложенным файлом, следует:</w:t>
      </w:r>
    </w:p>
    <w:p w14:paraId="0FB0689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Прочитать приложение, если оно не содержит ничего ценного – удалить</w:t>
      </w:r>
    </w:p>
    <w:p w14:paraId="7DA8BEB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Сохранить приложение в парке «Спам», выяснить затем IP-адрес генератора спама</w:t>
      </w:r>
    </w:p>
    <w:p w14:paraId="4DAA7C14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Удалить письмо с приложением, не раскрывая (не читая) его</w:t>
      </w:r>
    </w:p>
    <w:p w14:paraId="2066EB40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5BC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16</w:t>
      </w:r>
    </w:p>
    <w:p w14:paraId="0676491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 Кирхгофа:</w:t>
      </w:r>
    </w:p>
    <w:p w14:paraId="02DF7DC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ключа определена секретностью открытого сообщения</w:t>
      </w:r>
    </w:p>
    <w:p w14:paraId="52E832F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информации определена скоростью передачи данных</w:t>
      </w:r>
    </w:p>
    <w:p w14:paraId="30F9515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Секретность закрытого сообщения определяется секретностью ключа</w:t>
      </w:r>
    </w:p>
    <w:p w14:paraId="67B1FB8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0C299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17</w:t>
      </w:r>
    </w:p>
    <w:p w14:paraId="17A53A4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Свойствами информации, наиболее актуальными при обеспечении информационной безопасности являются:</w:t>
      </w:r>
    </w:p>
    <w:p w14:paraId="38B8E818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Целостность</w:t>
      </w:r>
    </w:p>
    <w:p w14:paraId="28ACACB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Доступность</w:t>
      </w:r>
    </w:p>
    <w:p w14:paraId="036A098D" w14:textId="77777777" w:rsid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Актуальность</w:t>
      </w:r>
    </w:p>
    <w:p w14:paraId="15FD1462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903A2E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18</w:t>
      </w:r>
    </w:p>
    <w:p w14:paraId="0B8C832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угрозы информационной безопасности корпоративной системы:</w:t>
      </w:r>
    </w:p>
    <w:p w14:paraId="289155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Покупка нелицензионного ПО</w:t>
      </w:r>
    </w:p>
    <w:p w14:paraId="6A9193A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Ошибки эксплуатации и неумышленного изменения режима работы системы</w:t>
      </w:r>
    </w:p>
    <w:p w14:paraId="6DD9A55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 Сознательного внедрения сетевых вирусов</w:t>
      </w:r>
    </w:p>
    <w:p w14:paraId="51A9AFC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C89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19</w:t>
      </w:r>
    </w:p>
    <w:p w14:paraId="2A63FA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угрозы информационной безопасности сети:</w:t>
      </w:r>
    </w:p>
    <w:p w14:paraId="587E474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Распределенный доступ клиент, отказ оборудования</w:t>
      </w:r>
    </w:p>
    <w:p w14:paraId="7F806EF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Моральный износ сети, инсайдерство</w:t>
      </w:r>
    </w:p>
    <w:p w14:paraId="7D2DD8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Сбой (отказ) оборудования, нелегальное копирование данных</w:t>
      </w:r>
    </w:p>
    <w:p w14:paraId="62CC91C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D00F9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20</w:t>
      </w:r>
    </w:p>
    <w:p w14:paraId="097723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средства воздействия на сеть офиса:</w:t>
      </w:r>
    </w:p>
    <w:p w14:paraId="3AA4A9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Слабый трафик, информационный обман, вирусы в интернет</w:t>
      </w:r>
    </w:p>
    <w:p w14:paraId="5A1566F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Вирусы в сети, логические мины (закладки), информационный перехват</w:t>
      </w:r>
    </w:p>
    <w:p w14:paraId="021AF55C" w14:textId="01918B3C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Компьютерные сбои, изменение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администрирования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, топологии</w:t>
      </w:r>
    </w:p>
    <w:p w14:paraId="5F437AAD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AC617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21</w:t>
      </w:r>
    </w:p>
    <w:p w14:paraId="5C8B82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Утечкой информации в системе называется ситуация, характеризуемая:</w:t>
      </w:r>
    </w:p>
    <w:p w14:paraId="6F0D60AB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Потерей данных в системе</w:t>
      </w:r>
    </w:p>
    <w:p w14:paraId="6F42710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формы информации</w:t>
      </w:r>
    </w:p>
    <w:p w14:paraId="62F75C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содержания информации</w:t>
      </w:r>
    </w:p>
    <w:p w14:paraId="469C134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C9CF5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22</w:t>
      </w:r>
    </w:p>
    <w:p w14:paraId="5C879247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ЭЦП – это:</w:t>
      </w:r>
    </w:p>
    <w:p w14:paraId="58038C9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преобразователь</w:t>
      </w:r>
    </w:p>
    <w:p w14:paraId="1B34DAF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Электронно-цифровая подпись</w:t>
      </w:r>
    </w:p>
    <w:p w14:paraId="55C1F1D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процессор</w:t>
      </w:r>
    </w:p>
    <w:p w14:paraId="0C681F26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7FBE5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23</w:t>
      </w:r>
    </w:p>
    <w:p w14:paraId="6CB4BDC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Угроза информационной системе (компьютерной сети) – это:</w:t>
      </w:r>
    </w:p>
    <w:p w14:paraId="6CE2714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Вероятное событие</w:t>
      </w:r>
    </w:p>
    <w:p w14:paraId="461FE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Детерминированное (всегда определенное) событие</w:t>
      </w:r>
    </w:p>
    <w:p w14:paraId="4FFBDFE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Событие, происходящее периодически</w:t>
      </w:r>
    </w:p>
    <w:p w14:paraId="0CC9BFE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D45E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24</w:t>
      </w:r>
    </w:p>
    <w:p w14:paraId="1844F24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Информация, которую следует защищать (по нормативам, правилам сети, системы) называется:</w:t>
      </w:r>
    </w:p>
    <w:p w14:paraId="280F5C8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Регламентированной</w:t>
      </w:r>
    </w:p>
    <w:p w14:paraId="705E16A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Правовой</w:t>
      </w:r>
    </w:p>
    <w:p w14:paraId="64984D4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Защищаемой</w:t>
      </w:r>
    </w:p>
    <w:p w14:paraId="41D873D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E0753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25</w:t>
      </w:r>
    </w:p>
    <w:p w14:paraId="68FD99B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Разновидностями угроз безопасности (сети, системы) являются все пер</w:t>
      </w:r>
      <w:r w:rsidR="00201A1E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е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численное в списке:</w:t>
      </w:r>
    </w:p>
    <w:p w14:paraId="63FF0068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Программные, технические, организационные, технологические</w:t>
      </w:r>
    </w:p>
    <w:p w14:paraId="48BF8A7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Серверные, клиентские, спутниковые, наземные</w:t>
      </w:r>
    </w:p>
    <w:p w14:paraId="772F0A2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Личные, корпоративные, социальные, национальные</w:t>
      </w:r>
    </w:p>
    <w:p w14:paraId="62A4A89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1E3CA5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26</w:t>
      </w:r>
    </w:p>
    <w:p w14:paraId="7AD7767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Окончательно, ответственность за защищенность данных в компьютерной сети несет:</w:t>
      </w:r>
    </w:p>
    <w:p w14:paraId="36E909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Владелец сети</w:t>
      </w:r>
    </w:p>
    <w:p w14:paraId="2522265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Администратор сети</w:t>
      </w:r>
    </w:p>
    <w:p w14:paraId="2A25F02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Пользователь сети</w:t>
      </w:r>
    </w:p>
    <w:p w14:paraId="0C7B27D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BB43F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27</w:t>
      </w:r>
    </w:p>
    <w:p w14:paraId="7D02FC8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Политика безопасности в системе (сети) – это комплекс:</w:t>
      </w:r>
    </w:p>
    <w:p w14:paraId="769F32B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Руководств, требований обеспечения необходимого уровня безопасности</w:t>
      </w:r>
    </w:p>
    <w:p w14:paraId="546894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Инструкций, алгоритмов поведения пользователя в сети</w:t>
      </w:r>
    </w:p>
    <w:p w14:paraId="4B09877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Нормы информационного права, соблюдаемые в сети</w:t>
      </w:r>
    </w:p>
    <w:p w14:paraId="479FE45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C08735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28</w:t>
      </w:r>
    </w:p>
    <w:p w14:paraId="4B3E9DB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важным при реализации защитных мер политики безопасности является:</w:t>
      </w:r>
    </w:p>
    <w:p w14:paraId="3C3625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затрат на проведение защитных мер</w:t>
      </w:r>
    </w:p>
    <w:p w14:paraId="043C9D5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безопасности</w:t>
      </w:r>
    </w:p>
    <w:p w14:paraId="246DE2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Аудит, анализ уязвимостей, риск-ситуаций</w:t>
      </w:r>
    </w:p>
    <w:p w14:paraId="268BFAE6" w14:textId="77777777" w:rsidR="00A135E6" w:rsidRDefault="00A135E6" w:rsidP="002D5DAA">
      <w:pPr>
        <w:spacing w:after="0"/>
        <w:ind w:firstLine="709"/>
        <w:contextualSpacing/>
        <w:jc w:val="both"/>
      </w:pPr>
    </w:p>
    <w:p w14:paraId="20C082E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29</w:t>
      </w:r>
    </w:p>
    <w:p w14:paraId="146AA014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В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се компоненты информационной системы предприятия, в котором накапливаются и обрабатываются персональные данные это:</w:t>
      </w:r>
    </w:p>
    <w:p w14:paraId="598BCFAB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Информационная система персональных данных</w:t>
      </w:r>
    </w:p>
    <w:p w14:paraId="63AAB9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База данных</w:t>
      </w:r>
    </w:p>
    <w:p w14:paraId="27AE548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Централизованное хранилище данных</w:t>
      </w:r>
    </w:p>
    <w:p w14:paraId="65EDF0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Система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Статэкспресс</w:t>
      </w:r>
      <w:proofErr w:type="spellEnd"/>
    </w:p>
    <w:p w14:paraId="74434FA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Сервер</w:t>
      </w:r>
    </w:p>
    <w:p w14:paraId="5554DFB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418368B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30</w:t>
      </w:r>
    </w:p>
    <w:p w14:paraId="1FF1470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ицо, самостоятельно создавшее информацию либо получившее на основании закона или договора право разрешать или ограничивать доступ к информации:</w:t>
      </w:r>
    </w:p>
    <w:p w14:paraId="063E3A1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Источник информации</w:t>
      </w:r>
    </w:p>
    <w:p w14:paraId="1C479C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Потребитель информации</w:t>
      </w:r>
    </w:p>
    <w:p w14:paraId="023EAAE3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Уничтожитель информации</w:t>
      </w:r>
    </w:p>
    <w:p w14:paraId="392E7F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Носитель информации</w:t>
      </w:r>
    </w:p>
    <w:p w14:paraId="47E63A4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Обладатель информации</w:t>
      </w:r>
    </w:p>
    <w:p w14:paraId="665628A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12637D38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31</w:t>
      </w:r>
    </w:p>
    <w:p w14:paraId="0DC7974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Т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 это:</w:t>
      </w:r>
    </w:p>
    <w:p w14:paraId="3D0423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База данных</w:t>
      </w:r>
    </w:p>
    <w:p w14:paraId="62C5D2F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технология</w:t>
      </w:r>
    </w:p>
    <w:p w14:paraId="5A3ACC8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1CC55A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Информационно-телекоммуникационная сеть</w:t>
      </w:r>
    </w:p>
    <w:p w14:paraId="5A3AD75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Медицинская информационная система</w:t>
      </w:r>
    </w:p>
    <w:p w14:paraId="1E646B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D6D319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32</w:t>
      </w:r>
    </w:p>
    <w:p w14:paraId="311343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ицом, получившим доступ к определенной информации, требование не передавать такую информацию третьим лицам без согласия ее обладателя это:</w:t>
      </w:r>
    </w:p>
    <w:p w14:paraId="4B1E89D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Электронное сообщение</w:t>
      </w:r>
    </w:p>
    <w:p w14:paraId="6D9AC4C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657D32E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0F15E1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Конфиденциальность информации</w:t>
      </w:r>
    </w:p>
    <w:p w14:paraId="5572AD42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Доступ к информации</w:t>
      </w:r>
    </w:p>
    <w:p w14:paraId="2B6D90F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255F6BB0" w14:textId="77777777" w:rsidR="00E02AEB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33</w:t>
      </w:r>
    </w:p>
    <w:p w14:paraId="58B3008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направленные на получение информации неопределенным кругом лиц или передачу информации неопределенному кругу лиц это:</w:t>
      </w:r>
    </w:p>
    <w:p w14:paraId="662705D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Уничтожение информации</w:t>
      </w:r>
    </w:p>
    <w:p w14:paraId="0218E7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Распространение информации</w:t>
      </w:r>
    </w:p>
    <w:p w14:paraId="1077ADC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5A53069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Конфиденциальность информации</w:t>
      </w:r>
    </w:p>
    <w:p w14:paraId="3E3172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0A0469F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660C01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34</w:t>
      </w:r>
    </w:p>
    <w:p w14:paraId="28B5995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Возможность получения информации и ее использования это:</w:t>
      </w:r>
    </w:p>
    <w:p w14:paraId="59C812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Сохранение информации</w:t>
      </w:r>
    </w:p>
    <w:p w14:paraId="6B6AEFB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007C41B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39F2B0E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Конфиденциальность информации</w:t>
      </w:r>
    </w:p>
    <w:p w14:paraId="2E7A2F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2080A1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1C834CF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35</w:t>
      </w:r>
    </w:p>
    <w:p w14:paraId="789EA87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И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нформация, переданная или полученная пользователем информационно-телекоммуникационной сети:</w:t>
      </w:r>
    </w:p>
    <w:p w14:paraId="79B0B63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Электронное сообщение</w:t>
      </w:r>
    </w:p>
    <w:p w14:paraId="0B4B518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Информационное сообщение</w:t>
      </w:r>
    </w:p>
    <w:p w14:paraId="63841B2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Текстовое сообщение</w:t>
      </w:r>
    </w:p>
    <w:p w14:paraId="5E13C42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Визуальное сообщение</w:t>
      </w:r>
    </w:p>
    <w:p w14:paraId="3759AD9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SMS-сообщение</w:t>
      </w:r>
    </w:p>
    <w:p w14:paraId="06665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1EAC8B2C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36</w:t>
      </w:r>
    </w:p>
    <w:p w14:paraId="5C63E5C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роцессы, методы поиска, сбора, хранения, обработки, предоставления, распространения информации и способы осуществления таких процессов и методов:</w:t>
      </w:r>
    </w:p>
    <w:p w14:paraId="7F74135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</w:t>
      </w:r>
    </w:p>
    <w:p w14:paraId="23169B9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Информационные технологии</w:t>
      </w:r>
    </w:p>
    <w:p w14:paraId="355CBA11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415AE47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Информационно-телекоммуникационная сеть</w:t>
      </w:r>
    </w:p>
    <w:p w14:paraId="56FB44E1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Обладатель информации</w:t>
      </w:r>
    </w:p>
    <w:p w14:paraId="008E468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D356EC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37</w:t>
      </w:r>
    </w:p>
    <w:p w14:paraId="35E6D2A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К сведениям конфиденциального характера, согласно указу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резидента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РФ 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от 6 марта 1997 г., относятся:</w:t>
      </w:r>
    </w:p>
    <w:p w14:paraId="732C55A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распространении программ</w:t>
      </w:r>
    </w:p>
    <w:p w14:paraId="06DF4469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лицензировании программного обеспечения</w:t>
      </w:r>
    </w:p>
    <w:p w14:paraId="3E50281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Информация, размещаемая в газетах, Интернете</w:t>
      </w:r>
    </w:p>
    <w:p w14:paraId="241FD4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Персональные данные</w:t>
      </w:r>
    </w:p>
    <w:p w14:paraId="742EB92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Личная тайна</w:t>
      </w:r>
    </w:p>
    <w:p w14:paraId="3F81F1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728D6A5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38</w:t>
      </w:r>
    </w:p>
    <w:p w14:paraId="74BF619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О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тношения, связанные с обработкой персональных данных, регулируются законом…</w:t>
      </w:r>
    </w:p>
    <w:p w14:paraId="6D0FBC3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информации, информационных технологиях»</w:t>
      </w:r>
    </w:p>
    <w:p w14:paraId="0FB371A8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 защите информации»</w:t>
      </w:r>
    </w:p>
    <w:p w14:paraId="721BE304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Федеральным законом «О персональных данных»</w:t>
      </w:r>
    </w:p>
    <w:p w14:paraId="32E0F80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Федеральным законом «О конфиденциальной информации»</w:t>
      </w:r>
    </w:p>
    <w:p w14:paraId="7B97196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утверждении перечня сведений конфиденциального характера»</w:t>
      </w:r>
    </w:p>
    <w:p w14:paraId="6EB6527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387901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39</w:t>
      </w:r>
    </w:p>
    <w:p w14:paraId="62B017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 с персональными данными (согласно закону), включая сбор, систематизацию, накопление, хранение, испо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льзование, распространение и т.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 это:</w:t>
      </w:r>
    </w:p>
    <w:p w14:paraId="188926B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Исправление персональных данных</w:t>
      </w:r>
    </w:p>
    <w:p w14:paraId="609EC5F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Работа с персональными данными</w:t>
      </w:r>
    </w:p>
    <w:p w14:paraId="461CA6B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Преобразование персональных данных</w:t>
      </w:r>
    </w:p>
    <w:p w14:paraId="5435619F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Обработка персональных данных</w:t>
      </w:r>
    </w:p>
    <w:p w14:paraId="1EEEFD1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Изменение персональных данных</w:t>
      </w:r>
    </w:p>
    <w:p w14:paraId="5170E7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3749CC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40</w:t>
      </w:r>
    </w:p>
    <w:p w14:paraId="5BAF82B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в результате которых невозможно определить принадлежность персональных данных конкретному субъекту персональных данных:</w:t>
      </w:r>
    </w:p>
    <w:p w14:paraId="773598A3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Выделение персональных данных</w:t>
      </w:r>
    </w:p>
    <w:p w14:paraId="5E2DAB5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Обеспечение безопасности персональных данных</w:t>
      </w:r>
    </w:p>
    <w:p w14:paraId="1912E17B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Деаутентификация</w:t>
      </w:r>
      <w:proofErr w:type="spellEnd"/>
    </w:p>
    <w:p w14:paraId="0460D9F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Деавторизация</w:t>
      </w:r>
      <w:proofErr w:type="spellEnd"/>
    </w:p>
    <w:p w14:paraId="1297A27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Деперсонификация</w:t>
      </w:r>
      <w:proofErr w:type="spellEnd"/>
    </w:p>
    <w:p w14:paraId="5E417E9C" w14:textId="77777777" w:rsidR="00181EBA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A3016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41</w:t>
      </w:r>
    </w:p>
    <w:p w14:paraId="3579F1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lastRenderedPageBreak/>
        <w:t>По режиму обработки персональных данных в информационной системе информационные системы подразделяются на:</w:t>
      </w:r>
    </w:p>
    <w:p w14:paraId="223AA16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Многопользовательские</w:t>
      </w:r>
    </w:p>
    <w:p w14:paraId="3E4F58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Однопользовательские</w:t>
      </w:r>
    </w:p>
    <w:p w14:paraId="0506871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Без разграничения прав доступа</w:t>
      </w:r>
    </w:p>
    <w:p w14:paraId="6678C52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 разграничением прав доступа</w:t>
      </w:r>
    </w:p>
    <w:p w14:paraId="423086E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Системы, не имеющие подключений</w:t>
      </w:r>
    </w:p>
    <w:p w14:paraId="5AB3C03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CE2646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42</w:t>
      </w:r>
    </w:p>
    <w:p w14:paraId="5431F2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Процесс сообщения субъектом своего имени или номера, с целью получения определённых полномочий (прав доступа) на выполнение некоторых (разрешенных ему) действий в системах с ограниченным доступом:</w:t>
      </w:r>
    </w:p>
    <w:p w14:paraId="1B2B05A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Авторизация</w:t>
      </w:r>
    </w:p>
    <w:p w14:paraId="5C843F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Аутентификация</w:t>
      </w:r>
    </w:p>
    <w:p w14:paraId="58753F6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Обезличивание</w:t>
      </w:r>
    </w:p>
    <w:p w14:paraId="250D46E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Деперсонализация</w:t>
      </w:r>
    </w:p>
    <w:p w14:paraId="0965DD8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Идентификация</w:t>
      </w:r>
    </w:p>
    <w:p w14:paraId="23EFE360" w14:textId="77777777" w:rsidR="00A135E6" w:rsidRDefault="00A135E6" w:rsidP="002D5DAA">
      <w:pPr>
        <w:spacing w:after="0"/>
        <w:ind w:firstLine="709"/>
        <w:contextualSpacing/>
        <w:jc w:val="both"/>
      </w:pPr>
    </w:p>
    <w:p w14:paraId="44F2AC39" w14:textId="77777777" w:rsidR="00201A1E" w:rsidRDefault="00201A1E">
      <w:r>
        <w:br w:type="page"/>
      </w:r>
    </w:p>
    <w:p w14:paraId="684A4523" w14:textId="77777777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Оценка знаний по компетенции ПК-10</w:t>
      </w:r>
    </w:p>
    <w:p w14:paraId="1C544791" w14:textId="77777777" w:rsidR="00987558" w:rsidRDefault="00987558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C5D216" w14:textId="724A02A4" w:rsidR="00202C6E" w:rsidRPr="00201A1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ый</w:t>
      </w:r>
      <w:r w:rsidRPr="00201A1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01A1E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031C6C" w:rsidRPr="00201A1E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55761E6" w14:textId="5FA69808" w:rsidR="00201A1E" w:rsidRDefault="0004117B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  <w:r w:rsidRPr="0004117B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</w:t>
      </w:r>
      <w:r>
        <w:rPr>
          <w:rFonts w:ascii="Times New Roman" w:hAnsi="Times New Roman"/>
          <w:sz w:val="28"/>
          <w:szCs w:val="28"/>
        </w:rPr>
        <w:t>.</w:t>
      </w:r>
    </w:p>
    <w:p w14:paraId="15236558" w14:textId="77777777" w:rsidR="0004117B" w:rsidRDefault="0004117B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453873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1. Какие подразделения входят в  состав ИТС?</w:t>
      </w:r>
    </w:p>
    <w:p w14:paraId="437696C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2. На основе каких документов организовывается деятельность ИТС? </w:t>
      </w:r>
    </w:p>
    <w:p w14:paraId="378335D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3. Кто возглавляет ИТС таможни?</w:t>
      </w:r>
    </w:p>
    <w:p w14:paraId="3FB497D9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4. Какими нормативными и правовыми актами ФТС России руководствуется начальник таможни по вопросам информационной безопасности?</w:t>
      </w:r>
    </w:p>
    <w:p w14:paraId="0E32428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5. </w:t>
      </w:r>
      <w:r w:rsidR="00A135E6">
        <w:rPr>
          <w:rFonts w:ascii="Times New Roman" w:hAnsi="Times New Roman"/>
          <w:bCs/>
          <w:noProof/>
          <w:sz w:val="28"/>
          <w:szCs w:val="28"/>
        </w:rPr>
        <w:t>К</w:t>
      </w:r>
      <w:r>
        <w:rPr>
          <w:rFonts w:ascii="Times New Roman" w:hAnsi="Times New Roman"/>
          <w:bCs/>
          <w:noProof/>
          <w:sz w:val="28"/>
          <w:szCs w:val="28"/>
        </w:rPr>
        <w:t>акие основные задачи решаются ИТС</w:t>
      </w:r>
    </w:p>
    <w:p w14:paraId="392E7DE6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6. В чем сущность обеспечения эксплуатации ИТСр в структурных подразделениях таможни и подчиненных таможенных постах?</w:t>
      </w:r>
    </w:p>
    <w:p w14:paraId="47A0A00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7. В чем сущность ведения баз данных?</w:t>
      </w:r>
    </w:p>
    <w:p w14:paraId="7827B3E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8. В чем проявляется организация метрологического обеспечения ИТСр?</w:t>
      </w:r>
    </w:p>
    <w:p w14:paraId="262CDDAA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9. Структура управленческой документации по вопросам, относящимся к деятельности ИТС.</w:t>
      </w:r>
    </w:p>
    <w:p w14:paraId="2240804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10. В чем проявляются мероприятия поддержания в надлежащем состоянии информации?</w:t>
      </w:r>
    </w:p>
    <w:p w14:paraId="1F85DC2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11. В чем проявляются мероприятия подготовка, согласование и представление заявок (сводных годовых заявок)?</w:t>
      </w:r>
    </w:p>
    <w:p w14:paraId="6D5B1B5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12. В чем сущность планирования эксплуатации ИТСр подсистемы ЕАИС ТО на уровне таможни, фрагмента ВИТС ФТС России в регионе деятельности таможни и структурных подразделений таможни.</w:t>
      </w:r>
    </w:p>
    <w:p w14:paraId="5B3465F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13. В чем сущность организации технического обслуживания и восстановление работоспособности ИТСр подсистемы ЕАИС ТО на уровне таможни, фрагмента ВИТС ФТС России в регионе деятельности таможни, узла связи и структурных подразделений таможни.</w:t>
      </w:r>
    </w:p>
    <w:p w14:paraId="0437B548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14. В чем сущность контроля технического состояния, выполнения правил эксплуатации ИТСр, требований по безопасности информации в структурных подразделениях таможни, целостности и идентичности информации в базах данных.</w:t>
      </w:r>
    </w:p>
    <w:p w14:paraId="68323FC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15. В чем сущность мероприятий мониторинга функционирования ИТСр и ИПС ЕАИС ТО с использованием системных и специальных программных средств мониторинга и контроля.</w:t>
      </w:r>
    </w:p>
    <w:p w14:paraId="6AC4BC9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lastRenderedPageBreak/>
        <w:t>16. В чем сущность аудита работы пользователей подсистемы ЕАИС ТО на уровне таможни.</w:t>
      </w:r>
    </w:p>
    <w:p w14:paraId="1883886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17. Порядок взаимодействия с информационно-техническими подразделениями таможенных органов РТУ при возникновении и в процессе устранения нештатных ситуаций (проблем) в функционировании ИТСр и ИПС.</w:t>
      </w:r>
    </w:p>
    <w:p w14:paraId="0915B7C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18. Обоснование и представление руководству таможни предложений по изменению организационно-штатной структуры ИТС, информационно-технических подразделений подчиненных таможенных постов.</w:t>
      </w:r>
    </w:p>
    <w:p w14:paraId="21393D7E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19. Порядок разработки и представления в установленном порядке предложений по совершенствованию информационных технологий, используемых в таможенных органах.</w:t>
      </w:r>
    </w:p>
    <w:p w14:paraId="2BF8D49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20. Порядок разработки и представления в установленном порядке предложений</w:t>
      </w:r>
      <w:r w:rsidR="00201A1E"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по совершенствованию оснащения подчиненных таможенных постов ИТСр.</w:t>
      </w:r>
    </w:p>
    <w:p w14:paraId="0400086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21. Порядок разработки и представления в установленном порядке предложений по организации конфиденциальной связи в таможне.</w:t>
      </w:r>
    </w:p>
    <w:p w14:paraId="104E708B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22. Основные права ИТС.</w:t>
      </w:r>
    </w:p>
    <w:p w14:paraId="2C404F47" w14:textId="77777777" w:rsidR="00031C6C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23. Порядок взаимодействия с органами исполнительной власти, организациями и должностными лицами в регионе деятельности таможни.</w:t>
      </w:r>
    </w:p>
    <w:p w14:paraId="3A2E14E9" w14:textId="77777777" w:rsidR="00337D7D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3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1C6C"/>
    <w:rsid w:val="0004117B"/>
    <w:rsid w:val="0004159A"/>
    <w:rsid w:val="00175D46"/>
    <w:rsid w:val="00181EBA"/>
    <w:rsid w:val="001D75D9"/>
    <w:rsid w:val="00201A1E"/>
    <w:rsid w:val="00202C6E"/>
    <w:rsid w:val="00203FAD"/>
    <w:rsid w:val="002569E4"/>
    <w:rsid w:val="002872A2"/>
    <w:rsid w:val="002A1119"/>
    <w:rsid w:val="002D5DAA"/>
    <w:rsid w:val="00337D7D"/>
    <w:rsid w:val="00354926"/>
    <w:rsid w:val="00364CAC"/>
    <w:rsid w:val="003A50D0"/>
    <w:rsid w:val="003B63AC"/>
    <w:rsid w:val="00434D12"/>
    <w:rsid w:val="004C73B1"/>
    <w:rsid w:val="005610FC"/>
    <w:rsid w:val="005611E1"/>
    <w:rsid w:val="005D2A4F"/>
    <w:rsid w:val="005F767A"/>
    <w:rsid w:val="00676600"/>
    <w:rsid w:val="006E00B9"/>
    <w:rsid w:val="00715445"/>
    <w:rsid w:val="00742E58"/>
    <w:rsid w:val="007830E1"/>
    <w:rsid w:val="007A42C9"/>
    <w:rsid w:val="007A5550"/>
    <w:rsid w:val="00801FE2"/>
    <w:rsid w:val="00803311"/>
    <w:rsid w:val="00857C46"/>
    <w:rsid w:val="0095287F"/>
    <w:rsid w:val="009724D5"/>
    <w:rsid w:val="00987558"/>
    <w:rsid w:val="00A06A18"/>
    <w:rsid w:val="00A135E6"/>
    <w:rsid w:val="00A74EDB"/>
    <w:rsid w:val="00AA3F74"/>
    <w:rsid w:val="00CE3885"/>
    <w:rsid w:val="00D354DA"/>
    <w:rsid w:val="00D90126"/>
    <w:rsid w:val="00DB22BD"/>
    <w:rsid w:val="00E02128"/>
    <w:rsid w:val="00E02AEB"/>
    <w:rsid w:val="00E112BF"/>
    <w:rsid w:val="00E332A8"/>
    <w:rsid w:val="00EC7761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D3BD"/>
  <w15:docId w15:val="{323A8836-7D85-4535-864D-B2F5EAB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2022-03-29T13:13:00Z</dcterms:created>
  <dcterms:modified xsi:type="dcterms:W3CDTF">2026-03-27T12:26:00Z</dcterms:modified>
</cp:coreProperties>
</file>