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C4CFA" w14:textId="77777777" w:rsidR="007654F9" w:rsidRPr="006E31C0" w:rsidRDefault="007654F9" w:rsidP="007654F9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6E31C0">
        <w:rPr>
          <w:rFonts w:ascii="Times New Roman" w:hAnsi="Times New Roman"/>
          <w:sz w:val="28"/>
          <w:szCs w:val="28"/>
        </w:rPr>
        <w:t>Приложение</w:t>
      </w:r>
    </w:p>
    <w:p w14:paraId="4CB1DCD9" w14:textId="77777777" w:rsidR="007654F9" w:rsidRPr="006E31C0" w:rsidRDefault="007654F9" w:rsidP="007654F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E725C5A" w14:textId="77777777" w:rsidR="00B23FEA" w:rsidRPr="00A9087A" w:rsidRDefault="00B23FEA" w:rsidP="00B23FEA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Примерные оценочные материалы,</w:t>
      </w:r>
      <w:r w:rsidR="00132ED4">
        <w:rPr>
          <w:rFonts w:ascii="Times New Roman" w:hAnsi="Times New Roman"/>
          <w:b/>
          <w:iCs/>
          <w:sz w:val="28"/>
          <w:szCs w:val="28"/>
        </w:rPr>
        <w:t xml:space="preserve"> применяемые при проведении промежуточной аттестации </w:t>
      </w:r>
      <w:r w:rsidRPr="00A9087A">
        <w:rPr>
          <w:rFonts w:ascii="Times New Roman" w:hAnsi="Times New Roman"/>
          <w:b/>
          <w:iCs/>
          <w:sz w:val="28"/>
          <w:szCs w:val="28"/>
        </w:rPr>
        <w:t xml:space="preserve"> по дисциплине</w:t>
      </w:r>
      <w:r w:rsidR="00B301DC">
        <w:rPr>
          <w:rFonts w:ascii="Times New Roman" w:hAnsi="Times New Roman"/>
          <w:b/>
          <w:iCs/>
          <w:sz w:val="28"/>
          <w:szCs w:val="28"/>
        </w:rPr>
        <w:t>:</w:t>
      </w:r>
    </w:p>
    <w:p w14:paraId="644DDBA2" w14:textId="77777777" w:rsidR="00BE7932" w:rsidRPr="000234F5" w:rsidRDefault="00BE7932" w:rsidP="007654F9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0234F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  <w:lang w:eastAsia="ru-RU"/>
        </w:rPr>
        <w:t>К</w:t>
      </w:r>
      <w:r w:rsidRPr="000234F5">
        <w:rPr>
          <w:rFonts w:ascii="Times New Roman" w:hAnsi="Times New Roman"/>
          <w:b/>
          <w:sz w:val="28"/>
          <w:szCs w:val="28"/>
          <w:lang w:eastAsia="ru-RU"/>
        </w:rPr>
        <w:t>оммерческо</w:t>
      </w:r>
      <w:r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0234F5">
        <w:rPr>
          <w:rFonts w:ascii="Times New Roman" w:hAnsi="Times New Roman"/>
          <w:b/>
          <w:sz w:val="28"/>
          <w:szCs w:val="28"/>
          <w:lang w:eastAsia="ru-RU"/>
        </w:rPr>
        <w:t xml:space="preserve"> прав</w:t>
      </w: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0234F5">
        <w:rPr>
          <w:rFonts w:ascii="Times New Roman" w:eastAsiaTheme="minorHAnsi" w:hAnsi="Times New Roman"/>
          <w:b/>
          <w:noProof/>
          <w:sz w:val="28"/>
          <w:szCs w:val="28"/>
        </w:rPr>
        <w:t>»</w:t>
      </w:r>
    </w:p>
    <w:p w14:paraId="19EFC81F" w14:textId="77777777" w:rsidR="00BE7932" w:rsidRDefault="00BE7932" w:rsidP="007654F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EDD00D1" w14:textId="181D45D3" w:rsidR="00BE7932" w:rsidRPr="00134EF5" w:rsidRDefault="00BE7932" w:rsidP="007654F9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E680D">
        <w:rPr>
          <w:rFonts w:ascii="Times New Roman" w:hAnsi="Times New Roman"/>
          <w:b/>
          <w:iCs/>
          <w:sz w:val="28"/>
          <w:szCs w:val="28"/>
        </w:rPr>
        <w:t>9</w:t>
      </w:r>
    </w:p>
    <w:p w14:paraId="1F750434" w14:textId="77777777" w:rsidR="00BE7932" w:rsidRDefault="00BE7932" w:rsidP="007654F9">
      <w:pPr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672F1428" w14:textId="77777777" w:rsidR="00BE7932" w:rsidRPr="00B22455" w:rsidRDefault="00BE7932" w:rsidP="007654F9">
      <w:pPr>
        <w:overflowPunct w:val="0"/>
        <w:autoSpaceDE w:val="0"/>
        <w:autoSpaceDN w:val="0"/>
        <w:adjustRightInd w:val="0"/>
        <w:spacing w:after="0" w:line="30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22455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eastAsia="Calibri" w:hAnsi="Times New Roman"/>
          <w:sz w:val="28"/>
          <w:szCs w:val="28"/>
        </w:rPr>
        <w:t xml:space="preserve"> (зачет)</w:t>
      </w:r>
      <w:r w:rsidRPr="00B22455">
        <w:rPr>
          <w:rFonts w:ascii="Times New Roman" w:eastAsia="Calibri" w:hAnsi="Times New Roman"/>
          <w:sz w:val="28"/>
          <w:szCs w:val="28"/>
        </w:rPr>
        <w:t xml:space="preserve"> обучающемуся предлагается</w:t>
      </w:r>
      <w:r w:rsidR="0055123E">
        <w:rPr>
          <w:rFonts w:ascii="Times New Roman" w:eastAsia="Calibri" w:hAnsi="Times New Roman"/>
          <w:sz w:val="28"/>
          <w:szCs w:val="28"/>
        </w:rPr>
        <w:t xml:space="preserve"> ответить на 2 вопроса</w:t>
      </w:r>
      <w:r w:rsidRPr="00B22455">
        <w:rPr>
          <w:rFonts w:ascii="Times New Roman" w:eastAsia="Calibri" w:hAnsi="Times New Roman"/>
          <w:sz w:val="28"/>
          <w:szCs w:val="28"/>
        </w:rPr>
        <w:t>.</w:t>
      </w:r>
    </w:p>
    <w:p w14:paraId="1425377F" w14:textId="77777777" w:rsidR="00BE7932" w:rsidRDefault="00BE7932" w:rsidP="007654F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2CECB5D" w14:textId="77777777" w:rsidR="00BE7932" w:rsidRDefault="00BE7932" w:rsidP="009B1C90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B22455">
        <w:rPr>
          <w:rFonts w:ascii="Times New Roman" w:hAnsi="Times New Roman"/>
          <w:b/>
          <w:iCs/>
          <w:sz w:val="28"/>
          <w:szCs w:val="28"/>
        </w:rPr>
        <w:t>Примерный перечень вопросов на</w:t>
      </w:r>
      <w:r>
        <w:rPr>
          <w:rFonts w:ascii="Times New Roman" w:hAnsi="Times New Roman"/>
          <w:b/>
          <w:iCs/>
          <w:sz w:val="28"/>
          <w:szCs w:val="28"/>
        </w:rPr>
        <w:t xml:space="preserve"> зачет</w:t>
      </w:r>
      <w:r w:rsidR="00B301DC">
        <w:rPr>
          <w:rFonts w:ascii="Times New Roman" w:hAnsi="Times New Roman"/>
          <w:b/>
          <w:iCs/>
          <w:sz w:val="28"/>
          <w:szCs w:val="28"/>
        </w:rPr>
        <w:t>:</w:t>
      </w:r>
    </w:p>
    <w:p w14:paraId="025CB2E3" w14:textId="77777777" w:rsidR="007654F9" w:rsidRPr="00B22455" w:rsidRDefault="007654F9" w:rsidP="007654F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9476AEF" w14:textId="77777777" w:rsidR="00BE7932" w:rsidRPr="007C7595" w:rsidRDefault="00BE354E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Понятие коммерческого права.</w:t>
      </w:r>
    </w:p>
    <w:p w14:paraId="03DE1CB6" w14:textId="77777777" w:rsidR="00BE7932" w:rsidRPr="007C7595" w:rsidRDefault="00BE354E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Предмет коммерческого права.</w:t>
      </w:r>
    </w:p>
    <w:p w14:paraId="7B0019FA" w14:textId="77777777" w:rsidR="00BE7932" w:rsidRPr="007C7595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7C7595">
        <w:rPr>
          <w:rFonts w:ascii="Times New Roman" w:hAnsi="Times New Roman"/>
          <w:bCs/>
          <w:noProof/>
          <w:sz w:val="28"/>
          <w:szCs w:val="28"/>
        </w:rPr>
        <w:t>Соотношение комм</w:t>
      </w:r>
      <w:r w:rsidR="00BE354E">
        <w:rPr>
          <w:rFonts w:ascii="Times New Roman" w:hAnsi="Times New Roman"/>
          <w:bCs/>
          <w:noProof/>
          <w:sz w:val="28"/>
          <w:szCs w:val="28"/>
        </w:rPr>
        <w:t>ерческого и гражданского права.</w:t>
      </w:r>
    </w:p>
    <w:p w14:paraId="4DF17DF0" w14:textId="77777777" w:rsidR="00BE7932" w:rsidRPr="007C7595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7C7595">
        <w:rPr>
          <w:rFonts w:ascii="Times New Roman" w:hAnsi="Times New Roman"/>
          <w:bCs/>
          <w:noProof/>
          <w:sz w:val="28"/>
          <w:szCs w:val="28"/>
        </w:rPr>
        <w:t>Коммерческое право, как наука и учебная дисциплина. Основны</w:t>
      </w:r>
      <w:r w:rsidR="00BE354E">
        <w:rPr>
          <w:rFonts w:ascii="Times New Roman" w:hAnsi="Times New Roman"/>
          <w:bCs/>
          <w:noProof/>
          <w:sz w:val="28"/>
          <w:szCs w:val="28"/>
        </w:rPr>
        <w:t>е принципы коммерческого права.</w:t>
      </w:r>
    </w:p>
    <w:p w14:paraId="44792C3D" w14:textId="77777777" w:rsidR="00BE7932" w:rsidRPr="007C7595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7C7595">
        <w:rPr>
          <w:rFonts w:ascii="Times New Roman" w:hAnsi="Times New Roman"/>
          <w:bCs/>
          <w:noProof/>
          <w:sz w:val="28"/>
          <w:szCs w:val="28"/>
        </w:rPr>
        <w:t>Источники коммерческого прав</w:t>
      </w:r>
      <w:r w:rsidR="00BE354E">
        <w:rPr>
          <w:rFonts w:ascii="Times New Roman" w:hAnsi="Times New Roman"/>
          <w:bCs/>
          <w:noProof/>
          <w:sz w:val="28"/>
          <w:szCs w:val="28"/>
        </w:rPr>
        <w:t>а.</w:t>
      </w:r>
    </w:p>
    <w:p w14:paraId="77A30802" w14:textId="77777777" w:rsidR="00BE7932" w:rsidRPr="007C7595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7C7595">
        <w:rPr>
          <w:rFonts w:ascii="Times New Roman" w:hAnsi="Times New Roman"/>
          <w:sz w:val="28"/>
          <w:szCs w:val="28"/>
        </w:rPr>
        <w:t>Общая характеристика, особенности и виды субъектов коммерческого права.</w:t>
      </w:r>
    </w:p>
    <w:p w14:paraId="44772B7D" w14:textId="77777777" w:rsidR="00BE7932" w:rsidRPr="007C7595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7C7595">
        <w:rPr>
          <w:rFonts w:ascii="Times New Roman" w:hAnsi="Times New Roman"/>
          <w:bCs/>
          <w:noProof/>
          <w:sz w:val="28"/>
          <w:szCs w:val="28"/>
        </w:rPr>
        <w:t>Предприниматели без</w:t>
      </w:r>
      <w:r w:rsidR="00BE354E">
        <w:rPr>
          <w:rFonts w:ascii="Times New Roman" w:hAnsi="Times New Roman"/>
          <w:bCs/>
          <w:noProof/>
          <w:sz w:val="28"/>
          <w:szCs w:val="28"/>
        </w:rPr>
        <w:t xml:space="preserve"> образования юридического лица.</w:t>
      </w:r>
    </w:p>
    <w:p w14:paraId="2ACC3081" w14:textId="77777777" w:rsidR="00BE7932" w:rsidRPr="007C7595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7C7595">
        <w:rPr>
          <w:rFonts w:ascii="Times New Roman" w:hAnsi="Times New Roman"/>
          <w:bCs/>
          <w:noProof/>
          <w:sz w:val="28"/>
          <w:szCs w:val="28"/>
        </w:rPr>
        <w:t>Коммерческая орг</w:t>
      </w:r>
      <w:r w:rsidR="00BE354E">
        <w:rPr>
          <w:rFonts w:ascii="Times New Roman" w:hAnsi="Times New Roman"/>
          <w:bCs/>
          <w:noProof/>
          <w:sz w:val="28"/>
          <w:szCs w:val="28"/>
        </w:rPr>
        <w:t>анизация: понятие, особенности.</w:t>
      </w:r>
    </w:p>
    <w:p w14:paraId="766D9363" w14:textId="77777777" w:rsidR="00BE7932" w:rsidRPr="007C7595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7C7595">
        <w:rPr>
          <w:rFonts w:ascii="Times New Roman" w:hAnsi="Times New Roman"/>
          <w:sz w:val="28"/>
          <w:szCs w:val="28"/>
        </w:rPr>
        <w:t>Организации и граждане, осуществляющие торгово-посредническую деятель</w:t>
      </w:r>
      <w:r w:rsidR="00BE354E">
        <w:rPr>
          <w:rFonts w:ascii="Times New Roman" w:hAnsi="Times New Roman"/>
          <w:sz w:val="28"/>
          <w:szCs w:val="28"/>
        </w:rPr>
        <w:t>ность (коммерческие посредники)</w:t>
      </w:r>
      <w:r w:rsidR="00BE354E" w:rsidRPr="00BE354E">
        <w:rPr>
          <w:rFonts w:ascii="Times New Roman" w:hAnsi="Times New Roman"/>
          <w:sz w:val="28"/>
          <w:szCs w:val="28"/>
        </w:rPr>
        <w:t>.</w:t>
      </w:r>
    </w:p>
    <w:p w14:paraId="64BC2497" w14:textId="77777777" w:rsidR="00BE7932" w:rsidRPr="007C7595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7C7595">
        <w:rPr>
          <w:rFonts w:ascii="Times New Roman" w:hAnsi="Times New Roman"/>
          <w:sz w:val="28"/>
          <w:szCs w:val="28"/>
        </w:rPr>
        <w:t>Организаторы ко</w:t>
      </w:r>
      <w:r w:rsidR="00BE354E">
        <w:rPr>
          <w:rFonts w:ascii="Times New Roman" w:hAnsi="Times New Roman"/>
          <w:sz w:val="28"/>
          <w:szCs w:val="28"/>
        </w:rPr>
        <w:t>ммерческого (торгового) оборота</w:t>
      </w:r>
      <w:r w:rsidR="00BE354E">
        <w:rPr>
          <w:rFonts w:ascii="Times New Roman" w:hAnsi="Times New Roman"/>
          <w:sz w:val="28"/>
          <w:szCs w:val="28"/>
          <w:lang w:val="en-US"/>
        </w:rPr>
        <w:t>.</w:t>
      </w:r>
    </w:p>
    <w:p w14:paraId="20D496CA" w14:textId="77777777" w:rsidR="00BE7932" w:rsidRPr="007C7595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noProof/>
          <w:sz w:val="28"/>
          <w:szCs w:val="28"/>
        </w:rPr>
      </w:pPr>
      <w:r w:rsidRPr="007C7595">
        <w:rPr>
          <w:rFonts w:ascii="Times New Roman" w:hAnsi="Times New Roman"/>
          <w:sz w:val="28"/>
          <w:szCs w:val="28"/>
        </w:rPr>
        <w:t>Понятие объектов торгового пра</w:t>
      </w:r>
      <w:r w:rsidR="00BE354E">
        <w:rPr>
          <w:rFonts w:ascii="Times New Roman" w:hAnsi="Times New Roman"/>
          <w:sz w:val="28"/>
          <w:szCs w:val="28"/>
        </w:rPr>
        <w:t>ва. Оборотоспособность товаров.</w:t>
      </w:r>
    </w:p>
    <w:p w14:paraId="16A9865F" w14:textId="77777777" w:rsidR="00BE7932" w:rsidRPr="007C7595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C7595">
        <w:rPr>
          <w:rFonts w:ascii="Times New Roman" w:hAnsi="Times New Roman"/>
          <w:sz w:val="28"/>
          <w:szCs w:val="28"/>
        </w:rPr>
        <w:t>Классификации товаров и средства индивидуализации товаров и услуг.</w:t>
      </w:r>
    </w:p>
    <w:p w14:paraId="0094ACD4" w14:textId="77777777" w:rsidR="00BE7932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C7595">
        <w:rPr>
          <w:rFonts w:ascii="Times New Roman" w:hAnsi="Times New Roman"/>
          <w:noProof/>
          <w:sz w:val="28"/>
          <w:szCs w:val="28"/>
        </w:rPr>
        <w:t>Правовое регулирование р</w:t>
      </w:r>
      <w:r w:rsidR="00BE354E">
        <w:rPr>
          <w:rFonts w:ascii="Times New Roman" w:hAnsi="Times New Roman"/>
          <w:noProof/>
          <w:sz w:val="28"/>
          <w:szCs w:val="28"/>
        </w:rPr>
        <w:t>еализации товаров.</w:t>
      </w:r>
    </w:p>
    <w:p w14:paraId="62B6EAF9" w14:textId="77777777" w:rsidR="00BE7932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C7595">
        <w:rPr>
          <w:rFonts w:ascii="Times New Roman" w:hAnsi="Times New Roman"/>
          <w:noProof/>
          <w:sz w:val="28"/>
          <w:szCs w:val="28"/>
        </w:rPr>
        <w:t>Правовое</w:t>
      </w:r>
      <w:r w:rsidR="00BE354E">
        <w:rPr>
          <w:rFonts w:ascii="Times New Roman" w:hAnsi="Times New Roman"/>
          <w:noProof/>
          <w:sz w:val="28"/>
          <w:szCs w:val="28"/>
        </w:rPr>
        <w:t xml:space="preserve"> обеспечение качества товаров.</w:t>
      </w:r>
    </w:p>
    <w:p w14:paraId="1E6147E0" w14:textId="77777777" w:rsidR="00BE7932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C7595">
        <w:rPr>
          <w:rFonts w:ascii="Times New Roman" w:hAnsi="Times New Roman"/>
          <w:noProof/>
          <w:sz w:val="28"/>
          <w:szCs w:val="28"/>
        </w:rPr>
        <w:t>Товарный рынок как о</w:t>
      </w:r>
      <w:r w:rsidR="00BE354E">
        <w:rPr>
          <w:rFonts w:ascii="Times New Roman" w:hAnsi="Times New Roman"/>
          <w:noProof/>
          <w:sz w:val="28"/>
          <w:szCs w:val="28"/>
        </w:rPr>
        <w:t>бъект правового регулирования.</w:t>
      </w:r>
    </w:p>
    <w:p w14:paraId="150F0D28" w14:textId="77777777" w:rsidR="00BE7932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C7595">
        <w:rPr>
          <w:rFonts w:ascii="Times New Roman" w:hAnsi="Times New Roman"/>
          <w:noProof/>
          <w:sz w:val="28"/>
          <w:szCs w:val="28"/>
        </w:rPr>
        <w:t>Правовые основы создания и фу</w:t>
      </w:r>
      <w:r>
        <w:rPr>
          <w:rFonts w:ascii="Times New Roman" w:hAnsi="Times New Roman"/>
          <w:noProof/>
          <w:sz w:val="28"/>
          <w:szCs w:val="28"/>
        </w:rPr>
        <w:t>нкционирования товарной биржи.</w:t>
      </w:r>
    </w:p>
    <w:p w14:paraId="7D787485" w14:textId="77777777" w:rsidR="00BE7932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C7595">
        <w:rPr>
          <w:rFonts w:ascii="Times New Roman" w:hAnsi="Times New Roman"/>
          <w:noProof/>
          <w:sz w:val="28"/>
          <w:szCs w:val="28"/>
        </w:rPr>
        <w:t>Бирже</w:t>
      </w:r>
      <w:r w:rsidR="00BE354E">
        <w:rPr>
          <w:rFonts w:ascii="Times New Roman" w:hAnsi="Times New Roman"/>
          <w:noProof/>
          <w:sz w:val="28"/>
          <w:szCs w:val="28"/>
        </w:rPr>
        <w:t>вой товар и виды сделок с ним.</w:t>
      </w:r>
    </w:p>
    <w:p w14:paraId="111B0CFA" w14:textId="77777777" w:rsidR="00BE7932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C7595">
        <w:rPr>
          <w:rFonts w:ascii="Times New Roman" w:hAnsi="Times New Roman"/>
          <w:noProof/>
          <w:sz w:val="28"/>
          <w:szCs w:val="28"/>
        </w:rPr>
        <w:lastRenderedPageBreak/>
        <w:t>Правовое регулирование оптового и</w:t>
      </w:r>
      <w:r w:rsidRPr="007C7595">
        <w:rPr>
          <w:rFonts w:ascii="Times New Roman" w:hAnsi="Times New Roman"/>
          <w:sz w:val="28"/>
          <w:szCs w:val="28"/>
        </w:rPr>
        <w:t xml:space="preserve"> розничного товарного рынка</w:t>
      </w:r>
      <w:r>
        <w:rPr>
          <w:rFonts w:ascii="Times New Roman" w:hAnsi="Times New Roman"/>
          <w:noProof/>
          <w:sz w:val="28"/>
          <w:szCs w:val="28"/>
        </w:rPr>
        <w:t>.</w:t>
      </w:r>
    </w:p>
    <w:p w14:paraId="55CD93A2" w14:textId="77777777" w:rsidR="00BE7932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C7595">
        <w:rPr>
          <w:rFonts w:ascii="Times New Roman" w:hAnsi="Times New Roman"/>
          <w:noProof/>
          <w:sz w:val="28"/>
          <w:szCs w:val="28"/>
        </w:rPr>
        <w:t>Правовые основы госу</w:t>
      </w:r>
      <w:r>
        <w:rPr>
          <w:rFonts w:ascii="Times New Roman" w:hAnsi="Times New Roman"/>
          <w:noProof/>
          <w:sz w:val="28"/>
          <w:szCs w:val="28"/>
        </w:rPr>
        <w:t>дарственного регулирования цен.</w:t>
      </w:r>
    </w:p>
    <w:p w14:paraId="4AA58C43" w14:textId="77777777" w:rsidR="00BE7932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C7595">
        <w:rPr>
          <w:rFonts w:ascii="Times New Roman" w:hAnsi="Times New Roman"/>
          <w:sz w:val="28"/>
          <w:szCs w:val="28"/>
        </w:rPr>
        <w:t>Понятие конкуренции. Формирование конкурентной среды и защиты конкуренции</w:t>
      </w:r>
      <w:r w:rsidR="00BE354E" w:rsidRPr="00BE354E">
        <w:rPr>
          <w:rFonts w:ascii="Times New Roman" w:hAnsi="Times New Roman"/>
          <w:sz w:val="28"/>
          <w:szCs w:val="28"/>
        </w:rPr>
        <w:t>.</w:t>
      </w:r>
    </w:p>
    <w:p w14:paraId="4C02BB15" w14:textId="77777777" w:rsidR="00BE7932" w:rsidRPr="007C7595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C7595">
        <w:rPr>
          <w:rFonts w:ascii="Times New Roman" w:hAnsi="Times New Roman"/>
          <w:sz w:val="28"/>
          <w:szCs w:val="28"/>
        </w:rPr>
        <w:t>Запрет на осуществление монополистической деятельности</w:t>
      </w:r>
      <w:r w:rsidR="00BE354E" w:rsidRPr="00BE354E">
        <w:rPr>
          <w:rFonts w:ascii="Times New Roman" w:hAnsi="Times New Roman"/>
          <w:sz w:val="28"/>
          <w:szCs w:val="28"/>
        </w:rPr>
        <w:t>.</w:t>
      </w:r>
    </w:p>
    <w:p w14:paraId="1FCFFF2E" w14:textId="77777777" w:rsidR="00BE7932" w:rsidRPr="007C7595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C7595">
        <w:rPr>
          <w:rFonts w:ascii="Times New Roman" w:hAnsi="Times New Roman"/>
          <w:sz w:val="28"/>
          <w:szCs w:val="28"/>
        </w:rPr>
        <w:t>Понятие, сущность и правовое регулирование рекламы в сфере торговли.</w:t>
      </w:r>
    </w:p>
    <w:p w14:paraId="097D466E" w14:textId="77777777" w:rsidR="00BE7932" w:rsidRPr="007C7595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C7595">
        <w:rPr>
          <w:rFonts w:ascii="Times New Roman" w:hAnsi="Times New Roman"/>
          <w:noProof/>
          <w:sz w:val="28"/>
          <w:szCs w:val="28"/>
        </w:rPr>
        <w:t>Договор оптовой купли-продажи.</w:t>
      </w:r>
    </w:p>
    <w:p w14:paraId="26039EB6" w14:textId="77777777" w:rsidR="00BE7932" w:rsidRPr="007C7595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C7595">
        <w:rPr>
          <w:rFonts w:ascii="Times New Roman" w:hAnsi="Times New Roman"/>
          <w:sz w:val="28"/>
          <w:szCs w:val="28"/>
        </w:rPr>
        <w:t>Договор розничной купли-продажи.</w:t>
      </w:r>
    </w:p>
    <w:p w14:paraId="73EC8128" w14:textId="77777777" w:rsidR="00BE7932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Договор поставки.</w:t>
      </w:r>
    </w:p>
    <w:p w14:paraId="5323E1F4" w14:textId="77777777" w:rsidR="00BE7932" w:rsidRPr="007C7595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noProof/>
          <w:sz w:val="28"/>
          <w:szCs w:val="28"/>
        </w:rPr>
      </w:pPr>
      <w:r w:rsidRPr="007C7595">
        <w:rPr>
          <w:rFonts w:ascii="Times New Roman" w:hAnsi="Times New Roman"/>
          <w:sz w:val="28"/>
          <w:szCs w:val="28"/>
        </w:rPr>
        <w:t>Дистрибьюторский договор.</w:t>
      </w:r>
    </w:p>
    <w:p w14:paraId="22A02263" w14:textId="77777777" w:rsidR="00BE7932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Договор контрактации.</w:t>
      </w:r>
    </w:p>
    <w:p w14:paraId="7453F426" w14:textId="77777777" w:rsidR="00BE7932" w:rsidRPr="007C7595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C7595">
        <w:rPr>
          <w:rFonts w:ascii="Times New Roman" w:hAnsi="Times New Roman"/>
          <w:noProof/>
          <w:sz w:val="28"/>
          <w:szCs w:val="28"/>
        </w:rPr>
        <w:t>Договор комиссии в торговой сфере.</w:t>
      </w:r>
    </w:p>
    <w:p w14:paraId="53CA3AE2" w14:textId="77777777" w:rsidR="00BE7932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noProof/>
          <w:sz w:val="28"/>
          <w:szCs w:val="28"/>
        </w:rPr>
      </w:pPr>
      <w:r w:rsidRPr="007C7595">
        <w:rPr>
          <w:rFonts w:ascii="Times New Roman" w:hAnsi="Times New Roman"/>
          <w:noProof/>
          <w:sz w:val="28"/>
          <w:szCs w:val="28"/>
        </w:rPr>
        <w:t>Договор поручения как торгово-посреднический догово</w:t>
      </w:r>
      <w:r w:rsidR="00BE354E">
        <w:rPr>
          <w:rFonts w:ascii="Times New Roman" w:hAnsi="Times New Roman"/>
          <w:noProof/>
          <w:sz w:val="28"/>
          <w:szCs w:val="28"/>
        </w:rPr>
        <w:t>р в коммерческой деятельности.</w:t>
      </w:r>
    </w:p>
    <w:p w14:paraId="1041CB4B" w14:textId="77777777" w:rsidR="00BE7932" w:rsidRPr="007C7595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noProof/>
          <w:sz w:val="28"/>
          <w:szCs w:val="28"/>
        </w:rPr>
      </w:pPr>
      <w:r w:rsidRPr="007C7595">
        <w:rPr>
          <w:rFonts w:ascii="Times New Roman" w:hAnsi="Times New Roman"/>
          <w:noProof/>
          <w:sz w:val="28"/>
          <w:szCs w:val="28"/>
        </w:rPr>
        <w:t>Агентский договор.</w:t>
      </w:r>
    </w:p>
    <w:p w14:paraId="4720B1E5" w14:textId="77777777" w:rsidR="00BE7932" w:rsidRPr="007C7595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C7595">
        <w:rPr>
          <w:rFonts w:ascii="Times New Roman" w:eastAsia="Newton-Bold" w:hAnsi="Times New Roman"/>
          <w:bCs/>
          <w:sz w:val="28"/>
          <w:szCs w:val="28"/>
        </w:rPr>
        <w:t>Договор хранения.</w:t>
      </w:r>
    </w:p>
    <w:p w14:paraId="4C557A21" w14:textId="77777777" w:rsidR="00BE7932" w:rsidRPr="007C7595" w:rsidRDefault="00BE354E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 перевозки груза.</w:t>
      </w:r>
    </w:p>
    <w:p w14:paraId="063B18F6" w14:textId="77777777" w:rsidR="00BE7932" w:rsidRPr="007C7595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C7595">
        <w:rPr>
          <w:rFonts w:ascii="Times New Roman" w:eastAsia="Newton-Bold" w:hAnsi="Times New Roman"/>
          <w:bCs/>
          <w:sz w:val="28"/>
          <w:szCs w:val="28"/>
        </w:rPr>
        <w:t>Договора коммерческой концессии.</w:t>
      </w:r>
    </w:p>
    <w:p w14:paraId="24394818" w14:textId="77777777" w:rsidR="00BE7932" w:rsidRPr="007C7595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C7595">
        <w:rPr>
          <w:rFonts w:ascii="Times New Roman" w:hAnsi="Times New Roman"/>
          <w:sz w:val="28"/>
          <w:szCs w:val="28"/>
        </w:rPr>
        <w:t>Опцион на заключение договора и опционный договор.</w:t>
      </w:r>
    </w:p>
    <w:p w14:paraId="448F996F" w14:textId="77777777" w:rsidR="00BE7932" w:rsidRPr="007C7595" w:rsidRDefault="00BE7932" w:rsidP="007654F9">
      <w:pPr>
        <w:pStyle w:val="1"/>
        <w:numPr>
          <w:ilvl w:val="0"/>
          <w:numId w:val="13"/>
        </w:numPr>
        <w:shd w:val="clear" w:color="auto" w:fill="FFFFFF"/>
        <w:spacing w:before="0" w:beforeAutospacing="0" w:after="0" w:afterAutospacing="0" w:line="300" w:lineRule="auto"/>
        <w:ind w:left="0" w:firstLine="709"/>
        <w:jc w:val="both"/>
        <w:textAlignment w:val="baseline"/>
        <w:rPr>
          <w:b w:val="0"/>
          <w:color w:val="22272F"/>
          <w:sz w:val="28"/>
          <w:szCs w:val="28"/>
        </w:rPr>
      </w:pPr>
      <w:r w:rsidRPr="007C7595">
        <w:rPr>
          <w:b w:val="0"/>
          <w:noProof/>
          <w:sz w:val="28"/>
          <w:szCs w:val="28"/>
        </w:rPr>
        <w:t>Договор банковского счет</w:t>
      </w:r>
      <w:r w:rsidR="00BE354E">
        <w:rPr>
          <w:b w:val="0"/>
          <w:noProof/>
          <w:sz w:val="28"/>
          <w:szCs w:val="28"/>
        </w:rPr>
        <w:t>а: условия, порядок заключения.</w:t>
      </w:r>
    </w:p>
    <w:p w14:paraId="53FE138F" w14:textId="77777777" w:rsidR="00BE7932" w:rsidRDefault="00BE354E" w:rsidP="007654F9">
      <w:pPr>
        <w:pStyle w:val="1"/>
        <w:numPr>
          <w:ilvl w:val="0"/>
          <w:numId w:val="13"/>
        </w:numPr>
        <w:shd w:val="clear" w:color="auto" w:fill="FFFFFF"/>
        <w:spacing w:before="0" w:beforeAutospacing="0" w:after="0" w:afterAutospacing="0" w:line="300" w:lineRule="auto"/>
        <w:ind w:left="0" w:firstLine="709"/>
        <w:jc w:val="both"/>
        <w:textAlignment w:val="baseline"/>
        <w:rPr>
          <w:b w:val="0"/>
          <w:noProof/>
          <w:sz w:val="28"/>
          <w:szCs w:val="28"/>
        </w:rPr>
      </w:pPr>
      <w:r>
        <w:rPr>
          <w:b w:val="0"/>
          <w:noProof/>
          <w:sz w:val="28"/>
          <w:szCs w:val="28"/>
        </w:rPr>
        <w:t>Формы безналичных расчетов.</w:t>
      </w:r>
    </w:p>
    <w:p w14:paraId="554145CA" w14:textId="77777777" w:rsidR="00B301DC" w:rsidRPr="007C7595" w:rsidRDefault="00B301DC" w:rsidP="00B301DC">
      <w:pPr>
        <w:pStyle w:val="1"/>
        <w:shd w:val="clear" w:color="auto" w:fill="FFFFFF"/>
        <w:spacing w:before="0" w:beforeAutospacing="0" w:after="0" w:afterAutospacing="0" w:line="300" w:lineRule="auto"/>
        <w:ind w:left="709"/>
        <w:jc w:val="both"/>
        <w:textAlignment w:val="baseline"/>
        <w:rPr>
          <w:b w:val="0"/>
          <w:noProof/>
          <w:sz w:val="28"/>
          <w:szCs w:val="28"/>
        </w:rPr>
      </w:pPr>
    </w:p>
    <w:p w14:paraId="441F455A" w14:textId="77777777" w:rsidR="00B301DC" w:rsidRPr="00B301DC" w:rsidRDefault="00B301DC" w:rsidP="00B301DC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301DC"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обучающемуся предлагается дать ответы на 15 тестовых заданий из нижеприведенного списка. </w:t>
      </w:r>
    </w:p>
    <w:p w14:paraId="7EB467E8" w14:textId="77777777" w:rsidR="00BE7932" w:rsidRDefault="00BE7932" w:rsidP="007654F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A0323CB" w14:textId="77777777" w:rsidR="00B301DC" w:rsidRPr="00B301DC" w:rsidRDefault="00B301DC" w:rsidP="00B301DC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301DC">
        <w:rPr>
          <w:rFonts w:ascii="Times New Roman" w:hAnsi="Times New Roman"/>
          <w:b/>
          <w:sz w:val="28"/>
          <w:szCs w:val="28"/>
        </w:rPr>
        <w:t>Примерный перечень тестовых заданий</w:t>
      </w:r>
    </w:p>
    <w:p w14:paraId="15810DF9" w14:textId="77777777" w:rsidR="00BE354E" w:rsidRPr="00B23FEA" w:rsidRDefault="00BE354E" w:rsidP="007654F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301BA2A" w14:textId="77777777" w:rsidR="00BE7932" w:rsidRPr="000B1F83" w:rsidRDefault="00BE7932" w:rsidP="007654F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B301DC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B1F83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6</w:t>
      </w:r>
    </w:p>
    <w:p w14:paraId="444F9348" w14:textId="77777777" w:rsidR="008679A6" w:rsidRPr="000234F5" w:rsidRDefault="008679A6" w:rsidP="007654F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D20992" w14:textId="77777777" w:rsidR="008679A6" w:rsidRPr="00BE354E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BE354E">
        <w:rPr>
          <w:rStyle w:val="a4"/>
          <w:color w:val="auto"/>
          <w:sz w:val="28"/>
          <w:szCs w:val="28"/>
        </w:rPr>
        <w:t>1. Определение коммерческой (торговой) деятельности содержится:</w:t>
      </w:r>
    </w:p>
    <w:p w14:paraId="03C60CC5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a) в Уголовном кодексе РФ;</w:t>
      </w:r>
    </w:p>
    <w:p w14:paraId="5FE4962A" w14:textId="77777777" w:rsidR="008679A6" w:rsidRPr="00BE354E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б) в Гражданском кодексе РФ;</w:t>
      </w:r>
    </w:p>
    <w:p w14:paraId="5F61B6BA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в) в Трудовом кодексе РФ;</w:t>
      </w:r>
    </w:p>
    <w:p w14:paraId="42ABE5DF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lastRenderedPageBreak/>
        <w:t>г) в Налоговом кодексе РФ.</w:t>
      </w:r>
    </w:p>
    <w:p w14:paraId="579E6FDB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14:paraId="74360836" w14:textId="77777777" w:rsidR="008679A6" w:rsidRPr="00BE354E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BE354E">
        <w:rPr>
          <w:rStyle w:val="a4"/>
          <w:color w:val="auto"/>
          <w:sz w:val="28"/>
          <w:szCs w:val="28"/>
        </w:rPr>
        <w:t>2. Российское коммерческое право – это:</w:t>
      </w:r>
    </w:p>
    <w:p w14:paraId="57E5EFC9" w14:textId="77777777" w:rsidR="008679A6" w:rsidRPr="00BE354E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a) один из элемент</w:t>
      </w:r>
      <w:r w:rsidR="00BE354E">
        <w:rPr>
          <w:color w:val="auto"/>
          <w:sz w:val="28"/>
          <w:szCs w:val="28"/>
        </w:rPr>
        <w:t>ов российской правовой системы;</w:t>
      </w:r>
    </w:p>
    <w:p w14:paraId="2B2CC8B7" w14:textId="77777777" w:rsidR="008679A6" w:rsidRPr="00BE354E" w:rsidRDefault="008679A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б) совокупность правовых норм, регулирующих</w:t>
      </w:r>
      <w:r w:rsidR="00AF48CD" w:rsidRPr="000234F5">
        <w:rPr>
          <w:color w:val="202122"/>
          <w:sz w:val="28"/>
          <w:szCs w:val="28"/>
          <w:shd w:val="clear" w:color="auto" w:fill="FFFFFF"/>
        </w:rPr>
        <w:t xml:space="preserve"> деятельность в сфере торгового оборота</w:t>
      </w:r>
      <w:r w:rsidRPr="000234F5">
        <w:rPr>
          <w:color w:val="auto"/>
          <w:sz w:val="28"/>
          <w:szCs w:val="28"/>
        </w:rPr>
        <w:t>;</w:t>
      </w:r>
    </w:p>
    <w:p w14:paraId="701CCE06" w14:textId="77777777" w:rsidR="008679A6" w:rsidRPr="00BE354E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в) систем</w:t>
      </w:r>
      <w:r w:rsidR="00AF48CD" w:rsidRPr="000234F5">
        <w:rPr>
          <w:rStyle w:val="a4"/>
          <w:b w:val="0"/>
          <w:color w:val="auto"/>
          <w:sz w:val="28"/>
          <w:szCs w:val="28"/>
        </w:rPr>
        <w:t>а</w:t>
      </w:r>
      <w:r w:rsidRPr="000234F5">
        <w:rPr>
          <w:rStyle w:val="a4"/>
          <w:b w:val="0"/>
          <w:color w:val="auto"/>
          <w:sz w:val="28"/>
          <w:szCs w:val="28"/>
        </w:rPr>
        <w:t xml:space="preserve"> </w:t>
      </w:r>
      <w:r w:rsidR="00BE354E">
        <w:rPr>
          <w:rStyle w:val="a4"/>
          <w:b w:val="0"/>
          <w:color w:val="auto"/>
          <w:sz w:val="28"/>
          <w:szCs w:val="28"/>
        </w:rPr>
        <w:t>российского права, состоящее из</w:t>
      </w:r>
      <w:r w:rsidR="00AF48CD" w:rsidRPr="000234F5">
        <w:rPr>
          <w:rStyle w:val="a4"/>
          <w:b w:val="0"/>
          <w:color w:val="auto"/>
          <w:sz w:val="28"/>
          <w:szCs w:val="28"/>
        </w:rPr>
        <w:t xml:space="preserve"> публичных </w:t>
      </w:r>
      <w:r w:rsidRPr="000234F5">
        <w:rPr>
          <w:rStyle w:val="a4"/>
          <w:b w:val="0"/>
          <w:color w:val="auto"/>
          <w:sz w:val="28"/>
          <w:szCs w:val="28"/>
        </w:rPr>
        <w:t>правовых норм и институтов, регулирующих качественно специфический вид общественных отношений;</w:t>
      </w:r>
    </w:p>
    <w:p w14:paraId="1C18A934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г) совокупность обычаев делового оборота.</w:t>
      </w:r>
    </w:p>
    <w:p w14:paraId="791FEE74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14:paraId="590BCBAE" w14:textId="77777777" w:rsidR="008679A6" w:rsidRPr="00BE354E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BE354E">
        <w:rPr>
          <w:rStyle w:val="a4"/>
          <w:color w:val="auto"/>
          <w:sz w:val="28"/>
          <w:szCs w:val="28"/>
        </w:rPr>
        <w:t>3. Предметом коммерческого права является:</w:t>
      </w:r>
    </w:p>
    <w:p w14:paraId="3491AFA6" w14:textId="77777777" w:rsidR="008679A6" w:rsidRPr="00BE354E" w:rsidRDefault="008679A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a) управленческие отношения;</w:t>
      </w:r>
    </w:p>
    <w:p w14:paraId="540C3A30" w14:textId="77777777" w:rsidR="008679A6" w:rsidRPr="00BE354E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б) отношения, возникающие в сфере товарного обращения;</w:t>
      </w:r>
    </w:p>
    <w:p w14:paraId="742116D4" w14:textId="77777777" w:rsidR="008679A6" w:rsidRPr="00BE354E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в) отношения, возникающие в</w:t>
      </w:r>
      <w:r w:rsidR="00BE354E">
        <w:rPr>
          <w:color w:val="auto"/>
          <w:sz w:val="28"/>
          <w:szCs w:val="28"/>
        </w:rPr>
        <w:t xml:space="preserve"> сфере административного права;</w:t>
      </w:r>
    </w:p>
    <w:p w14:paraId="3475C996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г) управленческие отношения и отношения, возникающие в сфере товарного обращения и административного права.</w:t>
      </w:r>
    </w:p>
    <w:p w14:paraId="25C36206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14:paraId="5394548C" w14:textId="77777777" w:rsidR="008679A6" w:rsidRPr="00BE354E" w:rsidRDefault="008679A6" w:rsidP="007654F9">
      <w:pPr>
        <w:pStyle w:val="a5"/>
        <w:spacing w:after="0" w:line="300" w:lineRule="auto"/>
        <w:ind w:firstLine="709"/>
        <w:jc w:val="both"/>
        <w:rPr>
          <w:rStyle w:val="a4"/>
          <w:color w:val="auto"/>
          <w:sz w:val="28"/>
          <w:szCs w:val="28"/>
        </w:rPr>
      </w:pPr>
      <w:r w:rsidRPr="00BE354E">
        <w:rPr>
          <w:rStyle w:val="a4"/>
          <w:color w:val="auto"/>
          <w:sz w:val="28"/>
          <w:szCs w:val="28"/>
        </w:rPr>
        <w:t>4. Цель к</w:t>
      </w:r>
      <w:r w:rsidR="00BE354E">
        <w:rPr>
          <w:rStyle w:val="a4"/>
          <w:color w:val="auto"/>
          <w:sz w:val="28"/>
          <w:szCs w:val="28"/>
        </w:rPr>
        <w:t>оммерческой деятельности – это:</w:t>
      </w:r>
    </w:p>
    <w:p w14:paraId="7C7C6CED" w14:textId="77777777" w:rsidR="00BE354E" w:rsidRPr="00B23FEA" w:rsidRDefault="008679A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a) извлечение прибыли посредством систематического отчуждения товаров;</w:t>
      </w:r>
    </w:p>
    <w:p w14:paraId="4C6BB9C8" w14:textId="77777777" w:rsidR="008679A6" w:rsidRPr="00BE354E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б) просто сист</w:t>
      </w:r>
      <w:r w:rsidR="00BE354E">
        <w:rPr>
          <w:color w:val="auto"/>
          <w:sz w:val="28"/>
          <w:szCs w:val="28"/>
        </w:rPr>
        <w:t>ематическое отчуждение товаров;</w:t>
      </w:r>
    </w:p>
    <w:p w14:paraId="5BC306E5" w14:textId="77777777" w:rsidR="008679A6" w:rsidRPr="00BE354E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 xml:space="preserve">в) безвозмездная </w:t>
      </w:r>
      <w:r w:rsidR="00BE354E">
        <w:rPr>
          <w:color w:val="auto"/>
          <w:sz w:val="28"/>
          <w:szCs w:val="28"/>
        </w:rPr>
        <w:t>передача товаров третьим лицам.</w:t>
      </w:r>
    </w:p>
    <w:p w14:paraId="63EC65D7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г) получение прибыли.</w:t>
      </w:r>
    </w:p>
    <w:p w14:paraId="7F0BE376" w14:textId="77777777" w:rsidR="008679A6" w:rsidRPr="00BE354E" w:rsidRDefault="008679A6" w:rsidP="007654F9">
      <w:pPr>
        <w:pStyle w:val="a5"/>
        <w:spacing w:after="0" w:line="300" w:lineRule="auto"/>
        <w:ind w:firstLine="709"/>
        <w:jc w:val="both"/>
        <w:rPr>
          <w:rStyle w:val="a4"/>
          <w:color w:val="auto"/>
          <w:sz w:val="28"/>
          <w:szCs w:val="28"/>
        </w:rPr>
      </w:pPr>
      <w:r w:rsidRPr="00BE354E">
        <w:rPr>
          <w:rStyle w:val="a4"/>
          <w:color w:val="auto"/>
          <w:sz w:val="28"/>
          <w:szCs w:val="28"/>
        </w:rPr>
        <w:t>5. Источнико</w:t>
      </w:r>
      <w:r w:rsidR="00BE354E" w:rsidRPr="00BE354E">
        <w:rPr>
          <w:rStyle w:val="a4"/>
          <w:color w:val="auto"/>
          <w:sz w:val="28"/>
          <w:szCs w:val="28"/>
        </w:rPr>
        <w:t>м коммерческого права является:</w:t>
      </w:r>
    </w:p>
    <w:p w14:paraId="06221776" w14:textId="77777777" w:rsidR="008679A6" w:rsidRPr="00BE354E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а) обычай делового оборота;</w:t>
      </w:r>
    </w:p>
    <w:p w14:paraId="64EACB6D" w14:textId="77777777" w:rsidR="008679A6" w:rsidRPr="00BE354E" w:rsidRDefault="00BE354E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судебный прецедент;</w:t>
      </w:r>
    </w:p>
    <w:p w14:paraId="1E8B1254" w14:textId="77777777" w:rsidR="008679A6" w:rsidRPr="00BE354E" w:rsidRDefault="00BE354E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в) договор поставки;</w:t>
      </w:r>
    </w:p>
    <w:p w14:paraId="584AF269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г) договор подряда.</w:t>
      </w:r>
    </w:p>
    <w:p w14:paraId="4E429470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14:paraId="6B4574E9" w14:textId="77777777" w:rsidR="00AA1CF8" w:rsidRPr="00FA5D6D" w:rsidRDefault="008679A6" w:rsidP="007654F9">
      <w:pPr>
        <w:pStyle w:val="a5"/>
        <w:spacing w:after="0" w:line="300" w:lineRule="auto"/>
        <w:ind w:firstLine="709"/>
        <w:jc w:val="both"/>
        <w:rPr>
          <w:b/>
          <w:color w:val="auto"/>
          <w:sz w:val="28"/>
          <w:szCs w:val="28"/>
        </w:rPr>
      </w:pPr>
      <w:r w:rsidRPr="00BE354E">
        <w:rPr>
          <w:rStyle w:val="a4"/>
          <w:b w:val="0"/>
          <w:color w:val="auto"/>
          <w:sz w:val="28"/>
          <w:szCs w:val="28"/>
        </w:rPr>
        <w:t xml:space="preserve">6. </w:t>
      </w:r>
      <w:r w:rsidR="00AA1CF8" w:rsidRPr="00BE354E">
        <w:rPr>
          <w:b/>
          <w:color w:val="auto"/>
          <w:sz w:val="28"/>
          <w:szCs w:val="28"/>
        </w:rPr>
        <w:t>Совер</w:t>
      </w:r>
      <w:r w:rsidR="00BE354E" w:rsidRPr="00BE354E">
        <w:rPr>
          <w:b/>
          <w:color w:val="auto"/>
          <w:sz w:val="28"/>
          <w:szCs w:val="28"/>
        </w:rPr>
        <w:t>шать коммерческие сделки могут:</w:t>
      </w:r>
    </w:p>
    <w:p w14:paraId="62A301E2" w14:textId="77777777" w:rsidR="00AA1CF8" w:rsidRPr="000234F5" w:rsidRDefault="00AA1CF8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а) т</w:t>
      </w:r>
      <w:r w:rsidR="00FA5D6D">
        <w:rPr>
          <w:color w:val="auto"/>
          <w:sz w:val="28"/>
          <w:szCs w:val="28"/>
        </w:rPr>
        <w:t>олько коммерческие организации;</w:t>
      </w:r>
    </w:p>
    <w:p w14:paraId="228C2307" w14:textId="77777777" w:rsidR="00AA1CF8" w:rsidRPr="000234F5" w:rsidRDefault="00AA1CF8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 xml:space="preserve">б) только коммерческие организации и </w:t>
      </w:r>
      <w:r w:rsidR="00FA5D6D">
        <w:rPr>
          <w:color w:val="auto"/>
          <w:sz w:val="28"/>
          <w:szCs w:val="28"/>
        </w:rPr>
        <w:t>индивидуальные предприниматели;</w:t>
      </w:r>
    </w:p>
    <w:p w14:paraId="75289AE8" w14:textId="77777777" w:rsidR="00FA5D6D" w:rsidRPr="00FA5D6D" w:rsidRDefault="00AA1CF8" w:rsidP="00FA5D6D">
      <w:pPr>
        <w:pStyle w:val="a5"/>
        <w:spacing w:after="0" w:line="300" w:lineRule="auto"/>
        <w:ind w:firstLine="709"/>
        <w:jc w:val="both"/>
        <w:rPr>
          <w:rStyle w:val="a4"/>
          <w:b w:val="0"/>
          <w:bCs w:val="0"/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 xml:space="preserve">в) коммерческие и некоммерческие организации, а также </w:t>
      </w:r>
      <w:r w:rsidR="00FA5D6D">
        <w:rPr>
          <w:color w:val="auto"/>
          <w:sz w:val="28"/>
          <w:szCs w:val="28"/>
        </w:rPr>
        <w:t>индивидуальные предприниматели.</w:t>
      </w:r>
    </w:p>
    <w:p w14:paraId="31CBAE8B" w14:textId="77777777" w:rsidR="00AA1CF8" w:rsidRPr="000234F5" w:rsidRDefault="00AA1CF8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</w:p>
    <w:p w14:paraId="6DF3D280" w14:textId="77777777" w:rsidR="00FA5D6D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 xml:space="preserve">7. </w:t>
      </w:r>
      <w:r w:rsidR="00AA1CF8" w:rsidRPr="00FA5D6D">
        <w:rPr>
          <w:rStyle w:val="a4"/>
          <w:color w:val="auto"/>
          <w:sz w:val="28"/>
          <w:szCs w:val="28"/>
        </w:rPr>
        <w:t>По своей правовой природе торговый договор представляет собой разновидность:</w:t>
      </w:r>
    </w:p>
    <w:p w14:paraId="3DDF67B2" w14:textId="77777777" w:rsidR="00FA5D6D" w:rsidRDefault="00AA1CF8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a) гражданско-правового договора;</w:t>
      </w:r>
    </w:p>
    <w:p w14:paraId="3E99E06B" w14:textId="77777777" w:rsidR="00FA5D6D" w:rsidRDefault="00AA1CF8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б) имеет сходство (аналогию) с гражданско-правовым договором;</w:t>
      </w:r>
    </w:p>
    <w:p w14:paraId="30435106" w14:textId="77777777" w:rsidR="00FA5D6D" w:rsidRDefault="00AA1CF8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в) имеет существенное отличие от гражданско-правового договора;</w:t>
      </w:r>
    </w:p>
    <w:p w14:paraId="21881917" w14:textId="77777777" w:rsidR="00AA1CF8" w:rsidRPr="000234F5" w:rsidRDefault="00AA1CF8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г) не имеет ничего общего с гражданско-правовым договором.</w:t>
      </w:r>
    </w:p>
    <w:p w14:paraId="7D374CE3" w14:textId="77777777" w:rsidR="00FA5D6D" w:rsidRDefault="00FA5D6D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</w:p>
    <w:p w14:paraId="4D8D8FE2" w14:textId="77777777" w:rsidR="008679A6" w:rsidRPr="00FA5D6D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>8. В содержание правовой нормы входят следующие элементы:</w:t>
      </w:r>
    </w:p>
    <w:p w14:paraId="4AD5AED6" w14:textId="77777777" w:rsidR="008679A6" w:rsidRPr="000234F5" w:rsidRDefault="00FA5D6D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a) гипотеза, санкция, договор;</w:t>
      </w:r>
    </w:p>
    <w:p w14:paraId="02A12A80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б)</w:t>
      </w:r>
      <w:r w:rsidR="00FA5D6D">
        <w:rPr>
          <w:color w:val="auto"/>
          <w:sz w:val="28"/>
          <w:szCs w:val="28"/>
        </w:rPr>
        <w:t xml:space="preserve"> диспозиция, гипотеза, правило;</w:t>
      </w:r>
    </w:p>
    <w:p w14:paraId="7BE83368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в) санкция, диспозиция, соглашение;</w:t>
      </w:r>
    </w:p>
    <w:p w14:paraId="160924DB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г) гипотеза, диспозиция, санкция.</w:t>
      </w:r>
    </w:p>
    <w:p w14:paraId="77D7AAB7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14:paraId="27BD216C" w14:textId="77777777" w:rsidR="008679A6" w:rsidRPr="00FA5D6D" w:rsidRDefault="008679A6" w:rsidP="007654F9">
      <w:pPr>
        <w:pStyle w:val="a5"/>
        <w:spacing w:after="0" w:line="300" w:lineRule="auto"/>
        <w:ind w:firstLine="709"/>
        <w:jc w:val="both"/>
        <w:rPr>
          <w:rStyle w:val="a4"/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>9. Правовой инстит</w:t>
      </w:r>
      <w:r w:rsidR="00FA5D6D">
        <w:rPr>
          <w:rStyle w:val="a4"/>
          <w:color w:val="auto"/>
          <w:sz w:val="28"/>
          <w:szCs w:val="28"/>
        </w:rPr>
        <w:t>ут регулирует определенный вид:</w:t>
      </w:r>
    </w:p>
    <w:p w14:paraId="1DB7F84A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a) однородных отношений;</w:t>
      </w:r>
    </w:p>
    <w:p w14:paraId="35BCF05F" w14:textId="77777777" w:rsidR="008679A6" w:rsidRPr="000234F5" w:rsidRDefault="00FA5D6D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разнородных отношений;</w:t>
      </w:r>
    </w:p>
    <w:p w14:paraId="2C5E3CE9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в) неопределе</w:t>
      </w:r>
      <w:r w:rsidR="00FA5D6D">
        <w:rPr>
          <w:color w:val="auto"/>
          <w:sz w:val="28"/>
          <w:szCs w:val="28"/>
        </w:rPr>
        <w:t>нных отношений;</w:t>
      </w:r>
    </w:p>
    <w:p w14:paraId="36538CAA" w14:textId="77777777" w:rsidR="008679A6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г) определенных отношений.</w:t>
      </w:r>
    </w:p>
    <w:p w14:paraId="3E481D51" w14:textId="77777777" w:rsidR="00B301DC" w:rsidRPr="000234F5" w:rsidRDefault="00B301DC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14:paraId="6F9971CF" w14:textId="77777777" w:rsidR="008679A6" w:rsidRPr="00FA5D6D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>10. Торговый обычай – это:</w:t>
      </w:r>
    </w:p>
    <w:p w14:paraId="6CAFF3AE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a) правило пр</w:t>
      </w:r>
      <w:r w:rsidR="00FA5D6D">
        <w:rPr>
          <w:color w:val="auto"/>
          <w:sz w:val="28"/>
          <w:szCs w:val="28"/>
        </w:rPr>
        <w:t>именяемое по соглашению сторон;</w:t>
      </w:r>
    </w:p>
    <w:p w14:paraId="35244030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б) правило применяемое при наличии разногласий между сторонами;</w:t>
      </w:r>
    </w:p>
    <w:p w14:paraId="4ABF5385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в) правило, сложившееся в сфере торговли на основе постоянного и единообразного повторения конкретных фактических отношений;</w:t>
      </w:r>
    </w:p>
    <w:p w14:paraId="28F3E63E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г) правило, применяемое одной из сторон.</w:t>
      </w:r>
    </w:p>
    <w:p w14:paraId="2FD49298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14:paraId="0908A24B" w14:textId="77777777" w:rsidR="008679A6" w:rsidRPr="00FA5D6D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>11. Субъект коммерческой деятельности – это:</w:t>
      </w:r>
    </w:p>
    <w:p w14:paraId="2B46DF41" w14:textId="77777777" w:rsidR="008679A6" w:rsidRPr="000234F5" w:rsidRDefault="00FA5D6D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a) несовершеннолетние;</w:t>
      </w:r>
    </w:p>
    <w:p w14:paraId="58EF8971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б) специалист, работающий в области юриспруденции;</w:t>
      </w:r>
    </w:p>
    <w:p w14:paraId="7878A32B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в) юридические лица или индивидуальные предприниматели, занимающиеся торгово-предпринимательской деятельностью и зарегистрированные в установленном законом порядке;</w:t>
      </w:r>
    </w:p>
    <w:p w14:paraId="471890C5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г) экономист.</w:t>
      </w:r>
    </w:p>
    <w:p w14:paraId="1476C1FE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14:paraId="2AFCDA62" w14:textId="77777777" w:rsidR="008679A6" w:rsidRPr="00FA5D6D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>12. Специальными субъектами товарного рынка являются:</w:t>
      </w:r>
    </w:p>
    <w:p w14:paraId="4152A26A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lastRenderedPageBreak/>
        <w:t>a) оптовые продовольственные рынки, торгово-промышленные в</w:t>
      </w:r>
      <w:r w:rsidR="00FA5D6D">
        <w:rPr>
          <w:color w:val="auto"/>
          <w:sz w:val="28"/>
          <w:szCs w:val="28"/>
        </w:rPr>
        <w:t>ыставки;</w:t>
      </w:r>
    </w:p>
    <w:p w14:paraId="1A2D9AEC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б)</w:t>
      </w:r>
      <w:r w:rsidR="00FA5D6D">
        <w:rPr>
          <w:color w:val="auto"/>
          <w:sz w:val="28"/>
          <w:szCs w:val="28"/>
        </w:rPr>
        <w:t xml:space="preserve"> торгово-промышленные выставки;</w:t>
      </w:r>
    </w:p>
    <w:p w14:paraId="629CFE1D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в) только торгово-промышленные палаты, оптовые продовольственные рынки;</w:t>
      </w:r>
    </w:p>
    <w:p w14:paraId="3BCD8915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г) оптовые продовольственные рынки, торгово-промышленные выставки, только торгово-промышленные палаты.</w:t>
      </w:r>
    </w:p>
    <w:p w14:paraId="5710CFB5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14:paraId="3AFD2DDE" w14:textId="77777777" w:rsidR="008679A6" w:rsidRPr="00FA5D6D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>13. К коммерческим организациям относится:</w:t>
      </w:r>
    </w:p>
    <w:p w14:paraId="1DD572B2" w14:textId="77777777" w:rsidR="008679A6" w:rsidRPr="000234F5" w:rsidRDefault="00FA5D6D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a) общественная организация;</w:t>
      </w:r>
    </w:p>
    <w:p w14:paraId="209DD05C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б) благотворительный фонд;</w:t>
      </w:r>
    </w:p>
    <w:p w14:paraId="614F2E04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в) общество с ограниченной ответственностью;</w:t>
      </w:r>
    </w:p>
    <w:p w14:paraId="35A52C11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г) общественный фонд.</w:t>
      </w:r>
    </w:p>
    <w:p w14:paraId="1C984F23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</w:p>
    <w:p w14:paraId="1A20A5B8" w14:textId="77777777" w:rsidR="008679A6" w:rsidRPr="00FA5D6D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>14. Гражданин признается предпринимателем с момента:</w:t>
      </w:r>
    </w:p>
    <w:p w14:paraId="71823991" w14:textId="77777777" w:rsidR="00E874E5" w:rsidRPr="000234F5" w:rsidRDefault="008679A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a) подачи заявления о регистрации его в качестве индивидуального предпринимателя;</w:t>
      </w:r>
    </w:p>
    <w:p w14:paraId="2BE75295" w14:textId="77777777" w:rsidR="00E874E5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б) государственной регистрации в качестве индивидуального предпринимателя;</w:t>
      </w:r>
    </w:p>
    <w:p w14:paraId="6457EEFA" w14:textId="77777777" w:rsidR="00E874E5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в) до</w:t>
      </w:r>
      <w:r w:rsidR="00FA5D6D">
        <w:rPr>
          <w:color w:val="auto"/>
          <w:sz w:val="28"/>
          <w:szCs w:val="28"/>
        </w:rPr>
        <w:t>стижения полной дееспособности;</w:t>
      </w:r>
    </w:p>
    <w:p w14:paraId="1C77C64A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г) осуществления предпринимательской деятельности.</w:t>
      </w:r>
    </w:p>
    <w:p w14:paraId="39FEB3B7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14:paraId="7B413B1C" w14:textId="77777777" w:rsidR="008679A6" w:rsidRPr="00FA5D6D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>15. Правовой режим товаров в торговле – это:</w:t>
      </w:r>
    </w:p>
    <w:p w14:paraId="108593E4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a) совокупность законов;</w:t>
      </w:r>
    </w:p>
    <w:p w14:paraId="6F8748E6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б) совокупность правил, регулирующих порядок приобретения, использования и отчуждения товаров в торговле;</w:t>
      </w:r>
    </w:p>
    <w:p w14:paraId="34048CCD" w14:textId="77777777" w:rsidR="008679A6" w:rsidRPr="000234F5" w:rsidRDefault="00FA5D6D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в) совокупность личных прав;</w:t>
      </w:r>
    </w:p>
    <w:p w14:paraId="2D9A6805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г) совокупность законов, правил и личных прав.</w:t>
      </w:r>
    </w:p>
    <w:p w14:paraId="17954F9A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14:paraId="561B7ADF" w14:textId="77777777" w:rsidR="008679A6" w:rsidRPr="00FA5D6D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>16. Основной целью деятельности некоммерческой организации является:</w:t>
      </w:r>
    </w:p>
    <w:p w14:paraId="77459221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a) получение прибыли;</w:t>
      </w:r>
    </w:p>
    <w:p w14:paraId="4303E304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б) получение прибыли не является основной целью;</w:t>
      </w:r>
    </w:p>
    <w:p w14:paraId="0728E101" w14:textId="77777777" w:rsidR="008679A6" w:rsidRPr="000234F5" w:rsidRDefault="00FA5D6D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в) получение гарантий;</w:t>
      </w:r>
    </w:p>
    <w:p w14:paraId="464CA0F4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г) получение товара.</w:t>
      </w:r>
    </w:p>
    <w:p w14:paraId="04C79652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14:paraId="77DE8DEB" w14:textId="77777777" w:rsidR="008679A6" w:rsidRPr="00FA5D6D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lastRenderedPageBreak/>
        <w:t>17. Основными формами образования юридических лиц как субъектов коммерческой деятельности, являются:</w:t>
      </w:r>
    </w:p>
    <w:p w14:paraId="2FF7712D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a) хозяйственные товарищества и общества, государственные и муниц</w:t>
      </w:r>
      <w:r w:rsidR="00FA5D6D">
        <w:rPr>
          <w:color w:val="auto"/>
          <w:sz w:val="28"/>
          <w:szCs w:val="28"/>
        </w:rPr>
        <w:t>ипальные унитарные предприятия;</w:t>
      </w:r>
    </w:p>
    <w:p w14:paraId="42BD881D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б) только государственные и муниц</w:t>
      </w:r>
      <w:r w:rsidR="00FA5D6D">
        <w:rPr>
          <w:color w:val="auto"/>
          <w:sz w:val="28"/>
          <w:szCs w:val="28"/>
        </w:rPr>
        <w:t>ипальные унитарные предприятия;</w:t>
      </w:r>
    </w:p>
    <w:p w14:paraId="7C1BA649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в) общество с ограниченной ответственностью;</w:t>
      </w:r>
    </w:p>
    <w:p w14:paraId="4BC731FC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г) хозяйственные товарищества и общества, общество с ограниченной ответственностью, государственные и муниципальные унитарные предприятия.</w:t>
      </w:r>
    </w:p>
    <w:p w14:paraId="33D566F1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14:paraId="1CDAEF97" w14:textId="77777777" w:rsidR="008679A6" w:rsidRPr="00FA5D6D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>18. Деликтоспособность – это способность:</w:t>
      </w:r>
    </w:p>
    <w:p w14:paraId="162624A3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a) иметь права и обязанности;</w:t>
      </w:r>
    </w:p>
    <w:p w14:paraId="50583E35" w14:textId="77777777" w:rsidR="008679A6" w:rsidRPr="000234F5" w:rsidRDefault="00FA5D6D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совершать сделки;</w:t>
      </w:r>
    </w:p>
    <w:p w14:paraId="64574B8C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в) отказаться от совершения сделки;</w:t>
      </w:r>
    </w:p>
    <w:p w14:paraId="03FA20F7" w14:textId="77777777" w:rsidR="008679A6" w:rsidRDefault="008679A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г) нести юридическую ответственность за свои действия.</w:t>
      </w:r>
    </w:p>
    <w:p w14:paraId="2DCF54CF" w14:textId="77777777" w:rsidR="00B301DC" w:rsidRPr="000234F5" w:rsidRDefault="00B301DC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</w:p>
    <w:p w14:paraId="05F56211" w14:textId="77777777" w:rsidR="008679A6" w:rsidRPr="00FA5D6D" w:rsidRDefault="008679A6" w:rsidP="007654F9">
      <w:pPr>
        <w:pStyle w:val="a5"/>
        <w:spacing w:after="0" w:line="300" w:lineRule="auto"/>
        <w:ind w:firstLine="709"/>
        <w:jc w:val="both"/>
        <w:rPr>
          <w:b/>
          <w:noProof/>
          <w:color w:val="auto"/>
          <w:sz w:val="28"/>
          <w:szCs w:val="28"/>
        </w:rPr>
      </w:pPr>
      <w:r w:rsidRPr="00FA5D6D">
        <w:rPr>
          <w:b/>
          <w:noProof/>
          <w:color w:val="auto"/>
          <w:sz w:val="28"/>
          <w:szCs w:val="28"/>
        </w:rPr>
        <w:t>19. Какой метод правового регулирования наиболее соо</w:t>
      </w:r>
      <w:r w:rsidR="00FA5D6D">
        <w:rPr>
          <w:b/>
          <w:noProof/>
          <w:color w:val="auto"/>
          <w:sz w:val="28"/>
          <w:szCs w:val="28"/>
        </w:rPr>
        <w:t>тветствует коммерческому праву?</w:t>
      </w:r>
    </w:p>
    <w:p w14:paraId="31BFE9FD" w14:textId="77777777" w:rsidR="008679A6" w:rsidRPr="000234F5" w:rsidRDefault="00FA5D6D" w:rsidP="007654F9">
      <w:pPr>
        <w:pStyle w:val="a5"/>
        <w:spacing w:after="0" w:line="300" w:lineRule="auto"/>
        <w:ind w:firstLine="709"/>
        <w:jc w:val="both"/>
        <w:rPr>
          <w:noProof/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t>а) диспозитивный;</w:t>
      </w:r>
    </w:p>
    <w:p w14:paraId="2A805126" w14:textId="77777777" w:rsidR="008679A6" w:rsidRPr="000234F5" w:rsidRDefault="00FA5D6D" w:rsidP="007654F9">
      <w:pPr>
        <w:pStyle w:val="a5"/>
        <w:spacing w:after="0" w:line="300" w:lineRule="auto"/>
        <w:ind w:firstLine="709"/>
        <w:jc w:val="both"/>
        <w:rPr>
          <w:noProof/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t>б) императивный;</w:t>
      </w:r>
    </w:p>
    <w:p w14:paraId="17B5E82A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noProof/>
          <w:color w:val="auto"/>
          <w:sz w:val="28"/>
          <w:szCs w:val="28"/>
        </w:rPr>
      </w:pPr>
      <w:r w:rsidRPr="000234F5">
        <w:rPr>
          <w:noProof/>
          <w:color w:val="auto"/>
          <w:sz w:val="28"/>
          <w:szCs w:val="28"/>
        </w:rPr>
        <w:t>в) власти и подчинения;</w:t>
      </w:r>
    </w:p>
    <w:p w14:paraId="38984011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noProof/>
          <w:color w:val="auto"/>
          <w:sz w:val="28"/>
          <w:szCs w:val="28"/>
        </w:rPr>
      </w:pPr>
      <w:r w:rsidRPr="000234F5">
        <w:rPr>
          <w:noProof/>
          <w:color w:val="auto"/>
          <w:sz w:val="28"/>
          <w:szCs w:val="28"/>
        </w:rPr>
        <w:t>г) равенства сторон.</w:t>
      </w:r>
    </w:p>
    <w:p w14:paraId="43DE977B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noProof/>
          <w:color w:val="auto"/>
          <w:sz w:val="28"/>
          <w:szCs w:val="28"/>
        </w:rPr>
      </w:pPr>
    </w:p>
    <w:p w14:paraId="4D661237" w14:textId="77777777" w:rsidR="008679A6" w:rsidRPr="00FA5D6D" w:rsidRDefault="008679A6" w:rsidP="007654F9">
      <w:pPr>
        <w:pStyle w:val="a5"/>
        <w:spacing w:after="0" w:line="300" w:lineRule="auto"/>
        <w:ind w:firstLine="709"/>
        <w:jc w:val="both"/>
        <w:rPr>
          <w:b/>
          <w:noProof/>
          <w:color w:val="auto"/>
          <w:sz w:val="28"/>
          <w:szCs w:val="28"/>
        </w:rPr>
      </w:pPr>
      <w:r w:rsidRPr="00FA5D6D">
        <w:rPr>
          <w:b/>
          <w:noProof/>
          <w:color w:val="auto"/>
          <w:sz w:val="28"/>
          <w:szCs w:val="28"/>
        </w:rPr>
        <w:t>20. Является ли судебный прецедент источником права в России?</w:t>
      </w:r>
    </w:p>
    <w:p w14:paraId="5FD59B39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noProof/>
          <w:color w:val="auto"/>
          <w:sz w:val="28"/>
          <w:szCs w:val="28"/>
        </w:rPr>
      </w:pPr>
      <w:r w:rsidRPr="000234F5">
        <w:rPr>
          <w:noProof/>
          <w:color w:val="auto"/>
          <w:sz w:val="28"/>
          <w:szCs w:val="28"/>
        </w:rPr>
        <w:t>а) является;</w:t>
      </w:r>
    </w:p>
    <w:p w14:paraId="20B0D258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noProof/>
          <w:color w:val="auto"/>
          <w:sz w:val="28"/>
          <w:szCs w:val="28"/>
        </w:rPr>
      </w:pPr>
      <w:r w:rsidRPr="000234F5">
        <w:rPr>
          <w:noProof/>
          <w:color w:val="auto"/>
          <w:sz w:val="28"/>
          <w:szCs w:val="28"/>
        </w:rPr>
        <w:t>б) не я</w:t>
      </w:r>
      <w:r w:rsidR="00FA5D6D">
        <w:rPr>
          <w:noProof/>
          <w:color w:val="auto"/>
          <w:sz w:val="28"/>
          <w:szCs w:val="28"/>
        </w:rPr>
        <w:t>вляется;</w:t>
      </w:r>
    </w:p>
    <w:p w14:paraId="3A823E61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noProof/>
          <w:color w:val="auto"/>
          <w:sz w:val="28"/>
          <w:szCs w:val="28"/>
        </w:rPr>
      </w:pPr>
      <w:r w:rsidRPr="000234F5">
        <w:rPr>
          <w:noProof/>
          <w:color w:val="auto"/>
          <w:sz w:val="28"/>
          <w:szCs w:val="28"/>
        </w:rPr>
        <w:t>в) является, но с ограничениями;</w:t>
      </w:r>
    </w:p>
    <w:p w14:paraId="319FE2DC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noProof/>
          <w:color w:val="auto"/>
          <w:sz w:val="28"/>
          <w:szCs w:val="28"/>
        </w:rPr>
      </w:pPr>
      <w:r w:rsidRPr="000234F5">
        <w:rPr>
          <w:noProof/>
          <w:color w:val="auto"/>
          <w:sz w:val="28"/>
          <w:szCs w:val="28"/>
        </w:rPr>
        <w:t>г) является, но только в международных отношениях.</w:t>
      </w:r>
    </w:p>
    <w:p w14:paraId="5DCEE0AC" w14:textId="77777777"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14:paraId="648DFCA6" w14:textId="77777777" w:rsidR="00FA5D6D" w:rsidRP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 xml:space="preserve">21. </w:t>
      </w:r>
      <w:r w:rsidR="00AA1CF8" w:rsidRPr="00FA5D6D">
        <w:rPr>
          <w:rStyle w:val="a4"/>
          <w:color w:val="auto"/>
          <w:sz w:val="28"/>
          <w:szCs w:val="28"/>
        </w:rPr>
        <w:t>Договорами, содействующими торговле, являются:</w:t>
      </w:r>
    </w:p>
    <w:p w14:paraId="36226829" w14:textId="77777777" w:rsidR="00FA5D6D" w:rsidRDefault="00AA1CF8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a) договор на рекламу и передачу информации, договор хранения товаров, договор перевозки;</w:t>
      </w:r>
    </w:p>
    <w:p w14:paraId="6102D066" w14:textId="77777777" w:rsidR="00FA5D6D" w:rsidRDefault="00AA1CF8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б) договор хранения товаров, договор на рекламу и передачу информации;</w:t>
      </w:r>
    </w:p>
    <w:p w14:paraId="4401BB49" w14:textId="77777777" w:rsidR="00FA5D6D" w:rsidRDefault="00AA1CF8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в) договоры страхования, договор поставки, договор перевозки;</w:t>
      </w:r>
    </w:p>
    <w:p w14:paraId="117ABE62" w14:textId="77777777" w:rsidR="00AA1CF8" w:rsidRDefault="00AA1CF8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lastRenderedPageBreak/>
        <w:t>г) договор на рекламу и передачу информации, договор хранения товаров, договоры страхования.</w:t>
      </w:r>
    </w:p>
    <w:p w14:paraId="2CE6676E" w14:textId="77777777" w:rsidR="00FA5D6D" w:rsidRPr="000234F5" w:rsidRDefault="00FA5D6D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bCs w:val="0"/>
          <w:color w:val="auto"/>
          <w:sz w:val="28"/>
          <w:szCs w:val="28"/>
        </w:rPr>
      </w:pPr>
    </w:p>
    <w:p w14:paraId="1E1AB8C9" w14:textId="77777777" w:rsidR="00FA5D6D" w:rsidRP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>22. Основным признаком коммерческого договора является:</w:t>
      </w:r>
    </w:p>
    <w:p w14:paraId="022FB7FD" w14:textId="77777777"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a) возмездность;</w:t>
      </w:r>
    </w:p>
    <w:p w14:paraId="7BB20487" w14:textId="77777777"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 xml:space="preserve">б) </w:t>
      </w:r>
      <w:r w:rsidR="000234F5">
        <w:rPr>
          <w:color w:val="auto"/>
          <w:sz w:val="28"/>
          <w:szCs w:val="28"/>
        </w:rPr>
        <w:t>безвозмездность</w:t>
      </w:r>
      <w:r w:rsidRPr="000234F5">
        <w:rPr>
          <w:color w:val="auto"/>
          <w:sz w:val="28"/>
          <w:szCs w:val="28"/>
        </w:rPr>
        <w:t>;</w:t>
      </w:r>
    </w:p>
    <w:p w14:paraId="7764A1E8" w14:textId="77777777"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в) спорные ситуации разрешаются арбитражным судом.</w:t>
      </w:r>
    </w:p>
    <w:p w14:paraId="6AA44394" w14:textId="77777777" w:rsidR="00276596" w:rsidRDefault="0027659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 xml:space="preserve">г) </w:t>
      </w:r>
      <w:r w:rsidR="000234F5">
        <w:rPr>
          <w:rStyle w:val="a4"/>
          <w:b w:val="0"/>
          <w:color w:val="auto"/>
          <w:sz w:val="28"/>
          <w:szCs w:val="28"/>
        </w:rPr>
        <w:t>безвозмездность,</w:t>
      </w:r>
      <w:r w:rsidRPr="000234F5">
        <w:rPr>
          <w:rStyle w:val="a4"/>
          <w:b w:val="0"/>
          <w:color w:val="auto"/>
          <w:sz w:val="28"/>
          <w:szCs w:val="28"/>
        </w:rPr>
        <w:t xml:space="preserve"> разрешение споров арбитражным судом.</w:t>
      </w:r>
    </w:p>
    <w:p w14:paraId="3AC1802C" w14:textId="77777777" w:rsidR="00FA5D6D" w:rsidRPr="000234F5" w:rsidRDefault="00FA5D6D" w:rsidP="007654F9">
      <w:pPr>
        <w:pStyle w:val="a5"/>
        <w:spacing w:after="0" w:line="300" w:lineRule="auto"/>
        <w:ind w:firstLine="709"/>
        <w:jc w:val="both"/>
        <w:rPr>
          <w:bCs/>
          <w:color w:val="auto"/>
          <w:sz w:val="28"/>
          <w:szCs w:val="28"/>
        </w:rPr>
      </w:pPr>
    </w:p>
    <w:p w14:paraId="2C5EF80B" w14:textId="77777777" w:rsidR="00FA5D6D" w:rsidRP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>23. Коммерческими договорами являются:</w:t>
      </w:r>
    </w:p>
    <w:p w14:paraId="525E9297" w14:textId="77777777"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a) реализационные и посреднический договор;</w:t>
      </w:r>
    </w:p>
    <w:p w14:paraId="112A8778" w14:textId="77777777"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б) организационные и посреднический договор;</w:t>
      </w:r>
    </w:p>
    <w:p w14:paraId="279BCD8D" w14:textId="77777777"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в) только организационные договора;</w:t>
      </w:r>
    </w:p>
    <w:p w14:paraId="1F297497" w14:textId="77777777" w:rsidR="00276596" w:rsidRDefault="0027659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г) реализационные, организационные и посреднический договор.</w:t>
      </w:r>
    </w:p>
    <w:p w14:paraId="146A7A95" w14:textId="77777777" w:rsidR="00B301DC" w:rsidRDefault="00B301DC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</w:p>
    <w:p w14:paraId="53ED62AC" w14:textId="77777777" w:rsidR="00FA5D6D" w:rsidRP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>24.Основанием возникновения обязательства являются:</w:t>
      </w:r>
    </w:p>
    <w:p w14:paraId="54EF3155" w14:textId="77777777"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a) достижение гражданином совершеннолетия;</w:t>
      </w:r>
    </w:p>
    <w:p w14:paraId="77446357" w14:textId="77777777"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б) договоры и иные сделки, не противоречащие закону;</w:t>
      </w:r>
    </w:p>
    <w:p w14:paraId="15A3FC2A" w14:textId="77777777"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в) дееспособность и правоспособность гражданина;</w:t>
      </w:r>
    </w:p>
    <w:p w14:paraId="4F0D9EF7" w14:textId="77777777" w:rsidR="00276596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г) иски.</w:t>
      </w:r>
    </w:p>
    <w:p w14:paraId="58983D0D" w14:textId="77777777" w:rsidR="00FA5D6D" w:rsidRPr="000234F5" w:rsidRDefault="00FA5D6D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14:paraId="636AF4F6" w14:textId="77777777" w:rsidR="00FA5D6D" w:rsidRP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>25. К способам обеспечения исполнения обязательств относятся:</w:t>
      </w:r>
    </w:p>
    <w:p w14:paraId="19446806" w14:textId="77777777"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a) только неустойка;</w:t>
      </w:r>
    </w:p>
    <w:p w14:paraId="70575BCF" w14:textId="77777777"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б) залоги и банковская гарантия;</w:t>
      </w:r>
    </w:p>
    <w:p w14:paraId="626A05CA" w14:textId="77777777"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в) только банковская гарантия;</w:t>
      </w:r>
    </w:p>
    <w:p w14:paraId="186CFE50" w14:textId="77777777" w:rsidR="00276596" w:rsidRDefault="0027659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г) неустойка, залоги и банковская гарантия.</w:t>
      </w:r>
    </w:p>
    <w:p w14:paraId="2864F411" w14:textId="77777777" w:rsidR="00FA5D6D" w:rsidRPr="000234F5" w:rsidRDefault="00FA5D6D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14:paraId="43F40213" w14:textId="77777777" w:rsidR="00FA5D6D" w:rsidRP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>26. Поручительство – это:</w:t>
      </w:r>
    </w:p>
    <w:p w14:paraId="03005AD6" w14:textId="77777777"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a) сделка;</w:t>
      </w:r>
    </w:p>
    <w:p w14:paraId="3FA9859B" w14:textId="77777777"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б) способ обеспечения обязательств;</w:t>
      </w:r>
    </w:p>
    <w:p w14:paraId="6577582F" w14:textId="77777777"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в) соглашение;</w:t>
      </w:r>
    </w:p>
    <w:p w14:paraId="2E7F01DB" w14:textId="77777777" w:rsidR="00276596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г) разногласия сторон.</w:t>
      </w:r>
    </w:p>
    <w:p w14:paraId="5976EEEC" w14:textId="77777777" w:rsidR="00FA5D6D" w:rsidRPr="000234F5" w:rsidRDefault="00FA5D6D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14:paraId="42B8AEB3" w14:textId="77777777"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>27. Ответственность должника наступает при наличии:</w:t>
      </w:r>
    </w:p>
    <w:p w14:paraId="4212D022" w14:textId="77777777"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a) убытков;</w:t>
      </w:r>
    </w:p>
    <w:p w14:paraId="66C790A6" w14:textId="77777777"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б) вины должника;</w:t>
      </w:r>
    </w:p>
    <w:p w14:paraId="11052A84" w14:textId="77777777"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lastRenderedPageBreak/>
        <w:t>в) причинной связи между противоправными действиями должника и ущербом кредитора;</w:t>
      </w:r>
    </w:p>
    <w:p w14:paraId="0E3CC73F" w14:textId="77777777" w:rsidR="00276596" w:rsidRDefault="0027659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г) убытков, вины и причинной связи.</w:t>
      </w:r>
    </w:p>
    <w:p w14:paraId="4CB485B1" w14:textId="77777777" w:rsidR="00FA5D6D" w:rsidRPr="000234F5" w:rsidRDefault="00FA5D6D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14:paraId="4479ADEB" w14:textId="77777777"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>28. Содержание договора поставки составляют совокупность:</w:t>
      </w:r>
    </w:p>
    <w:p w14:paraId="0B11E951" w14:textId="77777777"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a) условий, определяющих требования к предмету договора, состав и порядок действий, подлежащих совершению сторонами;</w:t>
      </w:r>
    </w:p>
    <w:p w14:paraId="49306CD7" w14:textId="77777777"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б) законодательных актов;</w:t>
      </w:r>
    </w:p>
    <w:p w14:paraId="61CC5895" w14:textId="77777777"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в) основных признаков договора;</w:t>
      </w:r>
    </w:p>
    <w:p w14:paraId="776F3C38" w14:textId="77777777" w:rsidR="00276596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г) правил поведения.</w:t>
      </w:r>
    </w:p>
    <w:p w14:paraId="0166265C" w14:textId="77777777" w:rsidR="00B301DC" w:rsidRDefault="00B301DC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14:paraId="46DA4E32" w14:textId="77777777" w:rsidR="00FA5D6D" w:rsidRP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>29. Условия договора подразделяются:</w:t>
      </w:r>
    </w:p>
    <w:p w14:paraId="3FF6A58A" w14:textId="77777777"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a) существенные, примерные;</w:t>
      </w:r>
    </w:p>
    <w:p w14:paraId="7439681C" w14:textId="77777777"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б) примерные, иные условия, определяемые сторонами в каждом конкретном случае;</w:t>
      </w:r>
    </w:p>
    <w:p w14:paraId="595BF73A" w14:textId="77777777"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в) иные условия, определяемые сторонами в каждом конкретном случае;</w:t>
      </w:r>
    </w:p>
    <w:p w14:paraId="38284C0E" w14:textId="77777777" w:rsidR="00276596" w:rsidRDefault="0027659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г) существенные, примерные и иные условия для каждого конкретного случая.</w:t>
      </w:r>
    </w:p>
    <w:p w14:paraId="7CFA82B5" w14:textId="77777777" w:rsidR="00FA5D6D" w:rsidRPr="000234F5" w:rsidRDefault="00FA5D6D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14:paraId="317560DA" w14:textId="77777777" w:rsidR="00FA5D6D" w:rsidRP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>30. Посредничество – это:</w:t>
      </w:r>
    </w:p>
    <w:p w14:paraId="7F1151D9" w14:textId="77777777"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a) создание условий для цивилизованного функционирования рынка;</w:t>
      </w:r>
    </w:p>
    <w:p w14:paraId="567DFD0C" w14:textId="77777777"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б) стратегическое планирование развития науки и научно-технического прогресса;</w:t>
      </w:r>
    </w:p>
    <w:p w14:paraId="3A61A215" w14:textId="77777777"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в) решение макроэкономических проблем;</w:t>
      </w:r>
    </w:p>
    <w:p w14:paraId="4E93C89C" w14:textId="77777777" w:rsidR="00276596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г) элемент разделения общественного труда.</w:t>
      </w:r>
    </w:p>
    <w:p w14:paraId="1683DF5E" w14:textId="77777777" w:rsidR="00FA5D6D" w:rsidRPr="000234F5" w:rsidRDefault="00FA5D6D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14:paraId="5C1CD2B1" w14:textId="77777777"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>31. Отличия коммерческого представительства от общегражданского:</w:t>
      </w:r>
    </w:p>
    <w:p w14:paraId="58CBBD52" w14:textId="77777777"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a) носит возмездный характер;</w:t>
      </w:r>
    </w:p>
    <w:p w14:paraId="1B2AD7A5" w14:textId="77777777"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б) представляет собой профессиональную деятельность представителя;</w:t>
      </w:r>
    </w:p>
    <w:p w14:paraId="559F9B26" w14:textId="77777777"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в) состоит в совершении множества или неопределенного количества действий для представляемого;</w:t>
      </w:r>
    </w:p>
    <w:p w14:paraId="670FE236" w14:textId="77777777" w:rsidR="00276596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г) возмездность, профессиональность, комплексность.</w:t>
      </w:r>
    </w:p>
    <w:p w14:paraId="6766108D" w14:textId="77777777" w:rsidR="00FA5D6D" w:rsidRPr="000234F5" w:rsidRDefault="00FA5D6D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14:paraId="5195D061" w14:textId="77777777" w:rsidR="00FA5D6D" w:rsidRP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>32. Сторонами договора комиссии являются:</w:t>
      </w:r>
    </w:p>
    <w:p w14:paraId="7B680D4D" w14:textId="77777777"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lastRenderedPageBreak/>
        <w:t>a) комиссионер и комитент;</w:t>
      </w:r>
    </w:p>
    <w:p w14:paraId="61D32AAC" w14:textId="77777777"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б) поверенный и доверитель;</w:t>
      </w:r>
    </w:p>
    <w:p w14:paraId="7D18F14E" w14:textId="77777777"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в) агент и принципал;</w:t>
      </w:r>
    </w:p>
    <w:p w14:paraId="40EE41F6" w14:textId="77777777" w:rsidR="00276596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г) некоммерческие организации.</w:t>
      </w:r>
    </w:p>
    <w:p w14:paraId="0F654154" w14:textId="77777777" w:rsidR="00B301DC" w:rsidRPr="000234F5" w:rsidRDefault="00B301DC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14:paraId="3A87E784" w14:textId="77777777" w:rsidR="00BE7932" w:rsidRDefault="00BE7932" w:rsidP="007654F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76731C">
        <w:rPr>
          <w:rFonts w:ascii="Times New Roman" w:hAnsi="Times New Roman"/>
          <w:sz w:val="28"/>
          <w:szCs w:val="20"/>
          <w:lang w:eastAsia="ru-RU"/>
        </w:rPr>
        <w:t xml:space="preserve">При проведении текущего контроля обучающемуся предлагается </w:t>
      </w:r>
      <w:r w:rsidR="00B301DC">
        <w:rPr>
          <w:rFonts w:ascii="Times New Roman" w:hAnsi="Times New Roman"/>
          <w:sz w:val="28"/>
          <w:szCs w:val="20"/>
          <w:lang w:eastAsia="ru-RU"/>
        </w:rPr>
        <w:t>решить ситуационные задачи из нижеприведенного списка.</w:t>
      </w:r>
    </w:p>
    <w:p w14:paraId="0AC98F0B" w14:textId="77777777" w:rsidR="00BE7932" w:rsidRDefault="00BE7932" w:rsidP="007654F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1815589" w14:textId="77777777" w:rsidR="00BE7932" w:rsidRPr="00235773" w:rsidRDefault="00BE7932" w:rsidP="00A669F4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235773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09BB5FFC" w14:textId="77777777" w:rsidR="00BE7932" w:rsidRDefault="00BE7932" w:rsidP="007654F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45DF9B8" w14:textId="77777777" w:rsidR="00BE7932" w:rsidRPr="000B1F83" w:rsidRDefault="00BE7932" w:rsidP="007654F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умений и навыков по компетенции </w:t>
      </w:r>
      <w:r w:rsidRPr="000B1F83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6</w:t>
      </w:r>
    </w:p>
    <w:p w14:paraId="54420A5E" w14:textId="77777777" w:rsidR="007C7595" w:rsidRDefault="007C7595" w:rsidP="007654F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494A22D" w14:textId="77777777" w:rsidR="007C7595" w:rsidRPr="00FA5D6D" w:rsidRDefault="007C7595" w:rsidP="007654F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A5D6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551E4CA6" w14:textId="77777777" w:rsidR="007C7595" w:rsidRPr="005F09B3" w:rsidRDefault="007C7595" w:rsidP="007654F9">
      <w:pPr>
        <w:spacing w:after="0" w:line="300" w:lineRule="auto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F09B3">
        <w:rPr>
          <w:rFonts w:ascii="Times New Roman" w:hAnsi="Times New Roman"/>
          <w:bCs/>
          <w:noProof/>
          <w:sz w:val="28"/>
          <w:szCs w:val="28"/>
        </w:rPr>
        <w:t>Инвестор, который не знает особенностей медицинского рынка, предполагает произвести крупные вложения в коммерческую организацию, осуществляющую свою деятельно</w:t>
      </w:r>
      <w:r w:rsidR="00FA5D6D">
        <w:rPr>
          <w:rFonts w:ascii="Times New Roman" w:hAnsi="Times New Roman"/>
          <w:bCs/>
          <w:noProof/>
          <w:sz w:val="28"/>
          <w:szCs w:val="28"/>
        </w:rPr>
        <w:t>сть на рынке медицинских услуг.</w:t>
      </w:r>
    </w:p>
    <w:p w14:paraId="066F4DE8" w14:textId="77777777" w:rsidR="007C7595" w:rsidRPr="005F09B3" w:rsidRDefault="007C7595" w:rsidP="007654F9">
      <w:pPr>
        <w:spacing w:after="0" w:line="300" w:lineRule="auto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F09B3">
        <w:rPr>
          <w:rFonts w:ascii="Times New Roman" w:hAnsi="Times New Roman"/>
          <w:bCs/>
          <w:noProof/>
          <w:sz w:val="28"/>
          <w:szCs w:val="28"/>
        </w:rPr>
        <w:t>Необходимо представить инвестору общую характеристику особенностей предпринимате</w:t>
      </w:r>
      <w:r w:rsidR="00FA5D6D">
        <w:rPr>
          <w:rFonts w:ascii="Times New Roman" w:hAnsi="Times New Roman"/>
          <w:bCs/>
          <w:noProof/>
          <w:sz w:val="28"/>
          <w:szCs w:val="28"/>
        </w:rPr>
        <w:t>льства в сфере здравоохранения.</w:t>
      </w:r>
    </w:p>
    <w:p w14:paraId="770C6956" w14:textId="77777777" w:rsidR="007C7595" w:rsidRDefault="007C7595" w:rsidP="007654F9">
      <w:pPr>
        <w:spacing w:after="0" w:line="300" w:lineRule="auto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323200F4" w14:textId="77777777" w:rsidR="007C7595" w:rsidRPr="00FA5D6D" w:rsidRDefault="00FA5D6D" w:rsidP="007654F9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FA5D6D">
        <w:rPr>
          <w:rFonts w:ascii="Times New Roman" w:hAnsi="Times New Roman"/>
          <w:b/>
          <w:bCs/>
          <w:noProof/>
          <w:sz w:val="28"/>
          <w:szCs w:val="28"/>
          <w:u w:val="single"/>
        </w:rPr>
        <w:t>Ситуационная задача 2</w:t>
      </w:r>
    </w:p>
    <w:p w14:paraId="435B5C18" w14:textId="77777777" w:rsidR="006E6C45" w:rsidRPr="005F09B3" w:rsidRDefault="006E6C45" w:rsidP="007654F9">
      <w:pPr>
        <w:spacing w:after="0" w:line="300" w:lineRule="auto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F09B3">
        <w:rPr>
          <w:rFonts w:ascii="Times New Roman" w:hAnsi="Times New Roman"/>
          <w:bCs/>
          <w:noProof/>
          <w:sz w:val="28"/>
          <w:szCs w:val="28"/>
        </w:rPr>
        <w:t>У руководителя коммерческой организации возник вопрос о юридических фактах, о наступлении которых должен быть у</w:t>
      </w:r>
      <w:r w:rsidR="00FA5D6D">
        <w:rPr>
          <w:rFonts w:ascii="Times New Roman" w:hAnsi="Times New Roman"/>
          <w:bCs/>
          <w:noProof/>
          <w:sz w:val="28"/>
          <w:szCs w:val="28"/>
        </w:rPr>
        <w:t>ведомлен антимонопольный орган.</w:t>
      </w:r>
    </w:p>
    <w:p w14:paraId="22E8DB30" w14:textId="77777777" w:rsidR="006E6C45" w:rsidRPr="005F09B3" w:rsidRDefault="006E6C45" w:rsidP="007654F9">
      <w:pPr>
        <w:spacing w:after="0" w:line="300" w:lineRule="auto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F09B3">
        <w:rPr>
          <w:rFonts w:ascii="Times New Roman" w:hAnsi="Times New Roman"/>
          <w:bCs/>
          <w:noProof/>
          <w:sz w:val="28"/>
          <w:szCs w:val="28"/>
        </w:rPr>
        <w:t>Необходимо дать нормативно обосн</w:t>
      </w:r>
      <w:r w:rsidR="00FA5D6D">
        <w:rPr>
          <w:rFonts w:ascii="Times New Roman" w:hAnsi="Times New Roman"/>
          <w:bCs/>
          <w:noProof/>
          <w:sz w:val="28"/>
          <w:szCs w:val="28"/>
        </w:rPr>
        <w:t>ованный ответ на данный вопрос.</w:t>
      </w:r>
    </w:p>
    <w:p w14:paraId="5A2D8B70" w14:textId="77777777" w:rsidR="007C7595" w:rsidRDefault="007C7595" w:rsidP="007654F9">
      <w:pPr>
        <w:spacing w:after="0" w:line="300" w:lineRule="auto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14:paraId="204B4113" w14:textId="77777777" w:rsidR="007C7595" w:rsidRPr="00FA5D6D" w:rsidRDefault="00FA5D6D" w:rsidP="007654F9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FA5D6D">
        <w:rPr>
          <w:rFonts w:ascii="Times New Roman" w:hAnsi="Times New Roman"/>
          <w:b/>
          <w:bCs/>
          <w:noProof/>
          <w:sz w:val="28"/>
          <w:szCs w:val="28"/>
          <w:u w:val="single"/>
        </w:rPr>
        <w:t>Ситуационная задача 3</w:t>
      </w:r>
    </w:p>
    <w:p w14:paraId="020C3346" w14:textId="77777777" w:rsidR="007C7595" w:rsidRDefault="007C7595" w:rsidP="007654F9">
      <w:pPr>
        <w:pStyle w:val="a5"/>
        <w:spacing w:after="0" w:line="300" w:lineRule="auto"/>
        <w:ind w:firstLine="709"/>
        <w:jc w:val="both"/>
        <w:rPr>
          <w:noProof/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t>Брокерская фирма заключила договор поручения с клиентом ПАО «Элеватор» на приобретение зерна. Однако продавец не исполнил своего обязательства по биржевой сделке перед клиентом брокерской фирмы. ПАО «Элеватор» обратилось в арбитражный суд с иском к брокерской фирме о взыскании неустойки и убытков в связи с неисполнением биржевой сделки, заключенной истцом при посредничестве ответчика. Арбитражный суд в иске отказал. П</w:t>
      </w:r>
      <w:r w:rsidR="00FA5D6D">
        <w:rPr>
          <w:noProof/>
          <w:color w:val="auto"/>
          <w:sz w:val="28"/>
          <w:szCs w:val="28"/>
        </w:rPr>
        <w:t>равомерно ли решение суда?</w:t>
      </w:r>
    </w:p>
    <w:p w14:paraId="2917AED7" w14:textId="77777777" w:rsidR="0041581D" w:rsidRDefault="0041581D" w:rsidP="007654F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C9B409B" w14:textId="77777777" w:rsidR="007C7595" w:rsidRPr="00FA5D6D" w:rsidRDefault="007C7595" w:rsidP="007654F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A5D6D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="006E6C45" w:rsidRPr="00FA5D6D">
        <w:rPr>
          <w:rFonts w:ascii="Times New Roman" w:hAnsi="Times New Roman"/>
          <w:b/>
          <w:iCs/>
          <w:sz w:val="28"/>
          <w:szCs w:val="28"/>
          <w:u w:val="single"/>
        </w:rPr>
        <w:t>4</w:t>
      </w:r>
    </w:p>
    <w:p w14:paraId="3B0A4443" w14:textId="77777777" w:rsidR="007C7595" w:rsidRDefault="007C7595" w:rsidP="007654F9">
      <w:pPr>
        <w:spacing w:after="0" w:line="30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t>Независимый брокер заключил договор комиссии с клиентом ПАО «Мясопродукт» на приобретение мяса по оговоренной цене. Однако во время торгов цена за мясо возросла, возможности известить об этом клиента у брокера не было и он закупил мясо по более высокой цене. Клиент произвел предоплату товара по цене указанной в договоре комиссии. Однако товар не был поставлен контрагентом по его же вине. Клиент обратился в арбитражный суд с требованием к брокеру возвратить денежное вознаграждение, так как он не имел права включать в биржевую сделку условие об оплате товара по более высокой цене, чем указано в договоре комиссии. Арбитражный суд иск удовлетвор</w:t>
      </w:r>
      <w:r w:rsidR="00FA5D6D">
        <w:rPr>
          <w:rFonts w:ascii="Times New Roman" w:hAnsi="Times New Roman"/>
          <w:noProof/>
          <w:sz w:val="28"/>
          <w:szCs w:val="28"/>
        </w:rPr>
        <w:t>ил. Правомерно ли решение суда?</w:t>
      </w:r>
    </w:p>
    <w:p w14:paraId="13E9A2E6" w14:textId="77777777" w:rsidR="0041581D" w:rsidRDefault="0041581D" w:rsidP="007654F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51AFBE5" w14:textId="77777777" w:rsidR="007C7595" w:rsidRPr="00FA5D6D" w:rsidRDefault="007C7595" w:rsidP="007654F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A5D6D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="006E6C45" w:rsidRPr="00FA5D6D">
        <w:rPr>
          <w:rFonts w:ascii="Times New Roman" w:hAnsi="Times New Roman"/>
          <w:b/>
          <w:iCs/>
          <w:sz w:val="28"/>
          <w:szCs w:val="28"/>
          <w:u w:val="single"/>
        </w:rPr>
        <w:t>5</w:t>
      </w:r>
    </w:p>
    <w:p w14:paraId="773E255A" w14:textId="77777777" w:rsidR="007C7595" w:rsidRPr="006E6C45" w:rsidRDefault="007C7595" w:rsidP="007654F9">
      <w:pPr>
        <w:spacing w:after="0" w:line="30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В арбитражный суд обратилась брокерская фирма с иском о взыскании с предприятия-клиента суммы денежного вознаграждения в соответствии с условиями договора комиссии, который был полностью исполнен брокерской фирмой. Клиент отказывался уплатить определенное договором вознаграждение, ссылаясь на отсутствие письменного отчета брокера. Арбитражный суд иск не удовлетворил. Правомерно ли решение суда?</w:t>
      </w:r>
    </w:p>
    <w:p w14:paraId="262BF17F" w14:textId="77777777" w:rsidR="0041581D" w:rsidRDefault="0041581D" w:rsidP="007654F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EDC5C17" w14:textId="77777777" w:rsidR="007C7595" w:rsidRPr="00FA5D6D" w:rsidRDefault="007C7595" w:rsidP="007654F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A5D6D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="006E6C45" w:rsidRPr="00FA5D6D">
        <w:rPr>
          <w:rFonts w:ascii="Times New Roman" w:hAnsi="Times New Roman"/>
          <w:b/>
          <w:iCs/>
          <w:sz w:val="28"/>
          <w:szCs w:val="28"/>
          <w:u w:val="single"/>
        </w:rPr>
        <w:t>6</w:t>
      </w:r>
    </w:p>
    <w:p w14:paraId="66C5DF15" w14:textId="77777777" w:rsidR="007C7595" w:rsidRDefault="007C7595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Предприниматель Алексеева А.Л. занималась распространением косметической продукции фирмы «Сибирская косметика». Между фирмой и предпринимателем Алексеевой А.Л. был заключен договор, по которому фирма «Сибирская косметика» обязуется поставить предпринимателю Алексеевой А.Л. косметическую продукцию на сумму 50000 рублей в соответствии с прилагаемой спецификацией. Фирма свои обязательства по договору выполнила. После реализации указанного товара Алексеева А.Л. обратилась в арбитражный суд с иском к фирме о взыскании 5000 рублей агентского вознаграждения. По мнению предпринимателя Алексеевой А.Л. названные договоры являются агентскими, так как она занималась распространением косметической продукции фирмы.</w:t>
      </w:r>
    </w:p>
    <w:p w14:paraId="500C04DD" w14:textId="77777777" w:rsidR="007C7595" w:rsidRDefault="007C7595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 xml:space="preserve">Правомерны ли требования предпринимателя </w:t>
      </w:r>
      <w:r>
        <w:rPr>
          <w:color w:val="auto"/>
          <w:sz w:val="28"/>
          <w:szCs w:val="28"/>
        </w:rPr>
        <w:t>Алексеевой А.Л</w:t>
      </w:r>
      <w:r>
        <w:rPr>
          <w:iCs/>
          <w:color w:val="auto"/>
          <w:sz w:val="28"/>
          <w:szCs w:val="28"/>
        </w:rPr>
        <w:t>.? Являются ли данные договоры агентскими?</w:t>
      </w:r>
    </w:p>
    <w:p w14:paraId="78238320" w14:textId="77777777" w:rsidR="007C7595" w:rsidRDefault="007C7595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14:paraId="056A5199" w14:textId="77777777" w:rsidR="007C7595" w:rsidRPr="00FA5D6D" w:rsidRDefault="007C7595" w:rsidP="007654F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A5D6D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="006E6C45" w:rsidRPr="00FA5D6D">
        <w:rPr>
          <w:rFonts w:ascii="Times New Roman" w:hAnsi="Times New Roman"/>
          <w:b/>
          <w:iCs/>
          <w:sz w:val="28"/>
          <w:szCs w:val="28"/>
          <w:u w:val="single"/>
        </w:rPr>
        <w:t>7</w:t>
      </w:r>
    </w:p>
    <w:p w14:paraId="5AC90E82" w14:textId="77777777" w:rsidR="007C7595" w:rsidRDefault="007C7595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Гражданин Иванов А.Д. по поручению индивидуального предпринимателя, занимавшегося изготовлением мягкой мебели, заключил договор с заводом изготовителем на поставку партии мебельного поролона для предпринимателя. Иванову А.Д. предпринимателем была выдана доверенность на совершение действий, указанных в договоре поручения. Размер вознаграждения и срок его оплаты в договоре поручения не был указан.</w:t>
      </w:r>
    </w:p>
    <w:p w14:paraId="6E3E6658" w14:textId="77777777" w:rsidR="007C7595" w:rsidRDefault="007C7595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После выполнения поручения индивидуальный предприниматель отказался платить вознаграждение Иванову А.Д. поскольку в договоре поручения ничего не говорилось о вознаграждении.</w:t>
      </w:r>
    </w:p>
    <w:p w14:paraId="6AE924FE" w14:textId="77777777" w:rsidR="007C7595" w:rsidRDefault="007C7595" w:rsidP="007654F9">
      <w:pPr>
        <w:pStyle w:val="a5"/>
        <w:spacing w:after="0" w:line="300" w:lineRule="auto"/>
        <w:ind w:firstLine="709"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Как должен быть решен вопрос о вознаграждении в данном случае?</w:t>
      </w:r>
    </w:p>
    <w:p w14:paraId="0D3D1B30" w14:textId="77777777" w:rsidR="00FA5D6D" w:rsidRDefault="00FA5D6D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14:paraId="7C48BE1A" w14:textId="77777777" w:rsidR="007C7595" w:rsidRPr="00FA5D6D" w:rsidRDefault="007C7595" w:rsidP="007654F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A5D6D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="006E6C45" w:rsidRPr="00FA5D6D">
        <w:rPr>
          <w:rFonts w:ascii="Times New Roman" w:hAnsi="Times New Roman"/>
          <w:b/>
          <w:iCs/>
          <w:sz w:val="28"/>
          <w:szCs w:val="28"/>
          <w:u w:val="single"/>
        </w:rPr>
        <w:t>8</w:t>
      </w:r>
    </w:p>
    <w:p w14:paraId="0DB1D818" w14:textId="77777777" w:rsidR="007C7595" w:rsidRDefault="007C7595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арбитражный суд обратилось предприятие с иском к контрагенту по биржевой сделке о взыскании убытков, причиненных неисполнением данной сделки. Ответчик возражал против рассмотрения спора в арбитражном суде, поскольку в биржевой сделке содержалось условие о разрешении всех споров в биржевой арбитражной комиссии. Однако при проверке доводов ответчика было установлено, что истец в договоре поручения не уполномочивал брокерскую фирму включать в биржевую сделку условие о рассмотрении споров по этой сделке в биржевой арбитражной комиссии. Разрешите данный спор.</w:t>
      </w:r>
    </w:p>
    <w:p w14:paraId="7ABBD2E1" w14:textId="77777777" w:rsidR="007C7595" w:rsidRDefault="007C7595" w:rsidP="007654F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295EA7E" w14:textId="77777777" w:rsidR="007C7595" w:rsidRPr="00FA5D6D" w:rsidRDefault="007C7595" w:rsidP="007654F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A5D6D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="006E6C45" w:rsidRPr="00FA5D6D">
        <w:rPr>
          <w:rFonts w:ascii="Times New Roman" w:hAnsi="Times New Roman"/>
          <w:b/>
          <w:iCs/>
          <w:sz w:val="28"/>
          <w:szCs w:val="28"/>
          <w:u w:val="single"/>
        </w:rPr>
        <w:t>9</w:t>
      </w:r>
    </w:p>
    <w:p w14:paraId="1C5194DB" w14:textId="77777777" w:rsidR="007C7595" w:rsidRDefault="007C7595" w:rsidP="007654F9">
      <w:pPr>
        <w:pStyle w:val="a5"/>
        <w:spacing w:after="0" w:line="300" w:lineRule="auto"/>
        <w:ind w:firstLine="709"/>
        <w:jc w:val="both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 заключенному договору поставки Поставщик передал Покупателю (магазину) товары, предназначенные для реализации в розницу. Один из указанных товаров, оказавшийся ненадлежащего качества, был возвращен потребителем в магазин. В связи с этим, Покупатель потребовал от Поставщика замены указанного товара и обосновал, что недостаток товара возник до заключения договора поставки. Поскольку, Поставщик в удовлетворении требований Покупателя отказал, сославшись на отсутствие в договоре поставки условия о гарантийном сроке, Покупатель обратился в арбитражный суд с иском о понуждении Поставщика заменить товар ненадлежащего качества. Основаны ли требования Покупателя на законе? 23 Вправе ли какие-либо иные лица, кроме Покупателя, предъявить указанные требования? Какое решение вынесет суд?</w:t>
      </w:r>
    </w:p>
    <w:p w14:paraId="00C84810" w14:textId="77777777" w:rsidR="007C7595" w:rsidRDefault="007C7595" w:rsidP="007654F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E8151A0" w14:textId="77777777" w:rsidR="007C7595" w:rsidRPr="00FA5D6D" w:rsidRDefault="007C7595" w:rsidP="007654F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A5D6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10</w:t>
      </w:r>
    </w:p>
    <w:p w14:paraId="6225295C" w14:textId="77777777" w:rsidR="007C7595" w:rsidRDefault="007C7595" w:rsidP="007654F9">
      <w:pPr>
        <w:spacing w:after="0" w:line="30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Независимый брокер заключил договор комиссии с клиентом ПАО «Моспродукт» на приобретение сахара. Биржевая сделка была заключена с ООО «Сахарин», однако срок договора комиссии к этому моменту уже истек. Продавец в лице ПАО «Моспродукт» не поставил сахар покупателю. Последний (ООО «Сахарин») обратился в арбитражный суд с иском к продавцу (ПАО «Моспродукт») об обязании передать предусмотренный данной сделкой товар. Суд в иске отказал. Правомерно ли решение суда?</w:t>
      </w:r>
    </w:p>
    <w:sectPr w:rsidR="007C7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-Bold">
    <w:altName w:val="Arial Unicode MS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25562"/>
    <w:multiLevelType w:val="hybridMultilevel"/>
    <w:tmpl w:val="AACE1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87A64"/>
    <w:multiLevelType w:val="hybridMultilevel"/>
    <w:tmpl w:val="66AE8B26"/>
    <w:lvl w:ilvl="0" w:tplc="97DA08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9938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A824393"/>
    <w:multiLevelType w:val="hybridMultilevel"/>
    <w:tmpl w:val="6172AE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1A6541"/>
    <w:multiLevelType w:val="multilevel"/>
    <w:tmpl w:val="5214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1D10B0"/>
    <w:multiLevelType w:val="hybridMultilevel"/>
    <w:tmpl w:val="D2F46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D7B55"/>
    <w:multiLevelType w:val="hybridMultilevel"/>
    <w:tmpl w:val="B01EF136"/>
    <w:lvl w:ilvl="0" w:tplc="F4CE16D0">
      <w:start w:val="1"/>
      <w:numFmt w:val="decimal"/>
      <w:lvlText w:val="%1."/>
      <w:lvlJc w:val="left"/>
      <w:pPr>
        <w:ind w:left="1417" w:hanging="708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DF16160"/>
    <w:multiLevelType w:val="hybridMultilevel"/>
    <w:tmpl w:val="9514B3B2"/>
    <w:lvl w:ilvl="0" w:tplc="F252BC04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37A4921"/>
    <w:multiLevelType w:val="hybridMultilevel"/>
    <w:tmpl w:val="42C01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80AF6"/>
    <w:multiLevelType w:val="hybridMultilevel"/>
    <w:tmpl w:val="F1AE4F20"/>
    <w:lvl w:ilvl="0" w:tplc="39CE27B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FA2DFA"/>
    <w:multiLevelType w:val="hybridMultilevel"/>
    <w:tmpl w:val="2E9C71B4"/>
    <w:lvl w:ilvl="0" w:tplc="39CE27B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14A7F"/>
    <w:multiLevelType w:val="multilevel"/>
    <w:tmpl w:val="66B6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5"/>
  </w:num>
  <w:num w:numId="5">
    <w:abstractNumId w:val="9"/>
  </w:num>
  <w:num w:numId="6">
    <w:abstractNumId w:val="11"/>
  </w:num>
  <w:num w:numId="7">
    <w:abstractNumId w:val="2"/>
    <w:lvlOverride w:ilvl="0">
      <w:startOverride w:val="1"/>
    </w:lvlOverride>
  </w:num>
  <w:num w:numId="8">
    <w:abstractNumId w:val="1"/>
  </w:num>
  <w:num w:numId="9">
    <w:abstractNumId w:val="6"/>
  </w:num>
  <w:num w:numId="10">
    <w:abstractNumId w:val="8"/>
  </w:num>
  <w:num w:numId="11">
    <w:abstractNumId w:val="7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234F5"/>
    <w:rsid w:val="00132ED4"/>
    <w:rsid w:val="00177B48"/>
    <w:rsid w:val="00187A8C"/>
    <w:rsid w:val="001A27F6"/>
    <w:rsid w:val="001D75D9"/>
    <w:rsid w:val="001E24DF"/>
    <w:rsid w:val="00202C6E"/>
    <w:rsid w:val="00203FAD"/>
    <w:rsid w:val="002569E4"/>
    <w:rsid w:val="0027485B"/>
    <w:rsid w:val="00276596"/>
    <w:rsid w:val="002D5DAA"/>
    <w:rsid w:val="00354926"/>
    <w:rsid w:val="00363967"/>
    <w:rsid w:val="00366216"/>
    <w:rsid w:val="003A50D0"/>
    <w:rsid w:val="003B63AC"/>
    <w:rsid w:val="0041581D"/>
    <w:rsid w:val="004553EC"/>
    <w:rsid w:val="0053158C"/>
    <w:rsid w:val="0055123E"/>
    <w:rsid w:val="00552CCC"/>
    <w:rsid w:val="005610FC"/>
    <w:rsid w:val="005611E1"/>
    <w:rsid w:val="005D2A4F"/>
    <w:rsid w:val="00651CEB"/>
    <w:rsid w:val="0066022C"/>
    <w:rsid w:val="006B2A9A"/>
    <w:rsid w:val="006E4EDF"/>
    <w:rsid w:val="006E6C45"/>
    <w:rsid w:val="00701AF3"/>
    <w:rsid w:val="00715445"/>
    <w:rsid w:val="00742E58"/>
    <w:rsid w:val="007654F9"/>
    <w:rsid w:val="007A42C9"/>
    <w:rsid w:val="007A5550"/>
    <w:rsid w:val="007C7595"/>
    <w:rsid w:val="00803311"/>
    <w:rsid w:val="00805FDE"/>
    <w:rsid w:val="00857C46"/>
    <w:rsid w:val="008679A6"/>
    <w:rsid w:val="008A78BA"/>
    <w:rsid w:val="008D615A"/>
    <w:rsid w:val="00933160"/>
    <w:rsid w:val="00982C0C"/>
    <w:rsid w:val="009952F2"/>
    <w:rsid w:val="009B1C90"/>
    <w:rsid w:val="00A41926"/>
    <w:rsid w:val="00A423DB"/>
    <w:rsid w:val="00A54D3B"/>
    <w:rsid w:val="00A669F4"/>
    <w:rsid w:val="00A74EDB"/>
    <w:rsid w:val="00A87180"/>
    <w:rsid w:val="00AA1CF8"/>
    <w:rsid w:val="00AA3F74"/>
    <w:rsid w:val="00AF48CD"/>
    <w:rsid w:val="00AF4E66"/>
    <w:rsid w:val="00B23FEA"/>
    <w:rsid w:val="00B301DC"/>
    <w:rsid w:val="00B71A43"/>
    <w:rsid w:val="00BA1D54"/>
    <w:rsid w:val="00BB61F7"/>
    <w:rsid w:val="00BD2C6D"/>
    <w:rsid w:val="00BE2340"/>
    <w:rsid w:val="00BE354E"/>
    <w:rsid w:val="00BE7932"/>
    <w:rsid w:val="00C72580"/>
    <w:rsid w:val="00CE3885"/>
    <w:rsid w:val="00D354DA"/>
    <w:rsid w:val="00D71140"/>
    <w:rsid w:val="00D90126"/>
    <w:rsid w:val="00DA206A"/>
    <w:rsid w:val="00DB4AEF"/>
    <w:rsid w:val="00E112BF"/>
    <w:rsid w:val="00E2162E"/>
    <w:rsid w:val="00E332A8"/>
    <w:rsid w:val="00E521DD"/>
    <w:rsid w:val="00E874E5"/>
    <w:rsid w:val="00EC563D"/>
    <w:rsid w:val="00EE680D"/>
    <w:rsid w:val="00F53BBD"/>
    <w:rsid w:val="00F563BA"/>
    <w:rsid w:val="00FA5D6D"/>
    <w:rsid w:val="00FB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8DA70"/>
  <w15:docId w15:val="{31BF2C9E-6ACC-4FEF-93D5-81061B90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A423D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styleId="a4">
    <w:name w:val="Strong"/>
    <w:basedOn w:val="a0"/>
    <w:uiPriority w:val="22"/>
    <w:qFormat/>
    <w:rsid w:val="008679A6"/>
    <w:rPr>
      <w:b/>
      <w:bCs/>
    </w:rPr>
  </w:style>
  <w:style w:type="paragraph" w:styleId="a5">
    <w:name w:val="Normal (Web)"/>
    <w:basedOn w:val="a"/>
    <w:uiPriority w:val="99"/>
    <w:unhideWhenUsed/>
    <w:rsid w:val="008679A6"/>
    <w:pPr>
      <w:spacing w:after="225" w:line="240" w:lineRule="auto"/>
    </w:pPr>
    <w:rPr>
      <w:rFonts w:ascii="Times New Roman" w:hAnsi="Times New Roman"/>
      <w:color w:val="666666"/>
      <w:sz w:val="21"/>
      <w:szCs w:val="21"/>
      <w:lang w:eastAsia="ru-RU"/>
    </w:rPr>
  </w:style>
  <w:style w:type="character" w:styleId="a6">
    <w:name w:val="Hyperlink"/>
    <w:basedOn w:val="a0"/>
    <w:uiPriority w:val="99"/>
    <w:semiHidden/>
    <w:unhideWhenUsed/>
    <w:rsid w:val="00AF48CD"/>
    <w:rPr>
      <w:color w:val="0000FF"/>
      <w:u w:val="single"/>
    </w:rPr>
  </w:style>
  <w:style w:type="paragraph" w:customStyle="1" w:styleId="ConsPlusNormal">
    <w:name w:val="ConsPlusNormal"/>
    <w:rsid w:val="00C725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customStyle="1" w:styleId="book-contentstitle">
    <w:name w:val="book-contents__title"/>
    <w:basedOn w:val="a0"/>
    <w:rsid w:val="00C72580"/>
  </w:style>
  <w:style w:type="character" w:customStyle="1" w:styleId="10">
    <w:name w:val="Заголовок 1 Знак"/>
    <w:basedOn w:val="a0"/>
    <w:link w:val="1"/>
    <w:uiPriority w:val="9"/>
    <w:rsid w:val="00A423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Plain Text"/>
    <w:basedOn w:val="a"/>
    <w:link w:val="a8"/>
    <w:semiHidden/>
    <w:unhideWhenUsed/>
    <w:rsid w:val="001E24DF"/>
    <w:pPr>
      <w:spacing w:after="0" w:line="240" w:lineRule="auto"/>
    </w:pPr>
    <w:rPr>
      <w:rFonts w:ascii="Courier New" w:hAnsi="Courier New"/>
      <w:sz w:val="20"/>
      <w:szCs w:val="20"/>
      <w:lang w:val="x-none" w:eastAsia="be-BY"/>
    </w:rPr>
  </w:style>
  <w:style w:type="character" w:customStyle="1" w:styleId="a8">
    <w:name w:val="Текст Знак"/>
    <w:basedOn w:val="a0"/>
    <w:link w:val="a7"/>
    <w:semiHidden/>
    <w:rsid w:val="001E24DF"/>
    <w:rPr>
      <w:rFonts w:ascii="Courier New" w:eastAsia="Times New Roman" w:hAnsi="Courier New" w:cs="Times New Roman"/>
      <w:sz w:val="20"/>
      <w:szCs w:val="20"/>
      <w:lang w:val="x-none" w:eastAsia="be-BY"/>
    </w:rPr>
  </w:style>
  <w:style w:type="table" w:styleId="a9">
    <w:name w:val="Table Grid"/>
    <w:basedOn w:val="a1"/>
    <w:uiPriority w:val="39"/>
    <w:rsid w:val="00A4192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2323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3</cp:revision>
  <dcterms:created xsi:type="dcterms:W3CDTF">2026-01-16T07:45:00Z</dcterms:created>
  <dcterms:modified xsi:type="dcterms:W3CDTF">2026-04-06T12:06:00Z</dcterms:modified>
</cp:coreProperties>
</file>