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F58DA" w14:textId="77777777" w:rsidR="00953CAC" w:rsidRPr="00953CAC" w:rsidRDefault="00953CAC" w:rsidP="008A75DE">
      <w:pPr>
        <w:spacing w:after="0" w:line="276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</w:p>
    <w:p w14:paraId="2F804716" w14:textId="77777777" w:rsidR="00953CAC" w:rsidRPr="00953CAC" w:rsidRDefault="00953CAC" w:rsidP="008A75DE">
      <w:pPr>
        <w:spacing w:after="0"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14:paraId="7AC597D1" w14:textId="77777777" w:rsidR="00182D7B" w:rsidRPr="005018A9" w:rsidRDefault="00182D7B" w:rsidP="008A75D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018A9">
        <w:rPr>
          <w:rFonts w:ascii="Times New Roman" w:hAnsi="Times New Roman"/>
          <w:b/>
          <w:iCs/>
          <w:sz w:val="28"/>
          <w:szCs w:val="28"/>
        </w:rPr>
        <w:t>«</w:t>
      </w:r>
      <w:r w:rsidR="005018A9" w:rsidRPr="005018A9">
        <w:rPr>
          <w:rFonts w:ascii="Times New Roman" w:hAnsi="Times New Roman"/>
          <w:b/>
          <w:iCs/>
          <w:sz w:val="28"/>
          <w:szCs w:val="28"/>
        </w:rPr>
        <w:t>Квалификация преступлений против интересов правосудия</w:t>
      </w:r>
      <w:r w:rsidRPr="005018A9">
        <w:rPr>
          <w:rFonts w:ascii="Times New Roman" w:hAnsi="Times New Roman"/>
          <w:b/>
          <w:iCs/>
          <w:sz w:val="28"/>
          <w:szCs w:val="28"/>
        </w:rPr>
        <w:t>»</w:t>
      </w:r>
    </w:p>
    <w:p w14:paraId="095E348D" w14:textId="77777777" w:rsidR="00182D7B" w:rsidRPr="005018A9" w:rsidRDefault="00182D7B" w:rsidP="008A75D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4EB1129" w14:textId="77777777" w:rsidR="00953CAC" w:rsidRPr="00953CAC" w:rsidRDefault="00953CAC" w:rsidP="008A75DE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953CAC">
        <w:rPr>
          <w:rFonts w:ascii="Times New Roman" w:eastAsia="Times New Roman" w:hAnsi="Times New Roman"/>
          <w:b/>
          <w:sz w:val="28"/>
          <w:szCs w:val="28"/>
          <w:lang w:eastAsia="en-US"/>
        </w:rPr>
        <w:t>Оценка знаний, умений и навыков по компетенции ПК-3</w:t>
      </w:r>
    </w:p>
    <w:p w14:paraId="08FE358E" w14:textId="77777777" w:rsidR="00953CAC" w:rsidRPr="00953CAC" w:rsidRDefault="00953CAC" w:rsidP="008A75DE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14:paraId="1B592C08" w14:textId="45971DC4" w:rsidR="00953CAC" w:rsidRPr="00953CAC" w:rsidRDefault="00953CAC" w:rsidP="008A75DE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/>
          <w:iCs/>
          <w:sz w:val="28"/>
          <w:szCs w:val="28"/>
          <w:lang w:eastAsia="en-US"/>
        </w:rPr>
        <w:t xml:space="preserve">Семестр изучения: </w:t>
      </w:r>
      <w:r w:rsidR="00D73936">
        <w:rPr>
          <w:rFonts w:ascii="Times New Roman" w:eastAsia="Calibri" w:hAnsi="Times New Roman"/>
          <w:b/>
          <w:iCs/>
          <w:sz w:val="28"/>
          <w:szCs w:val="28"/>
          <w:lang w:eastAsia="en-US"/>
        </w:rPr>
        <w:t>11</w:t>
      </w:r>
      <w:bookmarkStart w:id="0" w:name="_GoBack"/>
      <w:bookmarkEnd w:id="0"/>
    </w:p>
    <w:p w14:paraId="46FADF29" w14:textId="77777777" w:rsidR="00953CAC" w:rsidRPr="00953CAC" w:rsidRDefault="00953CAC" w:rsidP="008A75DE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215000D6" w14:textId="2A1B32EF" w:rsidR="00953CAC" w:rsidRPr="00953CAC" w:rsidRDefault="00953CAC" w:rsidP="008A75DE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  <w:lang w:eastAsia="en-US"/>
        </w:rPr>
        <w:t>зачет</w:t>
      </w:r>
      <w:r w:rsidRPr="00953CAC">
        <w:rPr>
          <w:rFonts w:ascii="Times New Roman" w:eastAsia="Calibri" w:hAnsi="Times New Roman"/>
          <w:sz w:val="28"/>
          <w:szCs w:val="28"/>
          <w:lang w:eastAsia="en-US"/>
        </w:rPr>
        <w:t>) обучающемуся предлагается ответить на 2 вопроса из билета.</w:t>
      </w:r>
    </w:p>
    <w:p w14:paraId="5C4B93F4" w14:textId="77777777" w:rsidR="00953CAC" w:rsidRDefault="00953CAC" w:rsidP="008A75DE">
      <w:pPr>
        <w:spacing w:after="0" w:line="276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E8D7BBE" w14:textId="07F85117" w:rsidR="00953CAC" w:rsidRDefault="00953CAC" w:rsidP="008A75D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018A9">
        <w:rPr>
          <w:rFonts w:ascii="Times New Roman" w:hAnsi="Times New Roman"/>
          <w:b/>
          <w:iCs/>
          <w:sz w:val="28"/>
          <w:szCs w:val="28"/>
        </w:rPr>
        <w:t>Примерный перечень вопросов к зачету</w:t>
      </w:r>
    </w:p>
    <w:p w14:paraId="24D11100" w14:textId="77777777" w:rsidR="00953CAC" w:rsidRPr="005018A9" w:rsidRDefault="00953CAC" w:rsidP="008A75D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385F2D6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Общая характеристика и система преступлений против правосудия. </w:t>
      </w:r>
    </w:p>
    <w:p w14:paraId="44C1BA4F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Понятие и принципы правосудия.</w:t>
      </w:r>
    </w:p>
    <w:p w14:paraId="571535E0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Краткая характеристика норм о преступлениях против правосудия по русскому дореволюционному законодательству. Особенности правового регулирования ответственности за эти преступления в 1917—1921 гг.</w:t>
      </w:r>
    </w:p>
    <w:p w14:paraId="63C0AFA9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Ответственность за преступления против правосудия по Уголовным кодексам РСФСР 1922 и 1926 гг.</w:t>
      </w:r>
    </w:p>
    <w:p w14:paraId="721FC5B3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Классификация преступлений против правосудия.</w:t>
      </w:r>
    </w:p>
    <w:p w14:paraId="47F06607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Преступления против лиц, участвующих в осуществлении правосудия.</w:t>
      </w:r>
    </w:p>
    <w:p w14:paraId="6C86FA13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общественные отношения, обеспечивающие нормальное осуществление правосудия судом. </w:t>
      </w:r>
    </w:p>
    <w:p w14:paraId="11349B73" w14:textId="77777777" w:rsidR="00953CAC" w:rsidRPr="005018A9" w:rsidRDefault="00953CAC" w:rsidP="008A75DE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процессуальный порядок получения доказательств по делу. </w:t>
      </w:r>
    </w:p>
    <w:p w14:paraId="2A3C37A9" w14:textId="77777777" w:rsidR="00953CAC" w:rsidRPr="005018A9" w:rsidRDefault="00953CAC" w:rsidP="008A75DE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общественные отношения, обеспечивающие нормальную деятельность органов, исполняющих судебные акты. </w:t>
      </w:r>
    </w:p>
    <w:p w14:paraId="633020AA" w14:textId="77777777" w:rsidR="00953CAC" w:rsidRPr="005018A9" w:rsidRDefault="00953CAC" w:rsidP="008A75D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Преступления, посягающие на нормальную деятельность представителей власти, сотрудников правоохранительных, контролирующих органов и мест лишения свободы или содержания под стражей. </w:t>
      </w:r>
    </w:p>
    <w:p w14:paraId="48620488" w14:textId="77777777" w:rsidR="00953CAC" w:rsidRPr="005018A9" w:rsidRDefault="00953CAC" w:rsidP="008A75DE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 Воспрепятствование осуществлению правосудия и производству предварительного расследования.</w:t>
      </w:r>
      <w:r w:rsidRPr="005018A9">
        <w:rPr>
          <w:rFonts w:ascii="Times New Roman" w:hAnsi="Times New Roman"/>
          <w:sz w:val="28"/>
          <w:szCs w:val="28"/>
        </w:rPr>
        <w:t xml:space="preserve"> Состав и виды преступления.</w:t>
      </w:r>
    </w:p>
    <w:p w14:paraId="7354A906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lastRenderedPageBreak/>
        <w:t>Посягательство на жизнь лица, осуществляющего правосудие или предварительное расследование. Соотношение с составом убийства лица в связи с осуществлением им служебной деятельности.</w:t>
      </w:r>
    </w:p>
    <w:p w14:paraId="11E5404C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Угроза или насильственные действия в связи с осуществлением правосудия или производством предварительного расследования.</w:t>
      </w:r>
    </w:p>
    <w:p w14:paraId="22E0537E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5018A9">
        <w:rPr>
          <w:sz w:val="28"/>
          <w:szCs w:val="28"/>
        </w:rPr>
        <w:t>Неуважение к суду.</w:t>
      </w:r>
    </w:p>
    <w:p w14:paraId="12EFBEE0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Клевета в отношении судьи, присяжного заседателя, прокурора, следователя, лица, производящего дознание, сотрудника органов принудительного исполнения Российской Федерации</w:t>
      </w:r>
    </w:p>
    <w:p w14:paraId="127A5066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Привлечение заведомо невиновного к уголовной ответственности или незаконное возбуждение уголовного дела.</w:t>
      </w:r>
    </w:p>
    <w:p w14:paraId="796B154B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Незаконное освобождение от уголовной ответственности.</w:t>
      </w:r>
    </w:p>
    <w:p w14:paraId="1C1CDFF3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Незаконные задержание, заключение под стражу или содержание под стражей.</w:t>
      </w:r>
    </w:p>
    <w:p w14:paraId="1AC830F1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Фальсификация доказательств и результатов оперативно-р</w:t>
      </w:r>
      <w:r>
        <w:rPr>
          <w:color w:val="000000"/>
          <w:sz w:val="28"/>
          <w:szCs w:val="28"/>
        </w:rPr>
        <w:t>а</w:t>
      </w:r>
      <w:r w:rsidRPr="005018A9">
        <w:rPr>
          <w:color w:val="000000"/>
          <w:sz w:val="28"/>
          <w:szCs w:val="28"/>
        </w:rPr>
        <w:t>зыскной деятельности.</w:t>
      </w:r>
    </w:p>
    <w:p w14:paraId="0D0A41DB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Принуждение к даче показаний</w:t>
      </w:r>
    </w:p>
    <w:p w14:paraId="5D8D19CA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Провокация взятки, коммерческого подкупа либо подкупа в сфере закупок товаров, работ, услуг для обеспечения государственных или муниципальных нужд.</w:t>
      </w:r>
    </w:p>
    <w:p w14:paraId="0923532C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Заведомо ложный донос.</w:t>
      </w:r>
    </w:p>
    <w:p w14:paraId="2B3A6AF8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Заведомо ложные показание, заключение эксперта, специалиста или неправильный перевод.</w:t>
      </w:r>
    </w:p>
    <w:p w14:paraId="7B267778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Отказ свидетеля или потерпевшего от дачи показаний.</w:t>
      </w:r>
    </w:p>
    <w:p w14:paraId="0DC22C76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Подкуп или принуждение к даче показаний или уклонению от дачи показаний либо к неправильному переводу.</w:t>
      </w:r>
    </w:p>
    <w:p w14:paraId="6D3053B3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Разглашение данных предварительного расследования.</w:t>
      </w:r>
    </w:p>
    <w:p w14:paraId="7207FA01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Разглашение сведений о мерах безопасности, применяемых в отношении судьи и участников уголовного процесса.</w:t>
      </w:r>
    </w:p>
    <w:p w14:paraId="370EDB7F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Незаконные действия в отношении имущества, подвергнутого описи или аресту либо подлежащего конфискации.</w:t>
      </w:r>
    </w:p>
    <w:p w14:paraId="5007569A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Побег из места лишения свободы, из-под ареста или из-под стражи.</w:t>
      </w:r>
    </w:p>
    <w:p w14:paraId="44922604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Уклонение от отбывания ограничения свободы, лишения свободы, а также от применения принудительных мер медицинского характера.</w:t>
      </w:r>
    </w:p>
    <w:p w14:paraId="35C939A7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lastRenderedPageBreak/>
        <w:t>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ограничений.</w:t>
      </w:r>
    </w:p>
    <w:p w14:paraId="03B5791D" w14:textId="77777777" w:rsidR="00953CAC" w:rsidRPr="005018A9" w:rsidRDefault="00953CAC" w:rsidP="008A75DE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Неисполнение приговора суда, решения суда или иного судебного акта.</w:t>
      </w:r>
    </w:p>
    <w:p w14:paraId="54B90EC3" w14:textId="77777777" w:rsidR="00953CAC" w:rsidRDefault="00953CAC" w:rsidP="008A75DE">
      <w:pPr>
        <w:spacing w:after="0" w:line="276" w:lineRule="auto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13C1EEE" w14:textId="41BF1543" w:rsidR="00953CAC" w:rsidRPr="00953CAC" w:rsidRDefault="00953CAC" w:rsidP="008A75DE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практических заданий</w:t>
      </w: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.</w:t>
      </w:r>
    </w:p>
    <w:p w14:paraId="3EF8A493" w14:textId="77777777" w:rsidR="001748E4" w:rsidRDefault="001748E4" w:rsidP="008A75DE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1E46047" w14:textId="4FB45E49" w:rsidR="00953CAC" w:rsidRDefault="00953CAC" w:rsidP="008A75DE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D4A7C">
        <w:rPr>
          <w:rFonts w:ascii="Times New Roman" w:hAnsi="Times New Roman"/>
          <w:b/>
          <w:iCs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iCs/>
          <w:sz w:val="28"/>
          <w:szCs w:val="28"/>
        </w:rPr>
        <w:t>практических заданий</w:t>
      </w:r>
    </w:p>
    <w:p w14:paraId="63CE796F" w14:textId="77777777" w:rsidR="005018A9" w:rsidRPr="005018A9" w:rsidRDefault="005018A9" w:rsidP="008A75DE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31595F5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1.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привлечения заведомо невиновного к уголовной ответственности (ст. 299 УК РФ).</w:t>
      </w:r>
    </w:p>
    <w:p w14:paraId="6E268A6E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2.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незаконного освобождения от уголовной ответственности (ст. 300 УК РФ).</w:t>
      </w:r>
    </w:p>
    <w:p w14:paraId="5799812B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3.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незаконного задержания, заключения под стражу или содержания под стражей (ст. 301 УК РФ).</w:t>
      </w:r>
    </w:p>
    <w:p w14:paraId="36FD2C0F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4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воспрепятствования осуществлению правосудия и производству предварительного расследования.</w:t>
      </w:r>
    </w:p>
    <w:p w14:paraId="29900255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5</w:t>
      </w:r>
      <w:r w:rsidRPr="005018A9">
        <w:rPr>
          <w:rFonts w:ascii="Times New Roman" w:hAnsi="Times New Roman"/>
          <w:sz w:val="28"/>
          <w:szCs w:val="28"/>
        </w:rPr>
        <w:t>. Охарактеризуйте объективные и субъективные признаки угроза или насильственные действия в связи с осуществлением правосудия или производством предварительного расследования.</w:t>
      </w:r>
    </w:p>
    <w:p w14:paraId="14B64A47" w14:textId="77777777" w:rsidR="00182D7B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6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укрывательства преступлений </w:t>
      </w:r>
      <w:proofErr w:type="gramStart"/>
      <w:r w:rsidRPr="005018A9">
        <w:rPr>
          <w:rFonts w:ascii="Times New Roman" w:hAnsi="Times New Roman"/>
          <w:sz w:val="28"/>
          <w:szCs w:val="28"/>
        </w:rPr>
        <w:t>( ст.</w:t>
      </w:r>
      <w:proofErr w:type="gramEnd"/>
      <w:r w:rsidRPr="005018A9">
        <w:rPr>
          <w:rFonts w:ascii="Times New Roman" w:hAnsi="Times New Roman"/>
          <w:sz w:val="28"/>
          <w:szCs w:val="28"/>
        </w:rPr>
        <w:t xml:space="preserve"> 316 УК РФ.)</w:t>
      </w:r>
    </w:p>
    <w:p w14:paraId="304C3FA4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7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неуважение к суду (ст. 297</w:t>
      </w:r>
      <w:r w:rsidR="00052405" w:rsidRPr="005018A9">
        <w:rPr>
          <w:rFonts w:ascii="Times New Roman" w:hAnsi="Times New Roman"/>
          <w:sz w:val="28"/>
          <w:szCs w:val="28"/>
        </w:rPr>
        <w:t xml:space="preserve"> УК РФ.</w:t>
      </w:r>
      <w:r w:rsidRPr="005018A9">
        <w:rPr>
          <w:rFonts w:ascii="Times New Roman" w:hAnsi="Times New Roman"/>
          <w:sz w:val="28"/>
          <w:szCs w:val="28"/>
        </w:rPr>
        <w:t>)</w:t>
      </w:r>
    </w:p>
    <w:p w14:paraId="783232BE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8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вынесение заведомо неправосудных приговора, решения или иного судебного акта (ст. 305 УК РФ)</w:t>
      </w:r>
    </w:p>
    <w:p w14:paraId="38D19DC2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9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заведомо ложный донос </w:t>
      </w:r>
      <w:proofErr w:type="gramStart"/>
      <w:r w:rsidR="00052405" w:rsidRPr="005018A9">
        <w:rPr>
          <w:rFonts w:ascii="Times New Roman" w:hAnsi="Times New Roman"/>
          <w:sz w:val="28"/>
          <w:szCs w:val="28"/>
        </w:rPr>
        <w:t>( ст.</w:t>
      </w:r>
      <w:proofErr w:type="gramEnd"/>
      <w:r w:rsidR="00052405" w:rsidRPr="005018A9">
        <w:rPr>
          <w:rFonts w:ascii="Times New Roman" w:hAnsi="Times New Roman"/>
          <w:sz w:val="28"/>
          <w:szCs w:val="28"/>
        </w:rPr>
        <w:t xml:space="preserve"> 306 УК РФ.)</w:t>
      </w:r>
    </w:p>
    <w:p w14:paraId="5C9DE355" w14:textId="77777777" w:rsidR="006277B6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bCs/>
          <w:sz w:val="28"/>
          <w:szCs w:val="28"/>
        </w:rPr>
        <w:t>0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разглашение данных предварительного расследования (ст. 313 УК РФ.)</w:t>
      </w:r>
    </w:p>
    <w:p w14:paraId="30271523" w14:textId="77777777" w:rsidR="00182D7B" w:rsidRPr="005018A9" w:rsidRDefault="006277B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lastRenderedPageBreak/>
        <w:t>Задание 1</w:t>
      </w:r>
      <w:r w:rsidR="005018A9">
        <w:rPr>
          <w:rFonts w:ascii="Times New Roman" w:hAnsi="Times New Roman"/>
          <w:b/>
          <w:bCs/>
          <w:sz w:val="28"/>
          <w:szCs w:val="28"/>
        </w:rPr>
        <w:t>1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неисполнение приговора суда, решения суда или иного судебного акта (ст. 315 УК РФ.)</w:t>
      </w:r>
    </w:p>
    <w:p w14:paraId="6662B0B6" w14:textId="77777777" w:rsidR="00E479B0" w:rsidRPr="005018A9" w:rsidRDefault="00BE2E0B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2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>При помощи справочных правовых систем найдите 10 постановлений</w:t>
      </w:r>
      <w:r w:rsidR="00E479B0" w:rsidRPr="005018A9">
        <w:rPr>
          <w:rFonts w:ascii="Times New Roman" w:hAnsi="Times New Roman"/>
          <w:sz w:val="28"/>
          <w:szCs w:val="28"/>
        </w:rPr>
        <w:t xml:space="preserve"> суда по статьям 295, 296</w:t>
      </w:r>
      <w:r w:rsidRPr="005018A9">
        <w:rPr>
          <w:rFonts w:ascii="Times New Roman" w:hAnsi="Times New Roman"/>
          <w:sz w:val="28"/>
          <w:szCs w:val="28"/>
        </w:rPr>
        <w:t xml:space="preserve"> УК РФ, </w:t>
      </w:r>
      <w:r w:rsidR="00E479B0" w:rsidRPr="005018A9">
        <w:rPr>
          <w:rFonts w:ascii="Times New Roman" w:hAnsi="Times New Roman"/>
          <w:sz w:val="28"/>
          <w:szCs w:val="28"/>
        </w:rPr>
        <w:t>проведите анализ и обозначьте общие характерные черты совершения данного преступления.</w:t>
      </w:r>
    </w:p>
    <w:p w14:paraId="73221D84" w14:textId="77777777" w:rsidR="00E479B0" w:rsidRPr="005018A9" w:rsidRDefault="00E479B0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3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 xml:space="preserve">При помощи справочных правовых систем найдите 10 постановлений суда по статьям 297, 298.1 УК РФ, проведите анализ и обозначьте общие характерные черты совершения данного преступления.  </w:t>
      </w:r>
    </w:p>
    <w:p w14:paraId="7ED34444" w14:textId="77777777" w:rsidR="00E479B0" w:rsidRPr="005018A9" w:rsidRDefault="00E479B0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4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 xml:space="preserve">При помощи справочных правовых систем найдите 10 постановлений суда по статьям 302, 303 УК РФ, проведите анализ и обозначьте общие характерные черты совершения данного преступления.  </w:t>
      </w:r>
    </w:p>
    <w:p w14:paraId="07C06789" w14:textId="77777777" w:rsidR="00953CAC" w:rsidRDefault="00953CAC" w:rsidP="008A75DE">
      <w:pPr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</w:rPr>
      </w:pPr>
    </w:p>
    <w:p w14:paraId="1A61E13F" w14:textId="77777777" w:rsidR="00953CAC" w:rsidRPr="00953CAC" w:rsidRDefault="00953CAC" w:rsidP="008A75DE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80AFB23" w14:textId="77777777" w:rsidR="00953CAC" w:rsidRPr="00953CAC" w:rsidRDefault="00953CAC" w:rsidP="008A75DE">
      <w:pPr>
        <w:spacing w:after="0" w:line="276" w:lineRule="auto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185151F9" w14:textId="77777777" w:rsidR="00953CAC" w:rsidRPr="00953CAC" w:rsidRDefault="00953CAC" w:rsidP="008A75DE">
      <w:pPr>
        <w:spacing w:after="0" w:line="276" w:lineRule="auto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/>
          <w:iCs/>
          <w:sz w:val="28"/>
          <w:szCs w:val="28"/>
          <w:lang w:eastAsia="en-US"/>
        </w:rPr>
        <w:t>Перечень ситуационных задач</w:t>
      </w:r>
    </w:p>
    <w:p w14:paraId="62B07844" w14:textId="77777777" w:rsidR="008210D6" w:rsidRPr="002C6888" w:rsidRDefault="008210D6" w:rsidP="008A75DE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2702AEFB" w14:textId="77777777" w:rsidR="00182D7B" w:rsidRPr="005018A9" w:rsidRDefault="00182D7B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1. Сотрудники полиции </w:t>
      </w:r>
      <w:proofErr w:type="spellStart"/>
      <w:r w:rsidRPr="005018A9">
        <w:rPr>
          <w:rFonts w:ascii="Times New Roman" w:hAnsi="Times New Roman"/>
          <w:sz w:val="28"/>
          <w:szCs w:val="28"/>
        </w:rPr>
        <w:t>Варик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Данилко прибыли за 150-й км, на территорию, не относящуюся к их компетенции, в домовладение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якобы для осмотра места происшествия по заявлению фиктивных потерпевших. При обыске автомобиля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домовладения </w:t>
      </w:r>
      <w:proofErr w:type="spellStart"/>
      <w:r w:rsidRPr="005018A9">
        <w:rPr>
          <w:rFonts w:ascii="Times New Roman" w:hAnsi="Times New Roman"/>
          <w:sz w:val="28"/>
          <w:szCs w:val="28"/>
        </w:rPr>
        <w:t>Варик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Данилко не обнаружили имущества фиктивных потерпевших, указанного в их заявлениях, что было отражено в протоколе осмотра места происшествия. Далее они лишили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свободы действий с помощью спецсредств и физической силы, произвели без решения суда и его согласия выемку в жилище документов и денежных средств в размере 180 000 руб. по невозбужденному уголовному делу. Выемка вышеперечисленного имущества и документов в нарушение УПК в материалах уголовного дела отражена не была. Документы вернули родственникам спустя три месяца через защитника, деньги не вернули. Протокол задержания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 составлен через сутки после доставления в полицию. В отношении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применяли физическое и моральное воздействие. При расследовании уголовного дела были допущены процессуальные нарушения при изъятии доказательств, а также другие нарушения норм уголовного процессуального права. Во время расследования уголовного дела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 лишен права на защиту.</w:t>
      </w:r>
    </w:p>
    <w:p w14:paraId="2CFFAAB4" w14:textId="77777777" w:rsidR="00182D7B" w:rsidRPr="005018A9" w:rsidRDefault="00182D7B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lastRenderedPageBreak/>
        <w:t xml:space="preserve">Дайте уголовно-правовую оценку действиям </w:t>
      </w:r>
      <w:proofErr w:type="spellStart"/>
      <w:r w:rsidRPr="005018A9">
        <w:rPr>
          <w:rFonts w:ascii="Times New Roman" w:hAnsi="Times New Roman"/>
          <w:i/>
          <w:sz w:val="28"/>
          <w:szCs w:val="28"/>
        </w:rPr>
        <w:t>Варика</w:t>
      </w:r>
      <w:proofErr w:type="spellEnd"/>
      <w:r w:rsidRPr="005018A9">
        <w:rPr>
          <w:rFonts w:ascii="Times New Roman" w:hAnsi="Times New Roman"/>
          <w:i/>
          <w:sz w:val="28"/>
          <w:szCs w:val="28"/>
        </w:rPr>
        <w:t xml:space="preserve"> и Данилко.</w:t>
      </w:r>
      <w:r w:rsidR="00BE2E0B" w:rsidRPr="005018A9">
        <w:rPr>
          <w:rFonts w:ascii="Times New Roman" w:hAnsi="Times New Roman"/>
          <w:i/>
          <w:sz w:val="28"/>
          <w:szCs w:val="28"/>
        </w:rPr>
        <w:t xml:space="preserve"> Проведите анализ зарубежного законодательства и дайте ответ, как будет квалифицироваться содеянное в другой стране (Страны на выбор: Англия, США, Германия, Китай, Нидерланды)</w:t>
      </w:r>
    </w:p>
    <w:p w14:paraId="674474DC" w14:textId="77777777" w:rsidR="00A3247F" w:rsidRPr="005018A9" w:rsidRDefault="00A3247F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84401F9" w14:textId="77777777" w:rsidR="00894F9F" w:rsidRPr="005018A9" w:rsidRDefault="00A3247F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2.</w:t>
      </w:r>
      <w:r w:rsidR="00894F9F" w:rsidRPr="005018A9">
        <w:rPr>
          <w:rFonts w:ascii="Times New Roman" w:hAnsi="Times New Roman"/>
          <w:sz w:val="28"/>
          <w:szCs w:val="28"/>
        </w:rPr>
        <w:t xml:space="preserve"> Мытищинским городским судом должно было рассматриваться уголовное дело по обвинению Козлова и Киселева. В подготовительной части судебного заседания при установлении председательствующим личности подсудимого Киселева подсудимый Козлов, полагая, что суд под председательством судьи может вынести по делу несправедливое решение, и желая, чтобы его дело рассматривалось другим судьей, унижал честь и достоинство председательствующего, выражался в его адрес в неприличной форме, обвинил председательствующего в вынесении неправосудных решений, а затем бросил в судью кусок хлеба. </w:t>
      </w:r>
    </w:p>
    <w:p w14:paraId="740C966E" w14:textId="77777777" w:rsidR="00894F9F" w:rsidRPr="005018A9" w:rsidRDefault="00894F9F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21F3E629" w14:textId="77777777" w:rsidR="00894F9F" w:rsidRPr="005018A9" w:rsidRDefault="00894F9F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3. Пятнадцатилетний Злобин решил отомстить судье Федяеву за осуждение своего 18-летнего друга </w:t>
      </w:r>
      <w:proofErr w:type="spellStart"/>
      <w:r w:rsidRPr="005018A9">
        <w:rPr>
          <w:rFonts w:ascii="Times New Roman" w:hAnsi="Times New Roman"/>
          <w:sz w:val="28"/>
          <w:szCs w:val="28"/>
        </w:rPr>
        <w:t>Стельнова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. С этой целью он взял дома из </w:t>
      </w:r>
      <w:proofErr w:type="spellStart"/>
      <w:r w:rsidRPr="005018A9">
        <w:rPr>
          <w:rFonts w:ascii="Times New Roman" w:hAnsi="Times New Roman"/>
          <w:sz w:val="28"/>
          <w:szCs w:val="28"/>
        </w:rPr>
        <w:t>незапирающегося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ящика охотничье ружье отца с патронами, снаряженными крупной дробью, и, дождавшись судью возле его дома, произвел в него два выстрела. От полученных ранений судья скончался на месте. </w:t>
      </w:r>
    </w:p>
    <w:p w14:paraId="24D17176" w14:textId="77777777" w:rsidR="00894F9F" w:rsidRPr="005018A9" w:rsidRDefault="00894F9F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</w:t>
      </w:r>
      <w:r w:rsidR="007B08A1" w:rsidRPr="005018A9">
        <w:rPr>
          <w:rFonts w:ascii="Times New Roman" w:hAnsi="Times New Roman"/>
          <w:i/>
          <w:sz w:val="28"/>
          <w:szCs w:val="28"/>
        </w:rPr>
        <w:t>.</w:t>
      </w:r>
    </w:p>
    <w:p w14:paraId="11FA890C" w14:textId="77777777" w:rsidR="007B08A1" w:rsidRPr="005018A9" w:rsidRDefault="007B08A1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53684848" w14:textId="77777777" w:rsidR="00894F9F" w:rsidRPr="005018A9" w:rsidRDefault="00894F9F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4. </w:t>
      </w:r>
      <w:r w:rsidR="007B08A1" w:rsidRPr="005018A9">
        <w:rPr>
          <w:rFonts w:ascii="Times New Roman" w:hAnsi="Times New Roman"/>
          <w:sz w:val="28"/>
          <w:szCs w:val="28"/>
        </w:rPr>
        <w:t>Харисов участвовал в судебном заседании по обвинению его знакомого в совершении ряда преступлений. После того как судьей было оглашено решение по заявленному государственным обвинителем ходатайству о приобщении к уголовному делу протокола допроса свидетеля, Харисов, не являющийся участником процесса, обращаясь к судье из зала судебного заседания, произнес фразу следующего содержания: «Что за цирк ты тут устроил?», в ответ на что судья попросил Харисова встать и выйти. После чего Харисов встал с места, и, подойдя к столу судьи, жестикулируя руками произнес: «Что за цирк ты тут устроил, клоун», а затем направился к выходу из зала, при выходе из зала Харисов, обращаясь к судье, произнес: «Что за цирк ты тут устроил!» и «Ты шут!».</w:t>
      </w:r>
    </w:p>
    <w:p w14:paraId="62A9D177" w14:textId="77777777" w:rsidR="007B08A1" w:rsidRPr="005018A9" w:rsidRDefault="007B08A1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27D59DDF" w14:textId="77777777" w:rsidR="007B08A1" w:rsidRPr="005018A9" w:rsidRDefault="007B08A1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162D1B" w14:textId="77777777" w:rsidR="00182D7B" w:rsidRPr="005018A9" w:rsidRDefault="007B08A1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lastRenderedPageBreak/>
        <w:t>5. Органом дознания Намазов обвинялся во вмешательстве в деятельность суда в целях воспрепятствования осуществлению правосудия при следующих обстоятельствах. В помещении судебного участка в ходе беседы в рамках подготовки гражданского дела к судебному разбирательству по иску муниципального унитарного предприятия к Намазовой о взыскании задолженности за коммунальные услуги, Намазов умышленно с целью воспрепятствования осуществлению правосудия незаконно потребовал от мирового судьи прекращения разбирательства по указанному делу, высказав при этом угрозу взорвать школу в случае отказа от выполнения его требования, оказав тем самым давление на судью с целью принятия неправосудного решения. При проведении беседы Намазов вел себя вызывающе, перебивал участников, на замечания судьи не реагировал и, желая незаконного прекращения судебного разбирательства в отношении его супруги Намазовой, подтвердил ранее высказанную угрозу о взрыве школы словами «это может произойти, все бывает». Мировой судья восприняла эти слова как давление на нее в целях принятия неправосудного решения в пользу Намазовой, в связи с чем вынесла определение о самоотводе.</w:t>
      </w:r>
    </w:p>
    <w:p w14:paraId="72CD4E61" w14:textId="77777777" w:rsidR="007B08A1" w:rsidRPr="005018A9" w:rsidRDefault="00BE2E0B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Проанализируйте случившееся. </w:t>
      </w:r>
      <w:r w:rsidR="007B08A1"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4944DCD1" w14:textId="77777777" w:rsidR="007B08A1" w:rsidRPr="005018A9" w:rsidRDefault="007B08A1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D8283F" w14:textId="77777777" w:rsidR="007B08A1" w:rsidRPr="005018A9" w:rsidRDefault="007B08A1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6. Брагин и Вакулин при совместном распитии спиртных напитков с Радиным узнали от последнего, что он ранее работал следователем в городской прокуратуре, а в настоящее время находится на пенсии. Брагин и Вакулин, считая, что Радин ранее в силу своей «служебной деятельности имел непосредственное отношение к осуждению» одного из их родственников, из мести за предыдущую деятельность Радина выбросили последнего из окна третьего этажа, что привело к смерти потерпевшего. В ходе судебного следствия было установлено, что погибший к осужденным родственникам виновных отношения никакого не имел. Действия виновных были квалифицированы по ст. 295 УК.</w:t>
      </w:r>
    </w:p>
    <w:p w14:paraId="0C8CEF6D" w14:textId="77777777" w:rsidR="007B08A1" w:rsidRPr="005018A9" w:rsidRDefault="007B08A1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Выделите из условия задачи признаки, позволившие установить в действиях Брагина и Вакулина состав посягательства на жизнь лица, осуществляющего правосудие или предварительное расследование. Правильно ли квалифицированы общественно опасные действия Брагина и Вакулина?</w:t>
      </w:r>
    </w:p>
    <w:p w14:paraId="15C9E9DD" w14:textId="77777777" w:rsidR="00316273" w:rsidRPr="005018A9" w:rsidRDefault="00316273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E1D7EC6" w14:textId="77777777" w:rsidR="00CC0256" w:rsidRPr="005018A9" w:rsidRDefault="00316273" w:rsidP="008A75D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7. </w:t>
      </w:r>
      <w:r w:rsidR="00CC0256" w:rsidRPr="005018A9">
        <w:rPr>
          <w:rFonts w:ascii="Times New Roman" w:hAnsi="Times New Roman"/>
          <w:noProof/>
          <w:sz w:val="28"/>
          <w:szCs w:val="28"/>
        </w:rPr>
        <w:t xml:space="preserve">В продовольственном магазине ночью возник пожар, который причинил существенный материальный ущерб. В процессе следствия было установлено, </w:t>
      </w:r>
      <w:r w:rsidR="00CC0256" w:rsidRPr="005018A9">
        <w:rPr>
          <w:rFonts w:ascii="Times New Roman" w:hAnsi="Times New Roman"/>
          <w:noProof/>
          <w:sz w:val="28"/>
          <w:szCs w:val="28"/>
        </w:rPr>
        <w:lastRenderedPageBreak/>
        <w:t xml:space="preserve">что перед закрытием магазина продавец Б. курил вместе с пришедшим к нему приятелем. Полагая, что пожар возник от непогашенного окурка, Б. привлекли к уголовной ответственности. Виновным себя Б. не признал и заявил, что магазин перед закрытием проверил, а пожар мог возникнуть из-за плохой электропроводки, о которой он официально за несколько дней до пожара докладывал директору магазина. Суд посчитал доводы Б. попыткой уйти от уголовной ответственности, хотя последний характеризовался как исполнительный и аккуратный работник, и признал его виновным в совершении преступления, предусмотренного ст. 219 УК РФ. </w:t>
      </w:r>
    </w:p>
    <w:p w14:paraId="4C957AAC" w14:textId="77777777" w:rsidR="00CC0256" w:rsidRPr="005018A9" w:rsidRDefault="00CC0256" w:rsidP="008A75D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018A9">
        <w:rPr>
          <w:rFonts w:ascii="Times New Roman" w:hAnsi="Times New Roman"/>
          <w:i/>
          <w:noProof/>
          <w:sz w:val="28"/>
          <w:szCs w:val="28"/>
        </w:rPr>
        <w:t>Обоснованны ли доводы суда?</w:t>
      </w:r>
    </w:p>
    <w:p w14:paraId="1D90055C" w14:textId="77777777" w:rsidR="00316273" w:rsidRPr="005018A9" w:rsidRDefault="00316273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A4AFA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8. Судья Васько принял исковое заявление </w:t>
      </w:r>
      <w:proofErr w:type="spellStart"/>
      <w:r w:rsidRPr="005018A9">
        <w:rPr>
          <w:rFonts w:ascii="Times New Roman" w:hAnsi="Times New Roman"/>
          <w:sz w:val="28"/>
          <w:szCs w:val="28"/>
        </w:rPr>
        <w:t>Уварина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о восстановлении его на работе в должности директора и об устранении препятствий к осуществлению им трудовых обязанностей. В нарушение установленных норм заявление в канцелярии суда было зарегистрировано только лишь после вынесения решения и вступления его в законную силу. Кроме того, приняв к рассмотрению иск, судья Васько не уведомил стороны о времени и месте рассмотрения гражданского дела, не провел судебное заседание, не исследовал фактические обстоятельства дела и доказательства, вынес решение об удовлетворении искового заявления в отсутствие секретаря судебного заседания, ответчика и прокурора. В своем решении судья указал не соответствующие действительности сведения об участии в судебном заседании помощника прокурора и секретаря городского суда.</w:t>
      </w:r>
    </w:p>
    <w:p w14:paraId="268B2746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уголовно-правовую оценку действиям Васько.</w:t>
      </w:r>
    </w:p>
    <w:p w14:paraId="436E62B9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CCE392E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9. Судебная коллегия по уголовным делам областного суда при рассмотрении уголовного дела по обвинению Киршина по ч. 1 ст. 296 и ч. 2 ст. 297 УК сочла ст. 297 УК излишне вмененной, несмотря на доказанность факта оскорбления. Суд обосновал свое решение тем, что поскольку «Киршин, проявляя неуважение к судье, выразился в адрес судьи грубой нецензурной бранью и угрожал ему убийством, следовательно, действия Киршина фактически образуют элементы одного преступления, поскольку они были совершены одновременно, и их следует квалифицировать по той статье Закона, которая предусматривает ответственность за наиболее тяжкий вид посягательства из числа совершенных виновным».</w:t>
      </w:r>
    </w:p>
    <w:p w14:paraId="0E74A215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Соответствует ли такое решение закону?</w:t>
      </w:r>
      <w:r w:rsidR="00BE2E0B" w:rsidRPr="005018A9">
        <w:rPr>
          <w:rFonts w:ascii="Times New Roman" w:hAnsi="Times New Roman"/>
          <w:i/>
          <w:sz w:val="28"/>
          <w:szCs w:val="28"/>
        </w:rPr>
        <w:t xml:space="preserve"> </w:t>
      </w:r>
    </w:p>
    <w:p w14:paraId="2B7AC996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943DAF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10. Будучи осужденным приговором районного суда от 09.02.2016 к 4 годам лишения свободы за совершение преступления, предусмотренного ч. 3 ст. 264 УК, Азин с 13 марта 2016 г. отбывал наказание в колонии-поселении. 29 апреля 2016 г. Азин, находясь на рабочем объекте при территории колонии-поселения, самовольно покинул территорию рабочего объекта и уехал в город, где 29 июля 2016 г. был задержан сотрудниками розыскного отдела управления Федеральной службы исполнения наказаний.</w:t>
      </w:r>
    </w:p>
    <w:p w14:paraId="720F3345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4C2ECFF5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ECC771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11. Агуреев, в отношении которого рассматривалось уголовное дело, в порядке подготовки к прениям заявил ходатайство об ознакомлении с материалами дела совместно с защитником. При ознакомлении с материалами дела Агуреева, достоверно зная, что после прений сторон и последнего слова подсудимого постановляется приговор, решил вмешаться в деятельность суда, похитив том уголовного дела из здания суда. Он подменил том на заранее изготовленный им муляж, вынес его из здания суда, впоследствии распорядился им по своему усмотрению.</w:t>
      </w:r>
    </w:p>
    <w:p w14:paraId="28AC00EF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уголовно-правовую оценку действиям Агуреева. Состоятельны ли доводы Агуреева о том, что он похитил том уголовного дела для того, чтобы обеспечить проведение объективного расследования уголовного дела и рассмотрения дела другим составом суда?</w:t>
      </w:r>
    </w:p>
    <w:p w14:paraId="69ACA438" w14:textId="77777777" w:rsidR="00CC0256" w:rsidRPr="005018A9" w:rsidRDefault="00CC0256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1F24D88E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12. Катанов, Рябинин и Павлухин, отбывая наказание в колонии</w:t>
      </w:r>
      <w:r w:rsidR="008210D6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sz w:val="28"/>
          <w:szCs w:val="28"/>
        </w:rPr>
        <w:t>поселении, совершили разбойное нападение на инспектора Юдова. Они стали избивать Юдова, повалили его на пол, Катанов и Рябинин связали простыней руки и ноги Юдова. Рябинин снял с Юдова форму и куртку, после чего он облил потерпевшего спиртом, и все загорелось. Когда уходили, Павлухин отдал Катанову сотовый телефон, принадлежащий Юдову. Спустя несколько дней после совершенного преступления, Рябинин добровольно вернулся в колонию-поселение.</w:t>
      </w:r>
    </w:p>
    <w:p w14:paraId="63947BC0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уголовно-правовую оценку действиям Катанова, Рябинина и Павлухина. Имеет ли уголовно-правовое значение добровольное возвращение Рябинина в колонию-поселение?</w:t>
      </w:r>
    </w:p>
    <w:p w14:paraId="525C6F7B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F2DAFC1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lastRenderedPageBreak/>
        <w:t xml:space="preserve">13. Заместителем начальника следственного отдела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было возбуждено и принято к производству уголовное дело по признакам преступления, предусмотренного п. «б» ч. 2 ст. 171 УК, по факту осуществления в течение года руководителями ООО незаконной предпринимательской деятельности с извлечением дохода в особо крупном размере. У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возник умысел на получение от Деева — директора ООО, взятки в виде денег в крупном размере за совершение действий в его пользу, выражающихся в не</w:t>
      </w:r>
      <w:r w:rsidR="008210D6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sz w:val="28"/>
          <w:szCs w:val="28"/>
        </w:rPr>
        <w:t xml:space="preserve">привлечении его к уголовной ответственности, путем вынесения в отношении него постановления об отказе в возбуждении уголовного дела и привлечении к уголовной ответственности заведомо невиновного лица, а также на фальсификацию доказательств по уголовному делу. С этой целью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в своем служебном кабинете сообщила Дееву, что за передачу ей взятки будет вынесено постановление об отказе в возбуждении уголовного дела, а к уголовной ответственности она привлечет иное заведомо невиновное лицо путем фальсификации по делу доказательств, и тот согласился.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Деев договорились, что последний подыщет и предоставит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своего знакомого, заведомо не причастного к деятельности ООО, для привлечения его к уголовной ответственности по уголовному делу.</w:t>
      </w:r>
    </w:p>
    <w:p w14:paraId="56BC526F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Дайте уголовно-правовую оценку действиям </w:t>
      </w:r>
      <w:proofErr w:type="spellStart"/>
      <w:r w:rsidRPr="005018A9">
        <w:rPr>
          <w:rFonts w:ascii="Times New Roman" w:hAnsi="Times New Roman"/>
          <w:i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i/>
          <w:sz w:val="28"/>
          <w:szCs w:val="28"/>
        </w:rPr>
        <w:t>.</w:t>
      </w:r>
    </w:p>
    <w:p w14:paraId="11B34591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5808BF7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14.</w:t>
      </w:r>
      <w:r w:rsidR="002C6888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Ивошин следовал на автомоби</w:t>
      </w:r>
      <w:r w:rsidR="00821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ле и был остановлен сотрудником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ГИБДД. Сотрудник ГИБДД представился, назвал пункт правил дорожного движения, запрещающий выезд на трамвайные пути встречного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направления, а также номер статьи КоАП, которая предусматривает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ответственность за данное нарушение. После этого сотрудник ГИБДД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попросил его проследовать в автомобиль, который был припаркован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рядом. Ивошин сел на переднее пассажирское сиденье данного автомобиля, в котором находился другой сотрудник ГИБДД. Этот сотрудник ГИБДД также сообщил ему, что он нарушил правила дорожного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движения, назвал пункт правил дорожного движения, а также номер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статьи КоАП. Сотрудник ГИБДД сказал, что по данному факту будет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составлен протокол об административном правонарушении. Также он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пояснил, что за данное правонарушение предусмотрен штраф, назвал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его размер. Ивошин спросил, нельзя ли заплатить штраф на месте. В ответ сотрудник полиции спросил, предлагает ли Ивошин ему взятку, на что он ответил, что взятку не предлагает. После этого он вновь спросил сотрудника ГИБДД «Сколько?», имея в виду, какую сумму он должен заплатить в качестве штрафа. Сотрудник ГИБДД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lastRenderedPageBreak/>
        <w:t>шепотом сказал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«тысяча». Он достал из кармана 1000 руб., а сотрудник ГИБДД пальцем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показал, что их надо положить между сиденьями. Затем к автомобилю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подошли молодые люди, которые представились сотрудниками отдела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 борьбе с экономическими преступлениями и спросили, кому принадлежат эти деньги.</w:t>
      </w:r>
    </w:p>
    <w:p w14:paraId="4F8656B9" w14:textId="77777777" w:rsidR="00E654EE" w:rsidRPr="005018A9" w:rsidRDefault="00644E4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Совершено ли сотрудником ГИБДД какое-либо преступление? Подлежит ли уголовной ответственности Ивошин?</w:t>
      </w:r>
    </w:p>
    <w:p w14:paraId="6FB9E8CC" w14:textId="77777777" w:rsidR="00644E4E" w:rsidRPr="005018A9" w:rsidRDefault="00644E4E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24C209" w14:textId="77777777" w:rsidR="00E654EE" w:rsidRPr="005018A9" w:rsidRDefault="00E654EE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15.</w:t>
      </w:r>
      <w:r w:rsidR="00346971" w:rsidRPr="005018A9">
        <w:rPr>
          <w:rFonts w:ascii="Times New Roman" w:hAnsi="Times New Roman"/>
          <w:sz w:val="28"/>
          <w:szCs w:val="28"/>
        </w:rPr>
        <w:t xml:space="preserve"> Глотов, являясь свидетелем совершения Павкиным преступления, предусмотренного п. «а» ч. 3 ст. 286 УК, будучи предупрежден следователем об уголовной ответственности за дачу заведомо ложных показаний, в период производства предварительного следствия и в ходе судебных заседаний, дал показания о причинении Шарову телесных повреждений при следующих обстоятельствах. Во время изъятия незаконного плавсредства Шаров начал снимать на мобильный телефон действия пограничного наряда. В это время Глотов увидел, что один из сотрудников пограничного наряда Павкин подошел к Шарову, который снимал видеозапись происходящего и со словами: «Убери телефон» нанес последнему кулаками обеих рук множественные удары в область лица, груди и колена. После чего Шаров отошел от места задержания к стоянке катеров. Свидетель Нырков, являющийся абсолютным чемпионом мира по кикбоксингу, занимающийся такими видами спорта, как бокс, кикбоксинг и рукопашный бой, был привлечен в качестве специалиста по данному уголовному делу. Ему были предоставлены материалы дела, видеозапись инцидента, раскадровка видеоматериала. Перед ним были поставлены вопросы о том, наносил ли прапорщик Павкин удары потерпевшему и мог ли он нанести ему повреждения. Изучив представленные материалы, он сделал заключение о том, что физический контакт был, но никаких ударов прапорщик Павкин не наносил и не мог нанести.</w:t>
      </w:r>
    </w:p>
    <w:p w14:paraId="60806D31" w14:textId="77777777" w:rsidR="00953CAC" w:rsidRDefault="00346971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58A84BE8" w14:textId="77777777" w:rsidR="00953CAC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81CD7B9" w14:textId="77777777" w:rsidR="008A75DE" w:rsidRDefault="008A75D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04818B8E" w14:textId="77777777" w:rsidR="008A75DE" w:rsidRDefault="008A75D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618114C" w14:textId="77777777" w:rsidR="008A75DE" w:rsidRDefault="008A75D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D9C93B4" w14:textId="77777777" w:rsidR="008A75DE" w:rsidRDefault="008A75D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3A6E586" w14:textId="77777777" w:rsidR="008A75DE" w:rsidRDefault="008A75D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AD37410" w14:textId="77777777" w:rsidR="008A75DE" w:rsidRDefault="008A75DE" w:rsidP="008A75D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BACD98C" w14:textId="77777777" w:rsidR="00953CAC" w:rsidRPr="00953CAC" w:rsidRDefault="00953CAC" w:rsidP="008A75DE">
      <w:pPr>
        <w:spacing w:after="0" w:line="276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6122BB14" w14:textId="77777777" w:rsidR="00953CAC" w:rsidRPr="00953CAC" w:rsidRDefault="00953CAC" w:rsidP="008A75DE">
      <w:pPr>
        <w:spacing w:after="0" w:line="276" w:lineRule="auto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0C6FEBC6" w14:textId="77777777" w:rsidR="00953CAC" w:rsidRPr="00953CAC" w:rsidRDefault="00953CAC" w:rsidP="008A75DE">
      <w:pPr>
        <w:spacing w:after="0" w:line="276" w:lineRule="auto"/>
        <w:ind w:firstLine="709"/>
        <w:jc w:val="center"/>
        <w:rPr>
          <w:rFonts w:ascii="Calibri" w:eastAsia="Calibri" w:hAnsi="Calibri"/>
          <w:b/>
          <w:lang w:eastAsia="en-US"/>
        </w:rPr>
      </w:pPr>
      <w:r w:rsidRPr="00953CAC">
        <w:rPr>
          <w:rFonts w:ascii="Times New Roman" w:eastAsia="Calibri" w:hAnsi="Times New Roman"/>
          <w:b/>
          <w:iCs/>
          <w:sz w:val="28"/>
          <w:szCs w:val="28"/>
          <w:lang w:eastAsia="en-US"/>
        </w:rPr>
        <w:t>Примерный перечень тестовых заданий</w:t>
      </w:r>
    </w:p>
    <w:p w14:paraId="61BEFDD1" w14:textId="77777777" w:rsidR="00953CAC" w:rsidRPr="005018A9" w:rsidRDefault="00953CAC" w:rsidP="008A75D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71C25B2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>1.Основным непосредственным объектом привлечения заведомо невиновного к уголовной ответственности или незаконного возбуждения уголовного дела (ст. 299 УК) являются:</w:t>
      </w:r>
    </w:p>
    <w:p w14:paraId="0DDF17A7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основы конституционного строя и безопасности государства</w:t>
      </w:r>
    </w:p>
    <w:p w14:paraId="429B0A0E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государственную власть, интересы государственной службы и службы в органах местного самоуправления</w:t>
      </w:r>
    </w:p>
    <w:p w14:paraId="50DD9141" w14:textId="77777777" w:rsidR="00953CAC" w:rsidRPr="001748E4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свободу личности</w:t>
      </w:r>
    </w:p>
    <w:p w14:paraId="5F1A401B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нормальную деятельность органов дознания, следствия и прокуратуры по осуществлению правосудия</w:t>
      </w:r>
    </w:p>
    <w:p w14:paraId="0D1A2F51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95F24B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2.Субъектом пре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ступления, предусмотренного ст. 305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УК «Вынесение заведомо неправосудных приговора, решения или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иного судебного акта», является:</w:t>
      </w:r>
    </w:p>
    <w:p w14:paraId="537D061B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прокурор, следователь, лицо, производящее дознание</w:t>
      </w:r>
    </w:p>
    <w:p w14:paraId="7E6011FF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судья, присяжный заседатель, иное лицо, участвующее в отправлении правосудия</w:t>
      </w:r>
    </w:p>
    <w:p w14:paraId="469F5BD2" w14:textId="77777777" w:rsidR="00953CAC" w:rsidRPr="001748E4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судья, присяжный заседатель</w:t>
      </w:r>
    </w:p>
    <w:p w14:paraId="6A926E9D" w14:textId="77777777" w:rsidR="00953CAC" w:rsidRPr="001748E4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</w:t>
      </w:r>
    </w:p>
    <w:p w14:paraId="3A99A11B" w14:textId="5D18587C" w:rsidR="00953CAC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нет верного ответа</w:t>
      </w:r>
    </w:p>
    <w:p w14:paraId="5D2A7449" w14:textId="77777777" w:rsidR="008A75DE" w:rsidRPr="005018A9" w:rsidRDefault="008A75DE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C64DBE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3.Статья 310УК предусматривает уголовную ответственность за разглашение данных предварительного расследования:</w:t>
      </w:r>
    </w:p>
    <w:p w14:paraId="7CA1500E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лицом, предупрежденным в установленном законом порядке о недопустимости их разглашения</w:t>
      </w:r>
    </w:p>
    <w:p w14:paraId="538927B7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лицом, не предупрежденным в установленном законом порядке о недопустимости их разглашения, если оно совершено без согласия следователя или лица, производящего дознание</w:t>
      </w:r>
    </w:p>
    <w:p w14:paraId="4FC5706B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5018A9">
        <w:rPr>
          <w:rFonts w:ascii="Times New Roman" w:hAnsi="Times New Roman"/>
          <w:sz w:val="28"/>
          <w:szCs w:val="28"/>
        </w:rPr>
        <w:t>лицом, предупрежденным в установленном законом порядке о недопустимости их разглашения, если оно совершено без согласия следователя или лица, производящего дознание</w:t>
      </w:r>
    </w:p>
    <w:p w14:paraId="6476AA03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лицом, не предупрежденным в установленном законом порядке о недопустимости их разглашения</w:t>
      </w:r>
    </w:p>
    <w:p w14:paraId="37651992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92BFC5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 xml:space="preserve">4.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Свидетель и потерпевший освобождаются от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ответственности, если они добровольно заявили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 ложности данных ими показаний:</w:t>
      </w:r>
    </w:p>
    <w:p w14:paraId="64D3B837" w14:textId="77777777" w:rsidR="00953CAC" w:rsidRPr="005018A9" w:rsidRDefault="00953CAC" w:rsidP="008A75DE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 или судебного разбирательства до вынесения приговора или решения суда</w:t>
      </w:r>
    </w:p>
    <w:p w14:paraId="294EF30B" w14:textId="77777777" w:rsidR="00953CAC" w:rsidRPr="005018A9" w:rsidRDefault="00953CAC" w:rsidP="008A75DE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 до начала судебного разбирательства</w:t>
      </w:r>
    </w:p>
    <w:p w14:paraId="54CEB766" w14:textId="77777777" w:rsidR="00953CAC" w:rsidRPr="005018A9" w:rsidRDefault="00953CAC" w:rsidP="008A75DE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</w:t>
      </w:r>
    </w:p>
    <w:p w14:paraId="195EAC0F" w14:textId="77777777" w:rsidR="00953CAC" w:rsidRPr="005018A9" w:rsidRDefault="00953CAC" w:rsidP="008A75DE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после вынесения приговора или решения суда</w:t>
      </w:r>
    </w:p>
    <w:p w14:paraId="5FFB736B" w14:textId="77777777" w:rsidR="00953CAC" w:rsidRPr="005018A9" w:rsidRDefault="00953CAC" w:rsidP="008A75D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C87C402" w14:textId="77777777" w:rsidR="00953CAC" w:rsidRPr="001748E4" w:rsidRDefault="00953CAC" w:rsidP="008A75DE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 w:rsidRPr="001748E4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5. Лицо не подлежит уголовной ответственности за отказ отдачи показаний (ст.308УК) против:</w:t>
      </w:r>
    </w:p>
    <w:p w14:paraId="0F776F66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представителей власти</w:t>
      </w:r>
    </w:p>
    <w:p w14:paraId="73F95A64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своих близких родственников</w:t>
      </w:r>
    </w:p>
    <w:p w14:paraId="400DB353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самого себя</w:t>
      </w:r>
    </w:p>
    <w:p w14:paraId="68A560E0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лиц, жизнь и здоровье которых особо дороги потерпевшим</w:t>
      </w:r>
    </w:p>
    <w:p w14:paraId="2B825688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своего супруга</w:t>
      </w:r>
    </w:p>
    <w:p w14:paraId="423E5B20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3AAB8C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6.Потерпевшим в ст. 295 «Посягательство на жизнь лица, осуществляющего правосудие или предварительное расследование» может быть:</w:t>
      </w:r>
    </w:p>
    <w:p w14:paraId="7ED3FA4A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эксперт</w:t>
      </w:r>
    </w:p>
    <w:p w14:paraId="2535E065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переводчик</w:t>
      </w:r>
    </w:p>
    <w:p w14:paraId="1EEE51BE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близкий</w:t>
      </w:r>
    </w:p>
    <w:p w14:paraId="37C2B1B4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свидетель</w:t>
      </w:r>
    </w:p>
    <w:p w14:paraId="43280B66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</w:t>
      </w:r>
    </w:p>
    <w:p w14:paraId="724A2D0E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близкий родственник</w:t>
      </w:r>
    </w:p>
    <w:p w14:paraId="22AF6C99" w14:textId="77777777" w:rsidR="00953CAC" w:rsidRPr="005018A9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E5DC75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7. Угроза убийством в отношении судьи в связи с рассмотрением дел или материалов в суде является признаком преступления, предусмотренного составом:</w:t>
      </w:r>
    </w:p>
    <w:p w14:paraId="13475B29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5018A9">
        <w:rPr>
          <w:rFonts w:ascii="Times New Roman" w:hAnsi="Times New Roman"/>
          <w:sz w:val="28"/>
          <w:szCs w:val="28"/>
        </w:rPr>
        <w:t>ст. 119 УК «Угроза убийством или применением тяжкого вреда здоровью»</w:t>
      </w:r>
    </w:p>
    <w:p w14:paraId="3380E187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ст. 296 УК «Угроза или насильственные действия в связи с осуществлением правосудия или производством предварительного расследования»</w:t>
      </w:r>
    </w:p>
    <w:p w14:paraId="7258C345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ст. 295 УК «Посягательство на жизнь лица, осуществляющего правосудие или предварительное расследование»</w:t>
      </w:r>
    </w:p>
    <w:p w14:paraId="524815FE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ст. 317 УК «Посягательство на жизнь сотрудника правоохранительного органа»</w:t>
      </w:r>
    </w:p>
    <w:p w14:paraId="328088B7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809AD59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8. Лицо не подлежит уголовной ответств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енности за заранее не обещанное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укрывательство,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совершенное его:</w:t>
      </w:r>
    </w:p>
    <w:p w14:paraId="764BF324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любым родственником</w:t>
      </w:r>
    </w:p>
    <w:p w14:paraId="5ABB94AD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партнером</w:t>
      </w:r>
    </w:p>
    <w:p w14:paraId="6943A090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близким родственником</w:t>
      </w:r>
    </w:p>
    <w:p w14:paraId="6273ADD8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супругом</w:t>
      </w:r>
    </w:p>
    <w:p w14:paraId="0AE12923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AF3EC3E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9. Преступление, предусмотренное ст.306УК «Заведомо ложны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й донос» считается оконченным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момента:</w:t>
      </w:r>
    </w:p>
    <w:p w14:paraId="7ABB0021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возбуждения уголовного дела</w:t>
      </w:r>
    </w:p>
    <w:p w14:paraId="7300EAB2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поступления ложного сообщения о совершении преступления</w:t>
      </w:r>
    </w:p>
    <w:p w14:paraId="0538A07C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проверки сообщения о совершении преступления</w:t>
      </w:r>
    </w:p>
    <w:p w14:paraId="68716539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привлечения невиновного к уголовной ответственности</w:t>
      </w:r>
    </w:p>
    <w:p w14:paraId="6145340A" w14:textId="77777777" w:rsidR="00953CAC" w:rsidRPr="005018A9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EA58E5" w14:textId="77777777" w:rsidR="00953CAC" w:rsidRPr="001748E4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10. Форма вмешательства в деятельность суда в целях воспрепятствования осуществлению правосудия (ст. 294 УК) может быть:</w:t>
      </w:r>
    </w:p>
    <w:p w14:paraId="57612D4B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любой, за исключением насильственной формы</w:t>
      </w:r>
    </w:p>
    <w:p w14:paraId="461389DC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 насильственной</w:t>
      </w:r>
    </w:p>
    <w:p w14:paraId="769CA12C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любой</w:t>
      </w:r>
    </w:p>
    <w:p w14:paraId="71E01688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 верного ответа</w:t>
      </w:r>
    </w:p>
    <w:p w14:paraId="3CCD61DB" w14:textId="77777777" w:rsidR="00953CAC" w:rsidRPr="001748E4" w:rsidRDefault="00953CAC" w:rsidP="008A75DE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11. Преступление, предусмотренное ст.295 УК «Посягательство на жизнь лица, осуществляющего правосудие или предварительное расследование» считается оконченным с момента:</w:t>
      </w:r>
    </w:p>
    <w:p w14:paraId="2E2FF18A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наступления смерти</w:t>
      </w:r>
    </w:p>
    <w:p w14:paraId="005212F4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приготовления к преступлению</w:t>
      </w:r>
    </w:p>
    <w:p w14:paraId="67ADC99E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покушения либо наступления смерти</w:t>
      </w:r>
    </w:p>
    <w:p w14:paraId="111CAE56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покушения на преступление</w:t>
      </w:r>
    </w:p>
    <w:p w14:paraId="1458C561" w14:textId="77777777" w:rsidR="00953CAC" w:rsidRPr="005018A9" w:rsidRDefault="00953CAC" w:rsidP="008A75D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98CD31" w14:textId="77777777" w:rsidR="00953CAC" w:rsidRPr="001748E4" w:rsidRDefault="00953CAC" w:rsidP="008A75D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>12.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Клевета в отношении судьи, присяжного заседателя или иного лица, участвующего в отправлении правосудия, совершается:</w:t>
      </w:r>
    </w:p>
    <w:p w14:paraId="7D04980E" w14:textId="77777777" w:rsidR="00953CAC" w:rsidRPr="005018A9" w:rsidRDefault="00953CAC" w:rsidP="008A75DE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в связи с рассмотрением дел или материалов в суде</w:t>
      </w:r>
    </w:p>
    <w:p w14:paraId="344A4753" w14:textId="77777777" w:rsidR="00953CAC" w:rsidRPr="005018A9" w:rsidRDefault="00953CAC" w:rsidP="008A75DE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 целью подорвать деловую репутацию потерпевшего</w:t>
      </w:r>
    </w:p>
    <w:p w14:paraId="209F06E8" w14:textId="77777777" w:rsidR="00953CAC" w:rsidRPr="005018A9" w:rsidRDefault="00953CAC" w:rsidP="008A75DE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в связи с производством предварительного расследования</w:t>
      </w:r>
    </w:p>
    <w:p w14:paraId="2285E0FC" w14:textId="7AC59C04" w:rsidR="00142041" w:rsidRDefault="00953CAC" w:rsidP="008A75DE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 целью опорочить честь и достоинство</w:t>
      </w:r>
    </w:p>
    <w:sectPr w:rsidR="001420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6AB"/>
    <w:multiLevelType w:val="hybridMultilevel"/>
    <w:tmpl w:val="8DF0DC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4B20"/>
    <w:multiLevelType w:val="hybridMultilevel"/>
    <w:tmpl w:val="64488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622A"/>
    <w:multiLevelType w:val="hybridMultilevel"/>
    <w:tmpl w:val="4086A3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F44B61"/>
    <w:multiLevelType w:val="hybridMultilevel"/>
    <w:tmpl w:val="FFFFFFFF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0132DFF"/>
    <w:multiLevelType w:val="hybridMultilevel"/>
    <w:tmpl w:val="9D1E2A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B4022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7A7B47"/>
    <w:multiLevelType w:val="hybridMultilevel"/>
    <w:tmpl w:val="D9D8C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03D20"/>
    <w:multiLevelType w:val="hybridMultilevel"/>
    <w:tmpl w:val="F760B2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2C4F4D"/>
    <w:multiLevelType w:val="hybridMultilevel"/>
    <w:tmpl w:val="FFFFFFFF"/>
    <w:lvl w:ilvl="0" w:tplc="9D4C1D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A673D5"/>
    <w:multiLevelType w:val="hybridMultilevel"/>
    <w:tmpl w:val="C7708EA6"/>
    <w:lvl w:ilvl="0" w:tplc="C57A8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637185"/>
    <w:multiLevelType w:val="hybridMultilevel"/>
    <w:tmpl w:val="A648C5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527CE"/>
    <w:multiLevelType w:val="hybridMultilevel"/>
    <w:tmpl w:val="8716F4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B447D"/>
    <w:multiLevelType w:val="hybridMultilevel"/>
    <w:tmpl w:val="D9D8C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B0593"/>
    <w:multiLevelType w:val="hybridMultilevel"/>
    <w:tmpl w:val="71F654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97C37"/>
    <w:multiLevelType w:val="hybridMultilevel"/>
    <w:tmpl w:val="96049918"/>
    <w:lvl w:ilvl="0" w:tplc="4134B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C234B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263C45"/>
    <w:multiLevelType w:val="hybridMultilevel"/>
    <w:tmpl w:val="64488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15E2F"/>
    <w:multiLevelType w:val="hybridMultilevel"/>
    <w:tmpl w:val="73D079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0445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CE020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396BDC"/>
    <w:multiLevelType w:val="hybridMultilevel"/>
    <w:tmpl w:val="F760B2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713C68"/>
    <w:multiLevelType w:val="hybridMultilevel"/>
    <w:tmpl w:val="E932CF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2"/>
  </w:num>
  <w:num w:numId="14">
    <w:abstractNumId w:val="10"/>
  </w:num>
  <w:num w:numId="15">
    <w:abstractNumId w:val="8"/>
  </w:num>
  <w:num w:numId="16">
    <w:abstractNumId w:val="21"/>
  </w:num>
  <w:num w:numId="17">
    <w:abstractNumId w:val="14"/>
  </w:num>
  <w:num w:numId="18">
    <w:abstractNumId w:val="22"/>
  </w:num>
  <w:num w:numId="19">
    <w:abstractNumId w:val="17"/>
  </w:num>
  <w:num w:numId="20">
    <w:abstractNumId w:val="13"/>
  </w:num>
  <w:num w:numId="21">
    <w:abstractNumId w:val="18"/>
  </w:num>
  <w:num w:numId="22">
    <w:abstractNumId w:val="6"/>
  </w:num>
  <w:num w:numId="23">
    <w:abstractNumId w:val="11"/>
  </w:num>
  <w:num w:numId="24">
    <w:abstractNumId w:val="12"/>
  </w:num>
  <w:num w:numId="25">
    <w:abstractNumId w:val="0"/>
  </w:num>
  <w:num w:numId="26">
    <w:abstractNumId w:val="1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B9"/>
    <w:rsid w:val="00052405"/>
    <w:rsid w:val="000A7109"/>
    <w:rsid w:val="000E2BE0"/>
    <w:rsid w:val="000F284C"/>
    <w:rsid w:val="000F7E7D"/>
    <w:rsid w:val="00142041"/>
    <w:rsid w:val="001748E4"/>
    <w:rsid w:val="00182D7B"/>
    <w:rsid w:val="002B684B"/>
    <w:rsid w:val="002C1639"/>
    <w:rsid w:val="002C6888"/>
    <w:rsid w:val="00316273"/>
    <w:rsid w:val="003348AA"/>
    <w:rsid w:val="00346971"/>
    <w:rsid w:val="003A6F8B"/>
    <w:rsid w:val="004F202E"/>
    <w:rsid w:val="005018A9"/>
    <w:rsid w:val="0053190D"/>
    <w:rsid w:val="006277B6"/>
    <w:rsid w:val="00644E4E"/>
    <w:rsid w:val="00690ECF"/>
    <w:rsid w:val="00746EFC"/>
    <w:rsid w:val="007B08A1"/>
    <w:rsid w:val="007B4126"/>
    <w:rsid w:val="007E00E8"/>
    <w:rsid w:val="00801DE7"/>
    <w:rsid w:val="00820E85"/>
    <w:rsid w:val="008210D6"/>
    <w:rsid w:val="00894F9F"/>
    <w:rsid w:val="008A75DE"/>
    <w:rsid w:val="009038B7"/>
    <w:rsid w:val="00953CAC"/>
    <w:rsid w:val="009912B9"/>
    <w:rsid w:val="009D3941"/>
    <w:rsid w:val="00A3247F"/>
    <w:rsid w:val="00A328C9"/>
    <w:rsid w:val="00A66F31"/>
    <w:rsid w:val="00A933A5"/>
    <w:rsid w:val="00AC71A2"/>
    <w:rsid w:val="00BE2E0B"/>
    <w:rsid w:val="00C24A47"/>
    <w:rsid w:val="00C63F90"/>
    <w:rsid w:val="00CA290E"/>
    <w:rsid w:val="00CA6A3B"/>
    <w:rsid w:val="00CC0256"/>
    <w:rsid w:val="00D33898"/>
    <w:rsid w:val="00D60C1D"/>
    <w:rsid w:val="00D73936"/>
    <w:rsid w:val="00E479B0"/>
    <w:rsid w:val="00E654EE"/>
    <w:rsid w:val="00E9265F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A7334"/>
  <w14:defaultImageDpi w14:val="0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912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9912B9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table" w:styleId="a4">
    <w:name w:val="Table Grid"/>
    <w:basedOn w:val="a1"/>
    <w:uiPriority w:val="59"/>
    <w:rsid w:val="009912B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66F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A66F31"/>
    <w:rPr>
      <w:rFonts w:cs="Times New Roman"/>
      <w:b/>
    </w:rPr>
  </w:style>
  <w:style w:type="table" w:customStyle="1" w:styleId="11">
    <w:name w:val="Сетка таблицы11"/>
    <w:basedOn w:val="a1"/>
    <w:next w:val="a4"/>
    <w:uiPriority w:val="39"/>
    <w:rsid w:val="00953CA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5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4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6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8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2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54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356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5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49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7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1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53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7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2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9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8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7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6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04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4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3620</Words>
  <Characters>20638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Кенжебаева Альбина Евгеньевна</cp:lastModifiedBy>
  <cp:revision>5</cp:revision>
  <dcterms:created xsi:type="dcterms:W3CDTF">2026-03-18T11:39:00Z</dcterms:created>
  <dcterms:modified xsi:type="dcterms:W3CDTF">2026-04-10T07:12:00Z</dcterms:modified>
</cp:coreProperties>
</file>