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C6B60" w14:textId="77777777" w:rsidR="005707DF" w:rsidRPr="00FA1129" w:rsidRDefault="005707DF" w:rsidP="00B42809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A1129">
        <w:rPr>
          <w:rFonts w:ascii="Times New Roman" w:hAnsi="Times New Roman"/>
          <w:b/>
          <w:sz w:val="28"/>
          <w:szCs w:val="28"/>
        </w:rPr>
        <w:t>Приложение</w:t>
      </w:r>
    </w:p>
    <w:p w14:paraId="42DFF99F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82800" w14:textId="3AD4248B" w:rsidR="00EA39F0" w:rsidRDefault="00EA39F0" w:rsidP="00DB69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CD9AA36" w14:textId="77777777" w:rsidR="005707DF" w:rsidRDefault="005707DF" w:rsidP="00DB6978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«Меры уголовно-процессуального принуждения»</w:t>
      </w:r>
    </w:p>
    <w:p w14:paraId="5563C3A4" w14:textId="05277137" w:rsidR="005707DF" w:rsidRDefault="005707DF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01B5E8" w14:textId="7402C03B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97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ценка знаний по компетенции ПК-</w:t>
      </w:r>
      <w:r w:rsidR="00FE7E19">
        <w:rPr>
          <w:rFonts w:ascii="Times New Roman" w:hAnsi="Times New Roman"/>
          <w:b/>
          <w:sz w:val="28"/>
          <w:szCs w:val="28"/>
        </w:rPr>
        <w:t>4</w:t>
      </w:r>
    </w:p>
    <w:p w14:paraId="2DAC3A1B" w14:textId="77777777" w:rsidR="00DB6978" w:rsidRPr="00DB6978" w:rsidRDefault="00DB6978" w:rsidP="00DB6978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33DF9D2" w14:textId="0754848D" w:rsidR="00DB6978" w:rsidRPr="00DB6978" w:rsidRDefault="00DB6978" w:rsidP="00DB6978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CD3571">
        <w:rPr>
          <w:rFonts w:ascii="Times New Roman" w:eastAsia="Calibri" w:hAnsi="Times New Roman"/>
          <w:b/>
          <w:iCs/>
          <w:sz w:val="28"/>
          <w:szCs w:val="28"/>
        </w:rPr>
        <w:t>7</w:t>
      </w:r>
      <w:bookmarkStart w:id="0" w:name="_GoBack"/>
      <w:bookmarkEnd w:id="0"/>
    </w:p>
    <w:p w14:paraId="3BA5C93A" w14:textId="77777777" w:rsidR="00DB6978" w:rsidRPr="00DB6978" w:rsidRDefault="00DB6978" w:rsidP="00DB6978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2258B0A" w14:textId="77777777" w:rsidR="00DB6978" w:rsidRPr="00DB6978" w:rsidRDefault="00DB6978" w:rsidP="00DB6978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6978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53D49659" w14:textId="77777777" w:rsidR="00DB6978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225629" w14:textId="6A68DC34" w:rsidR="00DB6978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2233D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4A502727" w14:textId="77777777" w:rsidR="00DB6978" w:rsidRPr="00A2233D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FFAEF3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уголовно-процессуального принуждения. Цель применения.</w:t>
      </w:r>
    </w:p>
    <w:p w14:paraId="58B7E7F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Конституционное регулирование принуждения в уголовном судопроизводстве.</w:t>
      </w:r>
    </w:p>
    <w:p w14:paraId="224B10F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Классификация мер уголовно-процессуального принуждения.</w:t>
      </w:r>
    </w:p>
    <w:p w14:paraId="34D61DC8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Система мер принуждения, </w:t>
      </w:r>
      <w:r>
        <w:rPr>
          <w:rFonts w:ascii="Times New Roman" w:hAnsi="Times New Roman"/>
          <w:sz w:val="28"/>
          <w:szCs w:val="28"/>
        </w:rPr>
        <w:t>применяемых в уголовном судопроизводстве</w:t>
      </w:r>
      <w:r w:rsidRPr="00A2233D">
        <w:rPr>
          <w:rFonts w:ascii="Times New Roman" w:hAnsi="Times New Roman"/>
          <w:sz w:val="28"/>
          <w:szCs w:val="28"/>
        </w:rPr>
        <w:t>.</w:t>
      </w:r>
    </w:p>
    <w:p w14:paraId="154163E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властными полномочиями по применению мер уголовно-процессуального принуждения.</w:t>
      </w:r>
    </w:p>
    <w:p w14:paraId="08A1DA5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Соблюдение принципа законности при применении мер уголовно-процессуального принуждения. </w:t>
      </w:r>
    </w:p>
    <w:p w14:paraId="44417A58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Полномочия прокурора по надзору за законностью применения мер уголовно-процессуального принуждения.</w:t>
      </w:r>
    </w:p>
    <w:p w14:paraId="1EFF53C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Судебный контроль за применением мер уголовно-процессуального принуждения в период производства предварительного расследования (дознания и предварительного следствия).</w:t>
      </w:r>
    </w:p>
    <w:p w14:paraId="443E53B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мер уголовно-процессуального принуждения на стадии рассмотрения уголовного дела в суде первой инстанции.</w:t>
      </w:r>
    </w:p>
    <w:p w14:paraId="261E331A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Значение решений Конституционного и Верховного судов РФ по вопросам применения мер принуждения в уголовном процессе.</w:t>
      </w:r>
    </w:p>
    <w:p w14:paraId="6F9B38F2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Законодательство РФ, регулирующее деятельность органов предварительного расследования и судов по применению мер уголовно-процессуального принуждения.</w:t>
      </w:r>
    </w:p>
    <w:p w14:paraId="30E48736" w14:textId="61FAB7C5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lastRenderedPageBreak/>
        <w:t xml:space="preserve"> Условия правомерности задержания подозреваемого в совершении преступления.</w:t>
      </w:r>
    </w:p>
    <w:p w14:paraId="4A2400A7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Цель и основания задержания подозреваемого.</w:t>
      </w:r>
    </w:p>
    <w:p w14:paraId="6239DEE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задержания подозреваемого и срок его содержания под стражей до судебного решения.</w:t>
      </w:r>
    </w:p>
    <w:p w14:paraId="612A4F9D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Права и обязанности защитника, осуществляющего защиту прав и интересов лица, задержанного по подозрению в совершении преступления.</w:t>
      </w:r>
    </w:p>
    <w:p w14:paraId="2F3D1D3E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Порядок уведомления родственников и близких лиц о задержании подозреваемого.</w:t>
      </w:r>
    </w:p>
    <w:p w14:paraId="569799E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Правовые основания освобождения подозреваемого.</w:t>
      </w:r>
    </w:p>
    <w:p w14:paraId="10F73C1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задержания несовершеннолетнего подозреваемого.</w:t>
      </w:r>
    </w:p>
    <w:p w14:paraId="77C8C85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пресечения и цели их применения.</w:t>
      </w:r>
    </w:p>
    <w:p w14:paraId="6CB9D1B2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Основания для избрания меры пресечения.</w:t>
      </w:r>
    </w:p>
    <w:p w14:paraId="2FAE86B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Виды мер пресечения. Их классификация.</w:t>
      </w:r>
    </w:p>
    <w:p w14:paraId="5571CC8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Обстоятельства, принимаемые во внимание при избрании меры пресечения.</w:t>
      </w:r>
    </w:p>
    <w:p w14:paraId="09BF3E0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правом применения мер пресечения. Их права и обязанности при избрании меры пресечения.</w:t>
      </w:r>
    </w:p>
    <w:p w14:paraId="08BBE2EC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Меры пресечения, применяемые по судебному решению.</w:t>
      </w:r>
    </w:p>
    <w:p w14:paraId="2AFD30AE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применения мер пресечения.</w:t>
      </w:r>
    </w:p>
    <w:p w14:paraId="4E415ED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избрания меры пресечения в отношении подозреваемого.</w:t>
      </w:r>
    </w:p>
    <w:p w14:paraId="3CE08A4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Отмена и изменение меры пресечения. Основания и процессуальный порядок.</w:t>
      </w:r>
    </w:p>
    <w:p w14:paraId="0D26227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Подписка о невыезде и надлежащем поведении.</w:t>
      </w:r>
    </w:p>
    <w:p w14:paraId="0B04B9B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Личное поручительство.</w:t>
      </w:r>
    </w:p>
    <w:p w14:paraId="4F55B22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Наблюдение командования воинской части.</w:t>
      </w:r>
    </w:p>
    <w:p w14:paraId="25A0EBCC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Присмотр за несовершеннолетним обвиняемым или подозреваемым.</w:t>
      </w:r>
    </w:p>
    <w:p w14:paraId="2982B23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залога в уголовном судопроизводстве. Размер залога.</w:t>
      </w:r>
    </w:p>
    <w:p w14:paraId="15FC08A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Домашний арест.</w:t>
      </w:r>
    </w:p>
    <w:p w14:paraId="00E3CCC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Заключение под стражу как самая строгая мера пресечения.</w:t>
      </w:r>
    </w:p>
    <w:p w14:paraId="3E32A76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Сроки содержания под стражей и порядок их продления.</w:t>
      </w:r>
    </w:p>
    <w:p w14:paraId="384E245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Обязательство о явке участников уголовного судопроизводства.</w:t>
      </w:r>
    </w:p>
    <w:p w14:paraId="28D4184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Привод лица на стадиях предварительного расследования и рассмотрения уголовного дела в суде первой инстанции.</w:t>
      </w:r>
    </w:p>
    <w:p w14:paraId="6BB56337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Временное отстранение от должности подозреваемого и обвиняемого в совершении преступления.</w:t>
      </w:r>
    </w:p>
    <w:p w14:paraId="28AC30FD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lastRenderedPageBreak/>
        <w:t>Наложение ареста на имущество.</w:t>
      </w:r>
    </w:p>
    <w:p w14:paraId="70E0251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Денежное взыскание как иная мера уголовно-процессуального принуждения.</w:t>
      </w:r>
    </w:p>
    <w:p w14:paraId="005D932A" w14:textId="77777777" w:rsidR="00DB6978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66A09F9" w14:textId="77777777" w:rsidR="00FE7E19" w:rsidRPr="00FE7E19" w:rsidRDefault="00FE7E19" w:rsidP="00FE7E19">
      <w:pPr>
        <w:spacing w:after="0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FE7E19">
        <w:rPr>
          <w:rFonts w:ascii="Times New Roman" w:eastAsia="Calibri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1FEB3518" w14:textId="77777777" w:rsidR="00DB6978" w:rsidRPr="00FE7E19" w:rsidRDefault="00DB6978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4E2D1F" w14:textId="77777777" w:rsidR="005707DF" w:rsidRPr="00FE7E19" w:rsidRDefault="005707DF" w:rsidP="00B42809">
      <w:pPr>
        <w:spacing w:after="0"/>
        <w:ind w:firstLine="709"/>
        <w:jc w:val="center"/>
        <w:rPr>
          <w:b/>
        </w:rPr>
      </w:pPr>
      <w:r w:rsidRPr="00FE7E19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325D0C3" w14:textId="77777777" w:rsidR="00F04763" w:rsidRPr="00FE7E19" w:rsidRDefault="00F04763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587E200" w14:textId="77777777" w:rsidR="00A324D8" w:rsidRPr="00FE7E19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E7E19">
        <w:rPr>
          <w:rFonts w:ascii="Times New Roman" w:hAnsi="Times New Roman"/>
          <w:b/>
          <w:sz w:val="28"/>
          <w:szCs w:val="28"/>
          <w:u w:val="single"/>
          <w:lang w:eastAsia="ru-RU"/>
        </w:rPr>
        <w:t>1. Мерой процессуального принуждения не является:</w:t>
      </w:r>
    </w:p>
    <w:p w14:paraId="58F6103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7E19">
        <w:rPr>
          <w:rFonts w:ascii="Times New Roman" w:hAnsi="Times New Roman"/>
          <w:sz w:val="28"/>
          <w:szCs w:val="28"/>
          <w:lang w:eastAsia="ru-RU"/>
        </w:rPr>
        <w:t>задержание по подозрению в сов</w:t>
      </w:r>
      <w:r w:rsidRPr="00A324D8">
        <w:rPr>
          <w:rFonts w:ascii="Times New Roman" w:hAnsi="Times New Roman"/>
          <w:sz w:val="28"/>
          <w:szCs w:val="28"/>
          <w:lang w:eastAsia="ru-RU"/>
        </w:rPr>
        <w:t>ершении преступления;</w:t>
      </w:r>
    </w:p>
    <w:p w14:paraId="72D9BFC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269E803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лишение свободы;</w:t>
      </w:r>
    </w:p>
    <w:p w14:paraId="29AAB3A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стражу.</w:t>
      </w:r>
    </w:p>
    <w:p w14:paraId="14BABB14" w14:textId="77777777" w:rsidR="003D390C" w:rsidRDefault="003D390C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A7A496" w14:textId="77777777" w:rsidR="00A324D8" w:rsidRPr="00A324D8" w:rsidRDefault="00654C6D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2. При избрании меры пресечения в отношении подозреваемого</w:t>
      </w:r>
      <w:r w:rsidR="00A324D8"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ему должно быть предъявлено обвинение в срок:</w:t>
      </w:r>
    </w:p>
    <w:p w14:paraId="6C6202C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48 часов с момента задержания;</w:t>
      </w:r>
    </w:p>
    <w:p w14:paraId="071188E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3 часов с момента составления протокола об избрании меры пресечения;</w:t>
      </w:r>
    </w:p>
    <w:p w14:paraId="46BDBC1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ранее 10 суток с момента избрания меры пресечения;</w:t>
      </w:r>
    </w:p>
    <w:p w14:paraId="77E5A4B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пресечения.</w:t>
      </w:r>
    </w:p>
    <w:p w14:paraId="3FEC923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B309F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2. К мерам пресечения не относят:</w:t>
      </w:r>
    </w:p>
    <w:p w14:paraId="7C91764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7374960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наблюдение командования воинской части;</w:t>
      </w:r>
    </w:p>
    <w:p w14:paraId="5AAC88F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залог;</w:t>
      </w:r>
    </w:p>
    <w:p w14:paraId="52A67255" w14:textId="2200ECA6" w:rsidR="00084B36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поручительство.</w:t>
      </w:r>
    </w:p>
    <w:p w14:paraId="188354F4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7D0E5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3. При 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решении вопроса о необходимости избрания меры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пресечения в отношении подозреваемого или обвиняемого не учитываются:</w:t>
      </w:r>
    </w:p>
    <w:p w14:paraId="169C8CFB" w14:textId="77777777" w:rsidR="00A324D8" w:rsidRPr="00A324D8" w:rsidRDefault="00084B36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тяжесть преступления;</w:t>
      </w:r>
    </w:p>
    <w:p w14:paraId="0ED93D7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сведения о личности </w:t>
      </w:r>
      <w:r w:rsidR="00084B36">
        <w:rPr>
          <w:rFonts w:ascii="Times New Roman" w:hAnsi="Times New Roman"/>
          <w:sz w:val="28"/>
          <w:szCs w:val="28"/>
          <w:lang w:eastAsia="ru-RU"/>
        </w:rPr>
        <w:t>подозреваемого или обвиняемого;</w:t>
      </w:r>
    </w:p>
    <w:p w14:paraId="3F17041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возраст потерпевшего;</w:t>
      </w:r>
    </w:p>
    <w:p w14:paraId="71050A1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состояние здоровья подозреваемого или обвиняемого.</w:t>
      </w:r>
    </w:p>
    <w:p w14:paraId="6960505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F6365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меры пресечения после предъявления обвинения</w:t>
      </w:r>
      <w:r w:rsidRPr="00A324D8">
        <w:rPr>
          <w:rFonts w:ascii="Times New Roman" w:hAnsi="Times New Roman"/>
          <w:sz w:val="28"/>
          <w:szCs w:val="28"/>
          <w:lang w:eastAsia="ru-RU"/>
        </w:rPr>
        <w:t>:</w:t>
      </w:r>
    </w:p>
    <w:p w14:paraId="368EF48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обязательно;</w:t>
      </w:r>
    </w:p>
    <w:p w14:paraId="2546D75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невозможно;</w:t>
      </w:r>
    </w:p>
    <w:p w14:paraId="29C04D0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при наличии достаточных оснований, предусмотренных УПК РФ;</w:t>
      </w:r>
    </w:p>
    <w:p w14:paraId="5158856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возможно, но только с согласия обвиняемого.</w:t>
      </w:r>
    </w:p>
    <w:p w14:paraId="4C0365B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60E88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 </w:t>
      </w:r>
      <w:proofErr w:type="gramStart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При  исполнении</w:t>
      </w:r>
      <w:proofErr w:type="gramEnd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 меры  пресечения  в  виде  подписки  о  невыезде  и надлежащем поведении обвиняемый должен: </w:t>
      </w:r>
    </w:p>
    <w:p w14:paraId="55C569D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А) в назначенный срок являться по вызову к следователю; </w:t>
      </w:r>
    </w:p>
    <w:p w14:paraId="117A656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Б) не покидать постоянное место жительства;  </w:t>
      </w:r>
    </w:p>
    <w:p w14:paraId="1F90E36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В) не препятствовать производству по уголовному делу;</w:t>
      </w:r>
    </w:p>
    <w:p w14:paraId="1470CF1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Г) все ответы верны.</w:t>
      </w:r>
    </w:p>
    <w:p w14:paraId="46C59C0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00210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6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Число поручителей при избрании меры пресечения в виде личного поручительства должно быть:</w:t>
      </w:r>
    </w:p>
    <w:p w14:paraId="6E00950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двух;</w:t>
      </w:r>
    </w:p>
    <w:p w14:paraId="276265A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трех;</w:t>
      </w:r>
    </w:p>
    <w:p w14:paraId="04E229A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четырех;</w:t>
      </w:r>
    </w:p>
    <w:p w14:paraId="7364ED2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достаточно одного.</w:t>
      </w:r>
    </w:p>
    <w:p w14:paraId="01EA797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436A2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7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В случае невыполнения поручителем своих обязательств на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него может быть наложено:</w:t>
      </w:r>
    </w:p>
    <w:p w14:paraId="044D424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дисциплинарное взыскание в порядке, установленном трудовым законодательством;</w:t>
      </w:r>
    </w:p>
    <w:p w14:paraId="22F466E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имущественное взыскание в порядке, установленном гл. 39 УПК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;</w:t>
      </w:r>
    </w:p>
    <w:p w14:paraId="151D505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денежное взыскание в размере до десяти тысяч рублей в порядке, установленном ст. 118 УПК РФ;</w:t>
      </w:r>
    </w:p>
    <w:p w14:paraId="20A0D774" w14:textId="16D538C3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административное наказание в виде штрафа в </w:t>
      </w:r>
      <w:proofErr w:type="gramStart"/>
      <w:r w:rsidRPr="00A324D8">
        <w:rPr>
          <w:rFonts w:ascii="Times New Roman" w:hAnsi="Times New Roman"/>
          <w:sz w:val="28"/>
          <w:szCs w:val="28"/>
          <w:lang w:eastAsia="ru-RU"/>
        </w:rPr>
        <w:t>размере,  не</w:t>
      </w:r>
      <w:proofErr w:type="gramEnd"/>
      <w:r w:rsidRPr="00A324D8">
        <w:rPr>
          <w:rFonts w:ascii="Times New Roman" w:hAnsi="Times New Roman"/>
          <w:sz w:val="28"/>
          <w:szCs w:val="28"/>
          <w:lang w:eastAsia="ru-RU"/>
        </w:rPr>
        <w:t xml:space="preserve"> превышающем пяти тысяч рублей в порядке, установленном ст. 4.1 КоАП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.</w:t>
      </w:r>
    </w:p>
    <w:p w14:paraId="5576448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8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в качестве меры пресечения наблюдения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командования воинской части допускается:</w:t>
      </w:r>
    </w:p>
    <w:p w14:paraId="35308CA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 приказу командования воинской части;</w:t>
      </w:r>
    </w:p>
    <w:p w14:paraId="229165D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лишь с согласия подозреваемого (обвиняемого);</w:t>
      </w:r>
    </w:p>
    <w:p w14:paraId="3EFCF49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оба ответа верны;</w:t>
      </w:r>
    </w:p>
    <w:p w14:paraId="094159D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верных ответов.</w:t>
      </w:r>
    </w:p>
    <w:p w14:paraId="2B20846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83D0C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Решение о </w:t>
      </w:r>
      <w:r w:rsidR="004D4B32">
        <w:rPr>
          <w:rFonts w:ascii="Times New Roman" w:hAnsi="Times New Roman"/>
          <w:b/>
          <w:sz w:val="28"/>
          <w:szCs w:val="28"/>
          <w:u w:val="single"/>
          <w:lang w:eastAsia="ru-RU"/>
        </w:rPr>
        <w:t>применении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меры пресечения в виде запрета определенных действий принимает:</w:t>
      </w:r>
    </w:p>
    <w:p w14:paraId="70EC99E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3FD96E0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прокурор;</w:t>
      </w:r>
    </w:p>
    <w:p w14:paraId="135E585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2570912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6A7D1C7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BA143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Запрет определенных действий в качестве меры пресечения заключается в возложении на подозреваемого (или обвиняемого) обязанностей:</w:t>
      </w:r>
    </w:p>
    <w:p w14:paraId="69A7508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своевременно являться по вызовам дознавателя, следователя или в суд;</w:t>
      </w:r>
    </w:p>
    <w:p w14:paraId="52C9729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соблюдать один или несколько запретов, предусмотренных ч. 6 ст. 105.1 УПК РФ;</w:t>
      </w:r>
    </w:p>
    <w:p w14:paraId="153D9D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осуществлять контроль за соблюдением возложенных на него запретов;</w:t>
      </w:r>
    </w:p>
    <w:p w14:paraId="77D64CE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3526648" w14:textId="77777777" w:rsid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3B2AC2E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В состав запретов определенных действий в качестве меры пресечения входят запреты:</w:t>
      </w:r>
    </w:p>
    <w:p w14:paraId="7284F82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выходить в определенные периоды времени за пределы жилого поме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щения, в котором он проживает, </w:t>
      </w:r>
      <w:r w:rsidRPr="00A324D8">
        <w:rPr>
          <w:rFonts w:ascii="Times New Roman" w:hAnsi="Times New Roman"/>
          <w:sz w:val="28"/>
          <w:szCs w:val="28"/>
          <w:lang w:eastAsia="ru-RU"/>
        </w:rPr>
        <w:t>в качестве собственника, нанимателя либо на иных законных основаниях;</w:t>
      </w:r>
    </w:p>
    <w:p w14:paraId="7230EC3F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находиться в определенных местах, а также ближе установленного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расстояния до определенных объектов, посещать определенные мероприятия и участвовать в них;</w:t>
      </w:r>
    </w:p>
    <w:p w14:paraId="59E4254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общаться с определенными лицами;</w:t>
      </w:r>
    </w:p>
    <w:p w14:paraId="04BCF5E5" w14:textId="77777777" w:rsidR="00DB6978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AF35893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16E9DB" w14:textId="60320B96" w:rsidR="00A324D8" w:rsidRPr="00A324D8" w:rsidRDefault="00A324D8" w:rsidP="00DB69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Залог в качестве меры пресечения может быть избран в целях:</w:t>
      </w:r>
    </w:p>
    <w:p w14:paraId="7A16314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обеспечения явки к следователю, дознавателю или в суд;</w:t>
      </w:r>
    </w:p>
    <w:p w14:paraId="406E406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совершения новых преступлений;</w:t>
      </w:r>
    </w:p>
    <w:p w14:paraId="60A9526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действий, препятствующих производству по уголовному делу;</w:t>
      </w:r>
    </w:p>
    <w:p w14:paraId="5ACB595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462E43B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E9257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Решение об избрании меры пресечения в виде залога принимает:</w:t>
      </w:r>
    </w:p>
    <w:p w14:paraId="464F197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63912F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53DE7E8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19A7C40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5417032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DFB54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Домашний арест избирается на срок:</w:t>
      </w:r>
    </w:p>
    <w:p w14:paraId="4E39FF5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до 1 месяца;</w:t>
      </w:r>
    </w:p>
    <w:p w14:paraId="2204ABC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15 суток;</w:t>
      </w:r>
    </w:p>
    <w:p w14:paraId="283FCE7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48 часов;</w:t>
      </w:r>
    </w:p>
    <w:p w14:paraId="32E0496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2 месяцев, с возможностью дальнейшего продления срока по решению суда.</w:t>
      </w:r>
    </w:p>
    <w:p w14:paraId="616DBC2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D8110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15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Заключение под стражу в качестве меры пресечения применяется в отношении подозреваемого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(и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ли обвиняемого) при наличии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следующих правовых условий:</w:t>
      </w:r>
    </w:p>
    <w:p w14:paraId="0112838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совершение преступлений, за к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оторые уголовным </w:t>
      </w:r>
      <w:proofErr w:type="gramStart"/>
      <w:r w:rsidRPr="00A324D8">
        <w:rPr>
          <w:rFonts w:ascii="Times New Roman" w:hAnsi="Times New Roman"/>
          <w:sz w:val="28"/>
          <w:szCs w:val="28"/>
          <w:lang w:eastAsia="ru-RU"/>
        </w:rPr>
        <w:t>законом  предусмотрено</w:t>
      </w:r>
      <w:proofErr w:type="gramEnd"/>
      <w:r w:rsidRPr="00A324D8">
        <w:rPr>
          <w:rFonts w:ascii="Times New Roman" w:hAnsi="Times New Roman"/>
          <w:sz w:val="28"/>
          <w:szCs w:val="28"/>
          <w:lang w:eastAsia="ru-RU"/>
        </w:rPr>
        <w:t xml:space="preserve"> наказание в виде лишения свободы на срок свыше трех лет;</w:t>
      </w:r>
    </w:p>
    <w:p w14:paraId="3E4D86A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невозможности применения иной, более мягкой, меры пресечения;  </w:t>
      </w:r>
    </w:p>
    <w:p w14:paraId="3F345525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результаты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опера</w:t>
      </w:r>
      <w:r>
        <w:rPr>
          <w:rFonts w:ascii="Times New Roman" w:hAnsi="Times New Roman"/>
          <w:sz w:val="28"/>
          <w:szCs w:val="28"/>
          <w:lang w:eastAsia="ru-RU"/>
        </w:rPr>
        <w:t xml:space="preserve">тивно-розыскной деятельности, не отвечающие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требованиям, предъявляемым к доказательствам;</w:t>
      </w:r>
    </w:p>
    <w:p w14:paraId="5765C34E" w14:textId="67F53274" w:rsidR="002236FF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А и Б.</w:t>
      </w:r>
    </w:p>
    <w:p w14:paraId="449D6DEC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0266F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16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Исключительным случаем избрания заключения под стражу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в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отношении подозреваемого (ил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и обвиняемого) в совершении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преступления, за которое предусмотрен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 наказание в виде лишения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свободы на срок до трех лет, является:</w:t>
      </w:r>
    </w:p>
    <w:p w14:paraId="5534230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подозреваемый (или обвиняемый) не имеет постоянного места жительства на территории Российской Федерации; </w:t>
      </w:r>
    </w:p>
    <w:p w14:paraId="4C31EBDD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гражданином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иностранного государства;</w:t>
      </w:r>
    </w:p>
    <w:p w14:paraId="323248F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несовершеннолетним;</w:t>
      </w:r>
    </w:p>
    <w:p w14:paraId="4E25F0B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военнослужащим.</w:t>
      </w:r>
    </w:p>
    <w:p w14:paraId="209167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42B8E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17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Применение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заключения под стражу в отношении подозреваемого (или обвиняемого) в совершении незаконного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предпринимательства (ст. 171 УК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РФ)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при отсутствии 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бстоятельств, указанных в </w:t>
      </w:r>
      <w:proofErr w:type="spellStart"/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>п.п</w:t>
      </w:r>
      <w:proofErr w:type="spellEnd"/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1–4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ч. 1 ст. 108 УПК РФ:</w:t>
      </w:r>
    </w:p>
    <w:p w14:paraId="6BBC4F1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3232B85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возможно;</w:t>
      </w:r>
    </w:p>
    <w:p w14:paraId="5ED5AD4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применение заключения под стражу не зависит от категории преступления;</w:t>
      </w:r>
    </w:p>
    <w:p w14:paraId="4664686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следователя, дознавателя.</w:t>
      </w:r>
    </w:p>
    <w:p w14:paraId="150751A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D439A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18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Повторное обращение в суд с ходатайством о заключении под стражу одного и того же лица по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тому же уголовному делу после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вынесения судьей постановления об отказе в избрании этой меры пресечения:</w:t>
      </w:r>
    </w:p>
    <w:p w14:paraId="6CB4882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лишь при возникновении новых обстоятельств, обосновывающих необходимость заключения лица под стражу;</w:t>
      </w:r>
    </w:p>
    <w:p w14:paraId="64D8C4E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возможно по усмотрению следователя с согласия 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 w:rsidRPr="00A324D8">
        <w:rPr>
          <w:rFonts w:ascii="Times New Roman" w:hAnsi="Times New Roman"/>
          <w:sz w:val="28"/>
          <w:szCs w:val="28"/>
          <w:lang w:eastAsia="ru-RU"/>
        </w:rPr>
        <w:t>следственного органа;</w:t>
      </w:r>
    </w:p>
    <w:p w14:paraId="6B07496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невозможно, решение суда окончательное;</w:t>
      </w:r>
    </w:p>
    <w:p w14:paraId="1197F30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 с согласия прокурора.</w:t>
      </w:r>
    </w:p>
    <w:p w14:paraId="0D53EC4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9D10C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Срок содержания под стражей до шести месяцев продлевает:</w:t>
      </w:r>
    </w:p>
    <w:p w14:paraId="0F987A3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органа;</w:t>
      </w:r>
    </w:p>
    <w:p w14:paraId="6795F32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7E9E61E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суда субъекта Российской Федерации;</w:t>
      </w:r>
    </w:p>
    <w:p w14:paraId="4444A086" w14:textId="3A75CF19" w:rsidR="00FF5ED8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районного суда.</w:t>
      </w:r>
    </w:p>
    <w:p w14:paraId="5496BFA2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17CF044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заключение под стражу избрано подсудимому в качестве меры пресечения, то срок содержания его под стражей со дня поступления уголовного дела в суд и до вынесения приговора не может превышать:</w:t>
      </w:r>
    </w:p>
    <w:p w14:paraId="7BE307B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2 месяца;</w:t>
      </w:r>
    </w:p>
    <w:p w14:paraId="4FAB794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6 месяцев;  </w:t>
      </w:r>
    </w:p>
    <w:p w14:paraId="0058806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12 месяцев;</w:t>
      </w:r>
    </w:p>
    <w:p w14:paraId="5E436AB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18 месяцев.</w:t>
      </w:r>
    </w:p>
    <w:p w14:paraId="5B6243F4" w14:textId="77777777" w:rsidR="00F50531" w:rsidRDefault="00F50531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3D5BC75" w14:textId="77777777" w:rsidR="00F50531" w:rsidRDefault="00734A99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ab/>
      </w:r>
      <w:r w:rsidR="00F50531">
        <w:rPr>
          <w:rFonts w:ascii="Times New Roman" w:hAnsi="Times New Roman"/>
          <w:b/>
          <w:sz w:val="28"/>
          <w:szCs w:val="28"/>
        </w:rPr>
        <w:t>О</w:t>
      </w:r>
      <w:r w:rsidR="00F50531" w:rsidRPr="000B1F83">
        <w:rPr>
          <w:rFonts w:ascii="Times New Roman" w:hAnsi="Times New Roman"/>
          <w:b/>
          <w:sz w:val="28"/>
          <w:szCs w:val="28"/>
        </w:rPr>
        <w:t>ПК-</w:t>
      </w:r>
      <w:r w:rsidR="00F50531">
        <w:rPr>
          <w:rFonts w:ascii="Times New Roman" w:hAnsi="Times New Roman"/>
          <w:b/>
          <w:sz w:val="28"/>
          <w:szCs w:val="28"/>
        </w:rPr>
        <w:t>7</w:t>
      </w:r>
    </w:p>
    <w:p w14:paraId="19ABC606" w14:textId="77777777" w:rsidR="00734A99" w:rsidRPr="000B1F83" w:rsidRDefault="00734A99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DD88EC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21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Отмена меры пресечения, избранной в ходе досудебного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производства следователем с согласия руководителя следственного органа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либо дознавателем с согласия прокурора: </w:t>
      </w:r>
    </w:p>
    <w:p w14:paraId="27EA1D6B" w14:textId="77777777" w:rsidR="00A324D8" w:rsidRPr="00A324D8" w:rsidRDefault="00FB089D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возможна только 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согласия  руководителя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следственного органа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либо дознавателем с согласия прокурора;</w:t>
      </w:r>
    </w:p>
    <w:p w14:paraId="5B77637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возможна по усмотрению следователя, дознавателя;</w:t>
      </w:r>
    </w:p>
    <w:p w14:paraId="0E2FC50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невозможна;</w:t>
      </w:r>
    </w:p>
    <w:p w14:paraId="59A5FCC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верного ответа.</w:t>
      </w:r>
    </w:p>
    <w:p w14:paraId="4FE00FD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CCEDB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22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Иной мерой процессуального принуждения, предусмотренной гл. 14 УПК РФ, является:</w:t>
      </w:r>
    </w:p>
    <w:p w14:paraId="0DC794C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стражу;</w:t>
      </w:r>
    </w:p>
    <w:p w14:paraId="3CA3DC0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временное отстранение от должности;</w:t>
      </w:r>
    </w:p>
    <w:p w14:paraId="753CDFC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задержание подозреваемого;</w:t>
      </w:r>
    </w:p>
    <w:p w14:paraId="3B62542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невыезде.</w:t>
      </w:r>
    </w:p>
    <w:p w14:paraId="4642205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DEDBA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Укажите среди перечисленных меру процессуального принуждения, относящуюся к группе</w:t>
      </w:r>
      <w:r w:rsidRPr="00A324D8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412726">
        <w:rPr>
          <w:rFonts w:ascii="Times New Roman" w:hAnsi="Times New Roman"/>
          <w:b/>
          <w:sz w:val="28"/>
          <w:szCs w:val="28"/>
          <w:u w:val="single"/>
          <w:lang w:eastAsia="ru-RU"/>
        </w:rPr>
        <w:t>иных</w:t>
      </w:r>
      <w:proofErr w:type="gramEnd"/>
      <w:r w:rsidRPr="0041272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мер принуждения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0D9E7FA6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1493CA44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4C346B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435823B" w14:textId="630D43FB" w:rsidR="00E4566E" w:rsidRDefault="00A324D8" w:rsidP="00DB6978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 обвиняемым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</w:p>
    <w:p w14:paraId="0A1269A5" w14:textId="77777777" w:rsidR="000071B6" w:rsidRDefault="000071B6" w:rsidP="00DB6978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3D1BBE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в отношении подозреваемого применена мера пресечения, то обвинение должно быть предъявлено в срок:</w:t>
      </w:r>
    </w:p>
    <w:p w14:paraId="7022FFD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9BD89F0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пресечения, а в случае обвинения по отдельным видам преступлений, прямо указанных в законе, – не позднее 45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476183E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одного месяца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30DBB84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срок определяется следователем в каждом случае индивидуально с санкции прокурора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</w:p>
    <w:p w14:paraId="40DF69D4" w14:textId="77777777" w:rsidR="00E4566E" w:rsidRDefault="00E4566E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EBD0A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По решению суда применяется такая мера пресечения, как:</w:t>
      </w:r>
    </w:p>
    <w:p w14:paraId="52B11B1E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6F6A366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58B6B5F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74705BF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</w:t>
      </w:r>
      <w:r w:rsidR="00645283">
        <w:rPr>
          <w:rFonts w:ascii="Times New Roman" w:hAnsi="Times New Roman"/>
          <w:sz w:val="28"/>
          <w:szCs w:val="28"/>
          <w:lang w:eastAsia="ru-RU"/>
        </w:rPr>
        <w:t>.</w:t>
      </w:r>
    </w:p>
    <w:p w14:paraId="1585D1C7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1035F4" w14:textId="77777777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B6978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6C3124C9" w14:textId="77777777" w:rsidR="00F50531" w:rsidRDefault="00F50531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45D1A7F" w14:textId="77777777" w:rsidR="005707DF" w:rsidRDefault="005707DF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53C16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2CE4E21" w14:textId="77777777" w:rsidR="0015731A" w:rsidRPr="00E53C16" w:rsidRDefault="0015731A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983994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принуждения: понятие и</w:t>
      </w:r>
      <w:r w:rsidR="00412726">
        <w:rPr>
          <w:rFonts w:ascii="Times New Roman" w:hAnsi="Times New Roman"/>
          <w:iCs/>
          <w:sz w:val="28"/>
          <w:szCs w:val="28"/>
        </w:rPr>
        <w:t xml:space="preserve"> классификация.</w:t>
      </w:r>
    </w:p>
    <w:p w14:paraId="3DE5CAB1" w14:textId="77777777" w:rsidR="005707DF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D68EC"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 на стадии предварительного расследования: особенности применения.</w:t>
      </w:r>
    </w:p>
    <w:p w14:paraId="339DBFBE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принуждения, применяемые к подозреваемому или обвиняемому.</w:t>
      </w:r>
    </w:p>
    <w:p w14:paraId="45D1B4E3" w14:textId="77777777" w:rsidR="004D68EC" w:rsidRDefault="00412726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Круг</w:t>
      </w:r>
      <w:r w:rsidR="004D68EC">
        <w:rPr>
          <w:rFonts w:ascii="Times New Roman" w:hAnsi="Times New Roman"/>
          <w:iCs/>
          <w:sz w:val="28"/>
          <w:szCs w:val="28"/>
        </w:rPr>
        <w:t xml:space="preserve"> лиц, на имущество которых может быть наложен арест в качестве меры уголовно-процессуального принуждения.</w:t>
      </w:r>
    </w:p>
    <w:p w14:paraId="191552A4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Применение денежного взыскания в качестве меры уголовно-процессуального принуждения.</w:t>
      </w:r>
    </w:p>
    <w:p w14:paraId="62101FD0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Дискуссионные вопросы задержания подозреваемого, как меры уголовно-процессуального принуждения.</w:t>
      </w:r>
    </w:p>
    <w:p w14:paraId="1FA15E48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организационно-правового обеспечения задержания подозреваемого.</w:t>
      </w:r>
    </w:p>
    <w:p w14:paraId="0CAAC355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пресечения в системе мер уголовно-процессуального принуждения.</w:t>
      </w:r>
    </w:p>
    <w:p w14:paraId="0E1438D2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Запрет определенных действий как мера пресечения в уголовном судопроизводстве.</w:t>
      </w:r>
    </w:p>
    <w:p w14:paraId="38D498D2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Проблемы судебного контроля при применении мер уголовно-процессуального принуждения.</w:t>
      </w:r>
    </w:p>
    <w:p w14:paraId="4EF78389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применения привода в уголовном процессе.</w:t>
      </w:r>
    </w:p>
    <w:p w14:paraId="087DF10B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Судебный порядок временного отстранения обвиняемого от должности.</w:t>
      </w:r>
    </w:p>
    <w:p w14:paraId="6294F767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Наложение ареста на ценные бумаги в уголовном судопроизводстве.</w:t>
      </w:r>
    </w:p>
    <w:p w14:paraId="07E42468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Правовые позиции Конституционного суда РФ и формирования судебной практики наложения ареста на имущество в уголовном судопроизводстве.</w:t>
      </w:r>
    </w:p>
    <w:p w14:paraId="5655522B" w14:textId="77777777" w:rsidR="006F0FB3" w:rsidRPr="004D68EC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Условия правомерности применения дознавателем и следователем мер уголовно-процессуального принуждения.</w:t>
      </w:r>
    </w:p>
    <w:p w14:paraId="223E11CA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D31D6" w14:textId="77777777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B6978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23D47E0" w14:textId="77777777" w:rsidR="00FB089D" w:rsidRDefault="00FB089D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A0C1FB" w14:textId="77777777" w:rsidR="00C13BA2" w:rsidRPr="00F3387A" w:rsidRDefault="00C13BA2" w:rsidP="00C13BA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3387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63E7D9E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jc w:val="both"/>
        <w:rPr>
          <w:b/>
          <w:color w:val="222222"/>
          <w:sz w:val="28"/>
          <w:szCs w:val="28"/>
        </w:rPr>
      </w:pPr>
    </w:p>
    <w:p w14:paraId="56660285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  <w:u w:val="single"/>
        </w:rPr>
      </w:pPr>
      <w:r w:rsidRPr="0020220F">
        <w:rPr>
          <w:b/>
          <w:color w:val="222222"/>
          <w:sz w:val="28"/>
          <w:szCs w:val="28"/>
          <w:u w:val="single"/>
        </w:rPr>
        <w:t>Задача № 1</w:t>
      </w:r>
    </w:p>
    <w:p w14:paraId="227B865B" w14:textId="77777777" w:rsidR="00C13BA2" w:rsidRPr="003C67B1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</w:rPr>
      </w:pPr>
      <w:r w:rsidRPr="003C67B1">
        <w:rPr>
          <w:color w:val="222222"/>
          <w:sz w:val="28"/>
          <w:szCs w:val="28"/>
        </w:rPr>
        <w:t>Расследуя дело об убийстве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Акимова,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следователь Следственного комитета РФ установил, что за два дня до убийства между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Акимовым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и его соседом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Карахановым</w:t>
      </w:r>
      <w:proofErr w:type="spellEnd"/>
      <w:r w:rsidRPr="003C67B1">
        <w:rPr>
          <w:iCs/>
          <w:color w:val="222222"/>
          <w:sz w:val="28"/>
          <w:szCs w:val="28"/>
        </w:rPr>
        <w:t>,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который</w:t>
      </w:r>
      <w:r>
        <w:rPr>
          <w:color w:val="222222"/>
          <w:sz w:val="28"/>
          <w:szCs w:val="28"/>
        </w:rPr>
        <w:t xml:space="preserve"> был в нетрезвом состоянии, про</w:t>
      </w:r>
      <w:r w:rsidRPr="003C67B1">
        <w:rPr>
          <w:color w:val="222222"/>
          <w:sz w:val="28"/>
          <w:szCs w:val="28"/>
        </w:rPr>
        <w:t>изошла ссора, во время которой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Караханов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при свидетелях заявил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Акимову: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«Ты –</w:t>
      </w:r>
      <w:r w:rsidRPr="003C67B1">
        <w:rPr>
          <w:color w:val="222222"/>
          <w:sz w:val="28"/>
          <w:szCs w:val="28"/>
        </w:rPr>
        <w:t xml:space="preserve"> труп!». Следователь задержал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Караханова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в качестве подозреваемого, о чем был составлен протокол. На допросе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proofErr w:type="gramStart"/>
      <w:r w:rsidRPr="003C67B1">
        <w:rPr>
          <w:iCs/>
          <w:color w:val="222222"/>
          <w:sz w:val="28"/>
          <w:szCs w:val="28"/>
        </w:rPr>
        <w:t>Караханов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 </w:t>
      </w:r>
      <w:r w:rsidRPr="003C67B1">
        <w:rPr>
          <w:color w:val="222222"/>
          <w:sz w:val="28"/>
          <w:szCs w:val="28"/>
        </w:rPr>
        <w:t>заявил</w:t>
      </w:r>
      <w:proofErr w:type="gramEnd"/>
      <w:r w:rsidRPr="003C67B1">
        <w:rPr>
          <w:color w:val="222222"/>
          <w:sz w:val="28"/>
          <w:szCs w:val="28"/>
        </w:rPr>
        <w:t>, что показания будет давать только в присутствии своего дяди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Зубайруева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 w:rsidRPr="003C67B1">
        <w:rPr>
          <w:color w:val="222222"/>
          <w:sz w:val="28"/>
          <w:szCs w:val="28"/>
        </w:rPr>
        <w:t xml:space="preserve"> адвоката, на что следователь ответил, что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Зубайруева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он пригласит после допроса.</w:t>
      </w:r>
    </w:p>
    <w:p w14:paraId="77DE02F5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color w:val="222222"/>
          <w:sz w:val="28"/>
          <w:szCs w:val="28"/>
        </w:rPr>
      </w:pPr>
      <w:r w:rsidRPr="0020220F">
        <w:rPr>
          <w:b/>
          <w:i/>
          <w:iCs/>
          <w:color w:val="222222"/>
          <w:sz w:val="28"/>
          <w:szCs w:val="28"/>
        </w:rPr>
        <w:t>Вопрос: правильно ли поступил следователь?</w:t>
      </w:r>
    </w:p>
    <w:p w14:paraId="1B247029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color w:val="222222"/>
          <w:sz w:val="28"/>
          <w:szCs w:val="28"/>
        </w:rPr>
      </w:pPr>
    </w:p>
    <w:p w14:paraId="5FEF91CF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  <w:u w:val="single"/>
        </w:rPr>
      </w:pPr>
      <w:r w:rsidRPr="0020220F">
        <w:rPr>
          <w:b/>
          <w:color w:val="222222"/>
          <w:sz w:val="28"/>
          <w:szCs w:val="28"/>
          <w:u w:val="single"/>
        </w:rPr>
        <w:t>Задача № 2</w:t>
      </w:r>
    </w:p>
    <w:p w14:paraId="04B9A5E4" w14:textId="77777777" w:rsidR="00C13BA2" w:rsidRPr="00973678" w:rsidRDefault="00C13BA2" w:rsidP="00C13B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3678">
        <w:rPr>
          <w:rFonts w:ascii="Times New Roman" w:hAnsi="Times New Roman"/>
          <w:sz w:val="28"/>
          <w:szCs w:val="28"/>
        </w:rPr>
        <w:t>Гражданин Черенков совершил грабеж, вырвав у проходящей по улице гражданки Соколовой сумочку, и попытался скрыться. Однако ехавший мимо гражданин Петров догнал Черенкова и совместно с Соколовой доставил в ближайшее отделение органов внутренних дел. Черенков заявил, что задержание его незаконно, поскольку не проведено компетентными органами, в момент фактического задержания ему не была предоставлена возможность пользоваться помощью защитника, что предусмотрено законом.</w:t>
      </w:r>
    </w:p>
    <w:p w14:paraId="611DE0AF" w14:textId="77777777" w:rsidR="00C13BA2" w:rsidRPr="0020220F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0220F">
        <w:rPr>
          <w:rFonts w:ascii="Times New Roman" w:hAnsi="Times New Roman"/>
          <w:b/>
          <w:i/>
          <w:sz w:val="28"/>
          <w:szCs w:val="28"/>
        </w:rPr>
        <w:t>Во</w:t>
      </w:r>
      <w:r>
        <w:rPr>
          <w:rFonts w:ascii="Times New Roman" w:hAnsi="Times New Roman"/>
          <w:b/>
          <w:i/>
          <w:sz w:val="28"/>
          <w:szCs w:val="28"/>
        </w:rPr>
        <w:t>прос: оцените доводы Черенкова.</w:t>
      </w:r>
    </w:p>
    <w:p w14:paraId="52419701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rFonts w:eastAsia="Calibri"/>
          <w:b/>
          <w:noProof/>
          <w:sz w:val="28"/>
          <w:szCs w:val="28"/>
        </w:rPr>
      </w:pPr>
    </w:p>
    <w:p w14:paraId="394ADDC0" w14:textId="77777777" w:rsidR="00C13BA2" w:rsidRPr="00973678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73678">
        <w:rPr>
          <w:b/>
          <w:sz w:val="28"/>
          <w:szCs w:val="28"/>
        </w:rPr>
        <w:t>Задача № 3</w:t>
      </w:r>
      <w:r w:rsidRPr="00973678">
        <w:rPr>
          <w:sz w:val="28"/>
          <w:szCs w:val="28"/>
        </w:rPr>
        <w:t xml:space="preserve"> </w:t>
      </w:r>
    </w:p>
    <w:p w14:paraId="0829E72B" w14:textId="77777777" w:rsidR="00C13BA2" w:rsidRPr="00973678" w:rsidRDefault="00C13BA2" w:rsidP="00C13BA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678">
        <w:rPr>
          <w:rFonts w:ascii="Times New Roman" w:hAnsi="Times New Roman"/>
          <w:sz w:val="28"/>
          <w:szCs w:val="28"/>
          <w:lang w:eastAsia="ru-RU"/>
        </w:rPr>
        <w:t>По уголовному делу, возбужденному по признаку ч. 1 ст. 264 УК РФ, дознаватель установил свидетелей-очевидцев до</w:t>
      </w:r>
      <w:r w:rsidRPr="00973678">
        <w:rPr>
          <w:rFonts w:ascii="Times New Roman" w:hAnsi="Times New Roman"/>
          <w:sz w:val="28"/>
          <w:szCs w:val="28"/>
          <w:lang w:eastAsia="ru-RU"/>
        </w:rPr>
        <w:softHyphen/>
        <w:t>рожно-транспортного происшестви</w:t>
      </w:r>
      <w:r>
        <w:rPr>
          <w:rFonts w:ascii="Times New Roman" w:hAnsi="Times New Roman"/>
          <w:sz w:val="28"/>
          <w:szCs w:val="28"/>
          <w:lang w:eastAsia="ru-RU"/>
        </w:rPr>
        <w:t>я, которые назвали номер автома</w:t>
      </w:r>
      <w:r w:rsidRPr="00973678">
        <w:rPr>
          <w:rFonts w:ascii="Times New Roman" w:hAnsi="Times New Roman"/>
          <w:sz w:val="28"/>
          <w:szCs w:val="28"/>
          <w:lang w:eastAsia="ru-RU"/>
        </w:rPr>
        <w:t>шины «Волга», сбившей пешехода. Водитель с места происшествия скрылся. По данным ГИБДД было уста</w:t>
      </w:r>
      <w:r>
        <w:rPr>
          <w:rFonts w:ascii="Times New Roman" w:hAnsi="Times New Roman"/>
          <w:sz w:val="28"/>
          <w:szCs w:val="28"/>
          <w:lang w:eastAsia="ru-RU"/>
        </w:rPr>
        <w:t>новлено, что указанная автомаши</w:t>
      </w:r>
      <w:r w:rsidRPr="00973678">
        <w:rPr>
          <w:rFonts w:ascii="Times New Roman" w:hAnsi="Times New Roman"/>
          <w:sz w:val="28"/>
          <w:szCs w:val="28"/>
          <w:lang w:eastAsia="ru-RU"/>
        </w:rPr>
        <w:t>на принадлежит Иванову</w:t>
      </w:r>
      <w:r w:rsidRPr="0097367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Pr="00973678">
        <w:rPr>
          <w:rFonts w:ascii="Times New Roman" w:hAnsi="Times New Roman"/>
          <w:sz w:val="28"/>
          <w:szCs w:val="28"/>
          <w:lang w:eastAsia="ru-RU"/>
        </w:rPr>
        <w:t>Последний б</w:t>
      </w:r>
      <w:r>
        <w:rPr>
          <w:rFonts w:ascii="Times New Roman" w:hAnsi="Times New Roman"/>
          <w:sz w:val="28"/>
          <w:szCs w:val="28"/>
          <w:lang w:eastAsia="ru-RU"/>
        </w:rPr>
        <w:t>ыл задержан у себя дома, достав</w:t>
      </w:r>
      <w:r w:rsidRPr="00973678">
        <w:rPr>
          <w:rFonts w:ascii="Times New Roman" w:hAnsi="Times New Roman"/>
          <w:sz w:val="28"/>
          <w:szCs w:val="28"/>
          <w:lang w:eastAsia="ru-RU"/>
        </w:rPr>
        <w:t>лен к следователю, который тут же поместил его в ИВС.</w:t>
      </w:r>
    </w:p>
    <w:p w14:paraId="4A961CFC" w14:textId="77777777" w:rsidR="00C13BA2" w:rsidRPr="00BD04BF" w:rsidRDefault="00C13BA2" w:rsidP="00C13BA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D04BF">
        <w:rPr>
          <w:rFonts w:ascii="Times New Roman" w:hAnsi="Times New Roman"/>
          <w:b/>
          <w:i/>
          <w:sz w:val="28"/>
          <w:szCs w:val="28"/>
          <w:lang w:eastAsia="ru-RU"/>
        </w:rPr>
        <w:t xml:space="preserve">Вопрос: </w:t>
      </w:r>
      <w:r w:rsidRPr="00BD04BF">
        <w:rPr>
          <w:rFonts w:ascii="Times New Roman" w:hAnsi="Times New Roman"/>
          <w:b/>
          <w:i/>
          <w:iCs/>
          <w:sz w:val="28"/>
          <w:szCs w:val="28"/>
          <w:lang w:eastAsia="ru-RU"/>
        </w:rPr>
        <w:t>Оцените действия следователя.</w:t>
      </w:r>
    </w:p>
    <w:p w14:paraId="7BE2CA82" w14:textId="77777777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</w:p>
    <w:p w14:paraId="467FCAB2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u w:val="single"/>
        </w:rPr>
      </w:pPr>
      <w:r w:rsidRPr="003E09F7">
        <w:rPr>
          <w:rFonts w:ascii="Times New Roman" w:hAnsi="Times New Roman"/>
          <w:b/>
          <w:color w:val="222222"/>
          <w:sz w:val="28"/>
          <w:szCs w:val="28"/>
          <w:u w:val="single"/>
        </w:rPr>
        <w:t>Задача № 4</w:t>
      </w:r>
    </w:p>
    <w:p w14:paraId="2F8FF70A" w14:textId="77777777" w:rsidR="00C13BA2" w:rsidRPr="00C67666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>В ходе досмотра легковой автомашины под управлением гр-на Маркова сотрудники ГАИБДД обнаружили две гранаты и 13 патронов калибра 7,62. Марков был принудительно помещен в патрульную машину до приезда следственно-оперативной группы. При этом Марков заявил, что его задержание незаконно, автомашиной он управляет по доверенности без права продажи, а сам автомобиль и все находящееся в нем принадлежит его брату. Кроме того, Марков потребовал вызвать адвоката.</w:t>
      </w:r>
    </w:p>
    <w:p w14:paraId="41051572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оцените правомерность лишения свободы передвижения гр-на Маркова сотрудниками ГИБДД. Поясните, является ли лишение свободы передвижения гр-на Маркова уголовно-процессуальное задержанием. Оцените правомерность требования Маркова о вызове адвоката.</w:t>
      </w:r>
    </w:p>
    <w:p w14:paraId="7B1495F2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FC95574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5</w:t>
      </w:r>
    </w:p>
    <w:p w14:paraId="49E03CC0" w14:textId="77777777" w:rsidR="00C13BA2" w:rsidRPr="00C67666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Оперуполномоченный Михайлов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возбудил уголовное дело по факту мошенничества в крупном размере (ст. 159 ч. 3 УК РФ) и произвел задержание гр-на Лебедева по подозрению в совершении этого преступле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12 ч. 15 мин. 6 марта 2018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г., о чем составил проток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ол. Вечером этого же дня Михайлов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передал уголовное дело по </w:t>
      </w:r>
      <w:proofErr w:type="spellStart"/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>подследственности</w:t>
      </w:r>
      <w:proofErr w:type="spellEnd"/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органы следствия. Следователь Глазков, принявший на следующий день, 7 марта, данное уголовное дело к своему производству, направил в 14 ч. прокурору уведомление о задержании и разъяснил Лебедеву, что тот имеет право на один телефонный звонок, которым Лебедев не воспользовался. 8 марта в 12 ч. 15 мин. в РОВД пришло уведомление из ИВС об окончании срока задержания Лебедева. Дежурный по РОВД не нашел в этот праздничный день ни следователя Глазкова, ни оперуполно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моченного Михайлова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поэтому уговорил дежурного по ИВС продержать Лебедева до следующего дня. 9 марта в 10 ч. следователь Глазков освободил Лебедева на основании того, что подозрение в совершении преступления не подтвердилось.</w:t>
      </w:r>
    </w:p>
    <w:p w14:paraId="7714FE96" w14:textId="3A78ED01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имели ли место нарушения уголовно-процессуального закона со стороны сотрудников правоохранительных органов.</w:t>
      </w:r>
    </w:p>
    <w:p w14:paraId="4C290904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77BA79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6</w:t>
      </w:r>
    </w:p>
    <w:p w14:paraId="3B39A912" w14:textId="77777777" w:rsidR="00C13BA2" w:rsidRPr="00726C1E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6C1E">
        <w:rPr>
          <w:rFonts w:ascii="Times New Roman" w:hAnsi="Times New Roman"/>
          <w:color w:val="000000"/>
          <w:sz w:val="28"/>
          <w:szCs w:val="28"/>
          <w:lang w:eastAsia="ru-RU"/>
        </w:rPr>
        <w:t>В ходе проверки материалов уголовного дела о групповом разбойном нападении (ст. 162 ч. 2 УК РФ) руководитель следственного органа выяснил, что в отношении одного из обвиняемых следователь меру пресечения не избрал. На совещании утром следующего дня руководитель следственного органа довел это обстоятельство до сведения всех своих подчиненных, назвав его «грубейшим нарушением уголовно-процессуального закона». Следователь, осуществлявший расследование по названному уголовному делу, возразил, сказав, что оснований для избрания меры пресечения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отношении обвиняемого Петрова</w:t>
      </w:r>
      <w:r w:rsidRPr="00726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было, а любая мера пресечения, даже подписка о невыезде, требует соответствующих оснований и не может применяться лишь по причине появления у лица статуса подозреваемого или обвиняемого.</w:t>
      </w:r>
    </w:p>
    <w:p w14:paraId="2E17EDC8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укажите, кто, по Вашему мнению, прав – следователь или руководитель следственного органа?</w:t>
      </w:r>
    </w:p>
    <w:p w14:paraId="6709EE1E" w14:textId="77777777" w:rsidR="00C13BA2" w:rsidRDefault="00C13BA2" w:rsidP="00C13BA2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300D449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7</w:t>
      </w:r>
    </w:p>
    <w:p w14:paraId="51DCB0C3" w14:textId="77777777" w:rsidR="00C13BA2" w:rsidRPr="00355FDF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Обвиняемая в присвоении вверенного имущества в крупном разме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ре (ст. 160 ч. 3 УК РФ)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заявила следователю ходатайство об отмене избранной в отношении ее меры пресечения – личного поручительства. В ходатайстве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указала, что возражает против назначения поручителем Силантьевой, являющейся заведующей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магазином, где работает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. В обоснование своих возражений обвиняемая пояснила, что Силантьева стала 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lastRenderedPageBreak/>
        <w:t>поручать ей значительно больший объем работы, а на п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ротесты Петровой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отвечала так: «Я за тебя поручилась, вот и отрабатывай».</w:t>
      </w:r>
    </w:p>
    <w:p w14:paraId="1A76042F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поясните, как должен поступить следователь в данной ситуации?</w:t>
      </w:r>
    </w:p>
    <w:p w14:paraId="3C8B334D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33BDB9A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8</w:t>
      </w:r>
    </w:p>
    <w:p w14:paraId="6A64797C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>По ходатайству следователя судом в отношении обвиняемого Утехина был избран в качестве меры пресечения залог в размере 50 тыс. рублей. Однако Утехин заявил следователю, что таких денег у него нет и взять их ему негде. В качестве залога он предложил единственную имеющуюся у него ценную вещь – картину, написанную знаменитым художником Васнецовым.</w:t>
      </w:r>
    </w:p>
    <w:p w14:paraId="21B7B881" w14:textId="5C23ADD1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как должен поступить следователь?</w:t>
      </w:r>
    </w:p>
    <w:p w14:paraId="5FD01672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202DEA9B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9</w:t>
      </w:r>
    </w:p>
    <w:p w14:paraId="1C8E0990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ходатайству следователя судом в отношении Гладышева, обвиняемого в совершении убийства в состоянии аффекта (ст. 107 ч. 1 УК РФ), была избрана мера пресечения – залог. Размер залоговой суммы составлял 100 тыс. рублей. Через две недели Гладышев заявил следователю ходатайство об изменении или отмене данной меры пресечения и возврате залоговой суммы, обосновав это тем, что его сыну срочно требуется дорогостоящая операция. Следователь удовлетворил ходатайство обвиняемого и вынес постановление об изменении ранее избранной меры пресечения на подписку о невыезде и надлежащем поведении.</w:t>
      </w:r>
    </w:p>
    <w:p w14:paraId="10119735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проанализируйте правомерность принятого следователем решения.</w:t>
      </w:r>
    </w:p>
    <w:p w14:paraId="0DE28115" w14:textId="77777777" w:rsidR="00C13BA2" w:rsidRDefault="00C13BA2" w:rsidP="00C13BA2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</w:p>
    <w:p w14:paraId="457EB847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10</w:t>
      </w:r>
    </w:p>
    <w:p w14:paraId="297057BB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тву следователя судом 17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в отношении подозреваемого в совершении преступления по ст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 209 УК РФ (бандитизм) Петухова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была применена мера пресечения – заключение под стражу. Однако в течение 10 суток достаточных доказательств для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предъявления обвинения Петухову собрать не удалось. 28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следователь изменил меру пресечения на подписку о невыезде и надлежащем поведении.</w:t>
      </w:r>
    </w:p>
    <w:p w14:paraId="55E275E7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оцените законность решения следователя?</w:t>
      </w:r>
    </w:p>
    <w:p w14:paraId="6BD1F801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71243D70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11</w:t>
      </w:r>
    </w:p>
    <w:p w14:paraId="1655F44A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Гражданин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, будучи в нетрезвом состоянии, причинил гр-ну Авилову тяжк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ие телесные повреждения.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 задержан, а затем 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lastRenderedPageBreak/>
        <w:t>заключен под стражу в рамках возбужденного по данному факту уголовного дела (ст. 111 ч. 2 п. «д» УК РФ). Ознакомившись с постановлением об избрании меры пресечения в виде заключения под стражу, подозреваемый заявил ходатайство об освобождении его из-под стражи. В ходатайстве он указал, что у него имеется постоянное место жительства и работы, скрываться от следствия он не намерен, т.к. имеет большую семью, которую содержит, жена в настоящее время беременна.</w:t>
      </w:r>
    </w:p>
    <w:p w14:paraId="08D0E944" w14:textId="60DC6348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поясните, подлежит ли ходатайство подозреваемого удовлетворению, если его заявление соответствует действительности. Укажите порядок изменения данной меры пресечения на менее строгую меру?</w:t>
      </w:r>
    </w:p>
    <w:p w14:paraId="01D999CD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1918595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12</w:t>
      </w:r>
    </w:p>
    <w:p w14:paraId="56BE8197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>В ходе производства обыска в жилище подозреваемого в мошенничестве (ст. 159 ч. 1 УК РФ) Семина дознаватель Гриднев обнаружил ряд материальных ценностей (валюту, ювелирные изделия), на которые решил наложить арест в целях обеспечения заявленного по уголовному делу гражданского иска. Оформлять свое решение письменно дознаватель не стал, а отразил факт и цель изъятия названных ценностей в протоколе обыска.</w:t>
      </w:r>
    </w:p>
    <w:p w14:paraId="657E5D3D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законность решения дознавателя о наложении ареста на имущество подозреваемого и действий по исполнению этого решения?</w:t>
      </w:r>
    </w:p>
    <w:p w14:paraId="3BCBCFC4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4EE6D8B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13</w:t>
      </w:r>
    </w:p>
    <w:p w14:paraId="19ED3116" w14:textId="77777777" w:rsidR="00C13BA2" w:rsidRPr="00AC2C77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связи с тем, что государственный обвинитель и защитник опоздали на судебное разбирательство по уголовному делу, судья Говоров наложил на данных лиц денежное взыскание в размере 5 тыс. рублей за неуважение к суду.</w:t>
      </w:r>
    </w:p>
    <w:p w14:paraId="3B80C653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правомерность решения судьи?</w:t>
      </w:r>
    </w:p>
    <w:p w14:paraId="564533DF" w14:textId="77777777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14:paraId="723A8868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14</w:t>
      </w:r>
    </w:p>
    <w:p w14:paraId="4A8FF1C5" w14:textId="77777777" w:rsidR="00C13BA2" w:rsidRPr="00AC2C77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ходе расследования квартирной кражи (ст. 158 ч. 3 п. «а» УК РФ) следователь Галкин неоднократно вызывал потерпевшую Светлову для дополнительного допроса. Светлова по повесткам не являлась, причины неявки не сообщала. Следователь вынес постановление о производстве привода Светловой, исполнение которого поручил оперупо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лномоченному Свиридову. Он</w:t>
      </w: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дважды пытался осуществить привод Светловой, но не смог ее застать дома. Соседи пояснили, что Светлова уходит рано, а приходит поздно. Тогда Галкин вынес новое постановление о приводе Светловой, </w:t>
      </w: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поручив Свиридову в любом случае дождаться потерпевшую и доставить ее на допрос 28 августа 2008 г. (следователь в этот день должен был находиться на суточном дежурстве). Светлова, пришедшая домой лишь в 23 ч. 28 августа, ехать на допрос к следователю категорически отказалась и представила справку о том, что беременна. Оперуполномоченный принудительное доставление потерпевшей осуществлять не стал, справку о беременности передал следователю.</w:t>
      </w:r>
    </w:p>
    <w:p w14:paraId="0F3AF34D" w14:textId="13EDFC61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правомерность решений и действий следователя и оперуполномоченного. Предложите варианты действий следователя в сложившейся ситуации.</w:t>
      </w:r>
    </w:p>
    <w:p w14:paraId="2BF7E3D8" w14:textId="77777777" w:rsidR="00DB6978" w:rsidRPr="003E09F7" w:rsidRDefault="00DB6978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</w:p>
    <w:p w14:paraId="6394978E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15</w:t>
      </w:r>
    </w:p>
    <w:p w14:paraId="56870078" w14:textId="77777777" w:rsidR="00C13BA2" w:rsidRPr="00F03E91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связи с необходимостью производства по уголовному делу следственных действий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участием обвиняемого Соколова</w:t>
      </w: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следователем было направлено уведомление адвокату обвиняемого Галактионову с указанием места и времени производства следственных действий. Однако в назначенный день и час адвокат не явился. Не пришел он и по вторичному вызову, в связи с этим следователь вынес постановление о приводе адвоката.</w:t>
      </w:r>
    </w:p>
    <w:p w14:paraId="1429EC4A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правомерность решения следователя о приводе?</w:t>
      </w:r>
    </w:p>
    <w:p w14:paraId="275A8D8E" w14:textId="77777777" w:rsidR="00C13BA2" w:rsidRDefault="00C13BA2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9929255" w14:textId="77777777" w:rsidR="0095402B" w:rsidRDefault="0095402B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04A763" w14:textId="77777777" w:rsidR="00C747D0" w:rsidRDefault="00C747D0" w:rsidP="00C13BA2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sectPr w:rsidR="00C747D0" w:rsidSect="0002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05662"/>
    <w:multiLevelType w:val="hybridMultilevel"/>
    <w:tmpl w:val="7E82E4BA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C6128"/>
    <w:multiLevelType w:val="hybridMultilevel"/>
    <w:tmpl w:val="F22063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5780A"/>
    <w:multiLevelType w:val="hybridMultilevel"/>
    <w:tmpl w:val="E2E88280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018EC"/>
    <w:multiLevelType w:val="hybridMultilevel"/>
    <w:tmpl w:val="8F5067EC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519B"/>
    <w:multiLevelType w:val="hybridMultilevel"/>
    <w:tmpl w:val="B80EA81A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7DF"/>
    <w:rsid w:val="000071B6"/>
    <w:rsid w:val="0002682B"/>
    <w:rsid w:val="00057196"/>
    <w:rsid w:val="00084B36"/>
    <w:rsid w:val="0015731A"/>
    <w:rsid w:val="001B0D7B"/>
    <w:rsid w:val="001B47BC"/>
    <w:rsid w:val="0020220F"/>
    <w:rsid w:val="0021733D"/>
    <w:rsid w:val="002236FF"/>
    <w:rsid w:val="002A4AA2"/>
    <w:rsid w:val="003771C9"/>
    <w:rsid w:val="003D390C"/>
    <w:rsid w:val="003E09F7"/>
    <w:rsid w:val="00412726"/>
    <w:rsid w:val="00426481"/>
    <w:rsid w:val="00451397"/>
    <w:rsid w:val="004A0D66"/>
    <w:rsid w:val="004D4B32"/>
    <w:rsid w:val="004D68EC"/>
    <w:rsid w:val="005707DF"/>
    <w:rsid w:val="005A3B6F"/>
    <w:rsid w:val="005E018B"/>
    <w:rsid w:val="00645283"/>
    <w:rsid w:val="00654C6D"/>
    <w:rsid w:val="006A1B24"/>
    <w:rsid w:val="006F0FB3"/>
    <w:rsid w:val="00734A99"/>
    <w:rsid w:val="00741B91"/>
    <w:rsid w:val="0074664D"/>
    <w:rsid w:val="00751D22"/>
    <w:rsid w:val="00802624"/>
    <w:rsid w:val="00840785"/>
    <w:rsid w:val="0095402B"/>
    <w:rsid w:val="009807B4"/>
    <w:rsid w:val="00A2233D"/>
    <w:rsid w:val="00A324D8"/>
    <w:rsid w:val="00A53591"/>
    <w:rsid w:val="00A900AF"/>
    <w:rsid w:val="00B42809"/>
    <w:rsid w:val="00BD04BF"/>
    <w:rsid w:val="00BD75AE"/>
    <w:rsid w:val="00C13BA2"/>
    <w:rsid w:val="00C747D0"/>
    <w:rsid w:val="00CC1931"/>
    <w:rsid w:val="00CD3571"/>
    <w:rsid w:val="00D33898"/>
    <w:rsid w:val="00DB0B7E"/>
    <w:rsid w:val="00DB6978"/>
    <w:rsid w:val="00DC4D3B"/>
    <w:rsid w:val="00DF4BD7"/>
    <w:rsid w:val="00E4566E"/>
    <w:rsid w:val="00E53C16"/>
    <w:rsid w:val="00EA39F0"/>
    <w:rsid w:val="00ED48E7"/>
    <w:rsid w:val="00EF1C7A"/>
    <w:rsid w:val="00F04763"/>
    <w:rsid w:val="00F3387A"/>
    <w:rsid w:val="00F50531"/>
    <w:rsid w:val="00F56B5C"/>
    <w:rsid w:val="00F63F35"/>
    <w:rsid w:val="00F913B9"/>
    <w:rsid w:val="00F97471"/>
    <w:rsid w:val="00FA1129"/>
    <w:rsid w:val="00FA4845"/>
    <w:rsid w:val="00FB089D"/>
    <w:rsid w:val="00FE7E19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971D"/>
  <w15:docId w15:val="{034867A1-EC91-41E5-B1C4-FFFEAF3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DF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7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3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387A"/>
  </w:style>
  <w:style w:type="table" w:styleId="a5">
    <w:name w:val="Table Grid"/>
    <w:basedOn w:val="a1"/>
    <w:uiPriority w:val="39"/>
    <w:rsid w:val="00DB6978"/>
    <w:pPr>
      <w:spacing w:after="0" w:line="240" w:lineRule="auto"/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3328</Words>
  <Characters>18972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Кенжебаева Альбина Евгеньевна</cp:lastModifiedBy>
  <cp:revision>5</cp:revision>
  <dcterms:created xsi:type="dcterms:W3CDTF">2026-03-18T08:41:00Z</dcterms:created>
  <dcterms:modified xsi:type="dcterms:W3CDTF">2026-04-10T07:20:00Z</dcterms:modified>
</cp:coreProperties>
</file>