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6503" w14:textId="77777777" w:rsidR="007C7F97" w:rsidRPr="007C7F97" w:rsidRDefault="007C7F97" w:rsidP="007C7F97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83724479"/>
      <w:r w:rsidRPr="007C7F97">
        <w:rPr>
          <w:rFonts w:ascii="Times New Roman" w:hAnsi="Times New Roman"/>
          <w:sz w:val="28"/>
          <w:szCs w:val="28"/>
        </w:rPr>
        <w:t>Приложение</w:t>
      </w:r>
    </w:p>
    <w:p w14:paraId="76A0F8D5" w14:textId="77777777" w:rsidR="007C7F97" w:rsidRPr="007C7F97" w:rsidRDefault="007C7F97" w:rsidP="007C7F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C7F97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7114B5F" w14:textId="04FFA171" w:rsidR="00265ABC" w:rsidRPr="00D531FA" w:rsidRDefault="007A52A3" w:rsidP="007A52A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</w:t>
      </w:r>
      <w:r w:rsidR="00265ABC" w:rsidRPr="00D531FA">
        <w:rPr>
          <w:rFonts w:ascii="Times New Roman" w:hAnsi="Times New Roman"/>
          <w:b/>
          <w:sz w:val="28"/>
          <w:szCs w:val="28"/>
          <w:lang w:eastAsia="ru-RU"/>
        </w:rPr>
        <w:t>Транспортные преступления и проблемы их квалификации</w:t>
      </w:r>
      <w:r>
        <w:rPr>
          <w:rFonts w:ascii="Times New Roman" w:hAnsi="Times New Roman"/>
          <w:b/>
          <w:iCs/>
          <w:sz w:val="28"/>
          <w:szCs w:val="28"/>
        </w:rPr>
        <w:t>»</w:t>
      </w:r>
    </w:p>
    <w:p w14:paraId="1D857712" w14:textId="77777777" w:rsidR="00265ABC" w:rsidRPr="00D531FA" w:rsidRDefault="00265ABC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bookmarkEnd w:id="0"/>
    <w:p w14:paraId="65F94B51" w14:textId="50D0D52C" w:rsidR="007C7F97" w:rsidRPr="007C7F97" w:rsidRDefault="007C7F97" w:rsidP="007C7F97">
      <w:pPr>
        <w:spacing w:after="0" w:line="312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C7F97">
        <w:rPr>
          <w:rFonts w:ascii="Times New Roman" w:eastAsia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eastAsia="Times New Roman" w:hAnsi="Times New Roman"/>
          <w:b/>
          <w:sz w:val="28"/>
          <w:szCs w:val="28"/>
        </w:rPr>
        <w:t>2</w:t>
      </w:r>
    </w:p>
    <w:p w14:paraId="27CB5152" w14:textId="77777777" w:rsidR="007C7F97" w:rsidRPr="007C7F97" w:rsidRDefault="007C7F97" w:rsidP="007C7F97">
      <w:pPr>
        <w:spacing w:after="0" w:line="312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3DFB8A09" w14:textId="305E5F1A" w:rsidR="007C7F97" w:rsidRPr="007C7F97" w:rsidRDefault="007C7F97" w:rsidP="007C7F9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  <w:r w:rsidRPr="007C7F97">
        <w:rPr>
          <w:rFonts w:ascii="Times New Roman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hAnsi="Times New Roman"/>
          <w:b/>
          <w:iCs/>
          <w:sz w:val="28"/>
          <w:szCs w:val="28"/>
        </w:rPr>
        <w:t>7</w:t>
      </w:r>
    </w:p>
    <w:p w14:paraId="75EB4D8A" w14:textId="77777777" w:rsidR="007C7F97" w:rsidRPr="007C7F97" w:rsidRDefault="007C7F97" w:rsidP="007C7F97">
      <w:pPr>
        <w:spacing w:after="0" w:line="312" w:lineRule="auto"/>
        <w:ind w:firstLine="709"/>
        <w:rPr>
          <w:rFonts w:ascii="Times New Roman" w:hAnsi="Times New Roman"/>
          <w:b/>
          <w:iCs/>
          <w:sz w:val="28"/>
          <w:szCs w:val="28"/>
        </w:rPr>
      </w:pPr>
    </w:p>
    <w:p w14:paraId="5F0A91E7" w14:textId="77777777" w:rsidR="007C7F97" w:rsidRPr="007C7F97" w:rsidRDefault="007C7F97" w:rsidP="007C7F97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C7F97">
        <w:rPr>
          <w:rFonts w:ascii="Times New Roman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7653D66A" w14:textId="77777777" w:rsidR="007C7F97" w:rsidRDefault="007C7F97" w:rsidP="007C7F9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C508241" w14:textId="4FAE8C93" w:rsidR="007C7F97" w:rsidRDefault="007C7F97" w:rsidP="007C7F9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67A1D98B" w14:textId="77777777" w:rsidR="007C7F97" w:rsidRPr="00D531FA" w:rsidRDefault="007C7F97" w:rsidP="007C7F97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2392EC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Признаки преступления, учитываемые при его квалификации.</w:t>
      </w:r>
    </w:p>
    <w:p w14:paraId="3AC83104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>цесс квалификации преступления.</w:t>
      </w:r>
    </w:p>
    <w:p w14:paraId="2D0D32A8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Транспортные преступления и преступления, совершаемые на транспорте, их сходство и разграничение.</w:t>
      </w:r>
    </w:p>
    <w:p w14:paraId="6E5D2674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Причины квалификационных ошибок.</w:t>
      </w:r>
    </w:p>
    <w:p w14:paraId="06991EAA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Источники уголовного закона, используемые при квалификации преступления.</w:t>
      </w:r>
    </w:p>
    <w:p w14:paraId="3B3A103D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Международное уголовное право при квалификации преступлений.</w:t>
      </w:r>
    </w:p>
    <w:p w14:paraId="3D8DBBA4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Конституция РФ и её значение для квалификации преступлений.</w:t>
      </w:r>
    </w:p>
    <w:p w14:paraId="0164675C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Сложности квалификации по бланкетным нормам УК.</w:t>
      </w:r>
    </w:p>
    <w:p w14:paraId="03DDF3AA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Квалификация ущерба по его размеру.</w:t>
      </w:r>
    </w:p>
    <w:p w14:paraId="74D97FEC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Теоретические дискуссии о формальных и усечённых составах преступлений и их значение для квалификации.</w:t>
      </w:r>
    </w:p>
    <w:p w14:paraId="570D6ACA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Разграничительная квалификация малозначительных деяний.</w:t>
      </w:r>
    </w:p>
    <w:p w14:paraId="38C6B11B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Разграничительная квалификация административных проступков и преступлений.</w:t>
      </w:r>
    </w:p>
    <w:p w14:paraId="39853DF6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Квалификация преступлений с двумя последствиями.</w:t>
      </w:r>
    </w:p>
    <w:p w14:paraId="47A6E873" w14:textId="77777777" w:rsidR="007C7F97" w:rsidRPr="00D531FA" w:rsidRDefault="007C7F97" w:rsidP="007C7F97">
      <w:pPr>
        <w:pStyle w:val="a3"/>
        <w:numPr>
          <w:ilvl w:val="0"/>
          <w:numId w:val="39"/>
        </w:numPr>
        <w:tabs>
          <w:tab w:val="left" w:pos="709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Квалификация преступлений с двумя объектами.</w:t>
      </w:r>
    </w:p>
    <w:p w14:paraId="693054B3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История развития уголовной ответственности за транспортные преступления </w:t>
      </w:r>
    </w:p>
    <w:p w14:paraId="7E2E3775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Общая характеристика транспортных преступлений.</w:t>
      </w:r>
    </w:p>
    <w:p w14:paraId="4E127AF0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Транспортные преступления и транспортные проступки.</w:t>
      </w:r>
    </w:p>
    <w:p w14:paraId="360337B5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Особенности </w:t>
      </w:r>
      <w:proofErr w:type="gram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объекта  транспортных</w:t>
      </w:r>
      <w:proofErr w:type="gram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преступлений.</w:t>
      </w:r>
    </w:p>
    <w:p w14:paraId="347CF18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Специфика </w:t>
      </w:r>
      <w:proofErr w:type="gram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предмета  транспортных</w:t>
      </w:r>
      <w:proofErr w:type="gram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преступлений.</w:t>
      </w:r>
    </w:p>
    <w:p w14:paraId="384A6232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Субъект транспортных преступлений: особенности квалификации.</w:t>
      </w:r>
    </w:p>
    <w:p w14:paraId="18A5DAB4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описания объективной стороны транспортных преступлений.</w:t>
      </w:r>
    </w:p>
    <w:p w14:paraId="2DC3EA42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Проблемы установления причинной связи при совершении транспортных преступлений.</w:t>
      </w:r>
    </w:p>
    <w:p w14:paraId="4FFEA8A9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166 УК РФ (Неправомерное завладение автомобилем или иным транспортным средством без цели хищения).</w:t>
      </w:r>
    </w:p>
    <w:p w14:paraId="77994E8E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211 УК РФ (Угон судна воздушного или водного транспорта либо железнодорожного подвижного состава).</w:t>
      </w:r>
    </w:p>
    <w:p w14:paraId="4F67A4C2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263 УК РФ (Нарушение правил безопасности движения и эксплуатации железнодорожного, воздушного, морского и внутреннего водного транспорта и метрополитена).</w:t>
      </w:r>
    </w:p>
    <w:p w14:paraId="56287407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263.1 УК РФ (Нарушение требований в области транспортной безопасности).</w:t>
      </w:r>
    </w:p>
    <w:p w14:paraId="68F80A4E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 УК РФ (Нарушение правил дорожного движения и эксплуатации транспортных средств).</w:t>
      </w:r>
    </w:p>
    <w:p w14:paraId="0EB04368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264.1 УК РФ (Управление транспортным средством в состоянии опьянения лицом, подвергнутым административному наказанию или имеющим судимость).</w:t>
      </w:r>
    </w:p>
    <w:p w14:paraId="1B16A3EE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264.2 УК РФ (Нарушение правил дорожного движения лицом, подвергнутым административному наказанию и лишенным права управления транспортными средствами).</w:t>
      </w:r>
    </w:p>
    <w:p w14:paraId="4E9BAF50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264.3 УК РФ (Управление транспортным средством лицом, лишенным права управления транспортными средствами и подвергнутым административному наказанию или имеющим судимость).</w:t>
      </w:r>
    </w:p>
    <w:p w14:paraId="45A15F5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266 УК РФ (Недоброкачественный ремонт транспортных средств и выпуск их в эксплуатацию с техническими неисправностями).</w:t>
      </w:r>
    </w:p>
    <w:p w14:paraId="5AD346D3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267 УК РФ (Приведение в негодность транспортных средств или путей сообщения).</w:t>
      </w:r>
    </w:p>
    <w:p w14:paraId="7650EBA9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Особенности квалификации преступления, предусмотренного статьей 267.1 УК РФ (Действия, угрожающие безопасной эксплуатации транспортных средств).</w:t>
      </w:r>
    </w:p>
    <w:p w14:paraId="196D988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268 УК РФ (Нарушение правил, обеспечивающих безопасную работу транспорта).</w:t>
      </w:r>
    </w:p>
    <w:p w14:paraId="1C811656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Особенности квалификации преступления, предусмотренного статьей 270 УК РФ (Неоказание капитаном судна </w:t>
      </w:r>
      <w:proofErr w:type="gram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помощи</w:t>
      </w:r>
      <w:proofErr w:type="gram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терпящим бедствие).</w:t>
      </w:r>
    </w:p>
    <w:p w14:paraId="1F42A9ED" w14:textId="77777777" w:rsidR="007C7F97" w:rsidRPr="00D531FA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271 УК РФ (Нарушение правил международных полетов).</w:t>
      </w:r>
    </w:p>
    <w:p w14:paraId="4A150FFB" w14:textId="77777777" w:rsidR="007C7F97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квалификации преступления, предусмотренного статьей 271.1 УК РФ (Нарушение правил использования воздушного пространства Российской Федерации).</w:t>
      </w:r>
    </w:p>
    <w:p w14:paraId="7E063866" w14:textId="3AB197B0" w:rsidR="007C7F97" w:rsidRPr="007C7F97" w:rsidRDefault="007C7F97" w:rsidP="007C7F97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7C7F97">
        <w:rPr>
          <w:rFonts w:ascii="Times New Roman" w:hAnsi="Times New Roman"/>
          <w:iCs/>
          <w:color w:val="000000" w:themeColor="text1"/>
          <w:sz w:val="28"/>
          <w:szCs w:val="28"/>
        </w:rPr>
        <w:t>Основные направления криминализации и декриминализации нарушений в области безопасности движения и эксплуатации транспорта.</w:t>
      </w:r>
    </w:p>
    <w:p w14:paraId="5D4913AB" w14:textId="77777777" w:rsidR="005261B5" w:rsidRPr="00D531FA" w:rsidRDefault="005261B5" w:rsidP="00DB2EF8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DDFB826" w14:textId="77777777" w:rsidR="007C7F97" w:rsidRPr="007C7F97" w:rsidRDefault="007C7F97" w:rsidP="007C7F9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C7F97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3FDF201C" w14:textId="77777777" w:rsidR="007C7F97" w:rsidRDefault="007C7F97" w:rsidP="007C7F97">
      <w:pPr>
        <w:tabs>
          <w:tab w:val="left" w:pos="1080"/>
          <w:tab w:val="center" w:pos="5175"/>
        </w:tabs>
        <w:spacing w:after="0"/>
        <w:rPr>
          <w:rFonts w:ascii="Times New Roman" w:hAnsi="Times New Roman"/>
          <w:b/>
          <w:iCs/>
          <w:sz w:val="28"/>
          <w:szCs w:val="28"/>
        </w:rPr>
      </w:pPr>
    </w:p>
    <w:p w14:paraId="055392F6" w14:textId="1EF1DE05" w:rsidR="00265ABC" w:rsidRDefault="00265ABC" w:rsidP="007C7F97">
      <w:pPr>
        <w:tabs>
          <w:tab w:val="left" w:pos="1080"/>
          <w:tab w:val="center" w:pos="5175"/>
        </w:tabs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C930E8B" w14:textId="77777777" w:rsidR="004D1D64" w:rsidRPr="00D531FA" w:rsidRDefault="004D1D64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69E476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1. Современная уголовная политика государства в области борьбы с транспортными преступлениями.</w:t>
      </w:r>
    </w:p>
    <w:p w14:paraId="012671EC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2. Общая характеристика транспортных преступлений в действующем уголовном законодательстве России.</w:t>
      </w:r>
    </w:p>
    <w:p w14:paraId="3AED17FE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3. Общие предпосылки и условия криминализации и пенализации транспортных преступлений.</w:t>
      </w:r>
    </w:p>
    <w:p w14:paraId="34BE3A06" w14:textId="1C0A55E3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4. Проблемные вопросы применения законодательства об ответственности за транспортные преступления.</w:t>
      </w:r>
    </w:p>
    <w:p w14:paraId="00C4D9D1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5. Разграничение транспортного преступления и транспортного правонарушения.</w:t>
      </w:r>
    </w:p>
    <w:p w14:paraId="1AE4CE0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6. Проблемы уголовно-правовой оценки отдельных видов транспортных преступлений (на выбор).</w:t>
      </w:r>
    </w:p>
    <w:p w14:paraId="56C1286E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7. Особенности наказуемости транспортных преступлений.</w:t>
      </w:r>
    </w:p>
    <w:p w14:paraId="4B38DE49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8.Транспортное средство как предмет преступлений против безопасности движения и эксплуатации транспорта.</w:t>
      </w:r>
    </w:p>
    <w:p w14:paraId="5FB48244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9. Характеристика субъективной стороны преступлений, против безопасности движения и эксплуатации транспорта.</w:t>
      </w:r>
    </w:p>
    <w:p w14:paraId="2AF64C30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10. Обзор авторефератов диссертаций по отдельным проблемам уголовно-правовой ответственности за транспортные преступления.</w:t>
      </w:r>
    </w:p>
    <w:p w14:paraId="45D58CF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11. Обзор опубликованной практики Верховного Суда РФ по вопросам квалификации транспортных преступлений.</w:t>
      </w:r>
    </w:p>
    <w:p w14:paraId="2C8E2DDC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12. Обзор публикаций в периодической печати по проблемам ответственности за транспортные преступления.</w:t>
      </w:r>
    </w:p>
    <w:p w14:paraId="65821EFF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13. Обзор уголовного законодательства стран Европы об ответственности за транспортные преступления.</w:t>
      </w:r>
    </w:p>
    <w:p w14:paraId="4BEC00D1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14. Обзор уголовного законодательства постсоветских государств об ответственности за транспортные преступления.</w:t>
      </w:r>
    </w:p>
    <w:p w14:paraId="37E82625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15. Обзор уголовного законодательства стран Азиатско-Тихоокеанского региона об ответственности за транспортные преступления.</w:t>
      </w:r>
    </w:p>
    <w:p w14:paraId="36949B6A" w14:textId="1547B325" w:rsidR="00265ABC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16. Реферативные обзоры новых монографических исследований проблем ответственности за транспортные преступления.</w:t>
      </w:r>
    </w:p>
    <w:p w14:paraId="43A086A3" w14:textId="6DB24026" w:rsidR="00354081" w:rsidRDefault="00354081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C7BC1E5" w14:textId="77777777" w:rsidR="007C7F97" w:rsidRPr="007C7F97" w:rsidRDefault="007C7F97" w:rsidP="007C7F97">
      <w:pPr>
        <w:spacing w:after="0" w:line="31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C7F97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92DA6D8" w14:textId="77777777" w:rsidR="007C7F97" w:rsidRDefault="007C7F97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112608B" w14:textId="23E5FD28" w:rsidR="00265ABC" w:rsidRDefault="00265ABC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133E36B" w14:textId="77777777" w:rsidR="004D1D64" w:rsidRPr="00D531FA" w:rsidRDefault="004D1D64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2465062" w14:textId="7BE1A754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1</w:t>
      </w:r>
    </w:p>
    <w:p w14:paraId="7E868222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Футбольные болельщики, посмотрев футбольный матч, по результатам которого сборная России стала победительницей Кубка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УЕФА, выбежали на проезжую часть дороги, пели и танцевали, мешали движению транспорта. Один из болельщиков был задет перед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ним крылом автомобиля, упал, ударился головой об асфальт и через сутки скончался в больнице.</w:t>
      </w:r>
    </w:p>
    <w:p w14:paraId="093B5DF2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2"/>
          <w:sz w:val="28"/>
          <w:szCs w:val="28"/>
        </w:rPr>
        <w:t>Как решить вопрос об ответственности за наступившие послед</w:t>
      </w:r>
      <w:r w:rsidRPr="00D531FA">
        <w:rPr>
          <w:rFonts w:ascii="Times New Roman" w:hAnsi="Times New Roman"/>
          <w:color w:val="000000"/>
          <w:sz w:val="28"/>
          <w:szCs w:val="28"/>
        </w:rPr>
        <w:t>ствия в виде смерти?</w:t>
      </w:r>
    </w:p>
    <w:p w14:paraId="1EA867CD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58FCFAD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Задача 2</w:t>
      </w:r>
    </w:p>
    <w:p w14:paraId="391EF39E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Шахтеры Кемеровской области на 4 дня блокировали Трансси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бирскую железнодорожную магистраль в знак протеста за длитель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ные задержки выплаты заработной платы</w:t>
      </w:r>
    </w:p>
    <w:p w14:paraId="7374D115" w14:textId="5A9A1246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Подлежат ли басту</w:t>
      </w:r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>ющие уголовной ответственности?</w:t>
      </w:r>
    </w:p>
    <w:p w14:paraId="3DA2D47A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638606EA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Задача 3</w:t>
      </w:r>
    </w:p>
    <w:p w14:paraId="2F659A33" w14:textId="77777777" w:rsidR="00DD603E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>Директор автобазы Метельцев, получив срочный заказ на пере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возку грузов, допустил к работе водителей Сапожникова и Юшенко</w:t>
      </w:r>
      <w:r w:rsidRPr="00D531FA">
        <w:rPr>
          <w:rFonts w:ascii="Times New Roman" w:hAnsi="Times New Roman"/>
          <w:color w:val="000000"/>
          <w:spacing w:val="3"/>
          <w:sz w:val="28"/>
          <w:szCs w:val="28"/>
        </w:rPr>
        <w:t xml:space="preserve">ва, имеющих медицинские </w:t>
      </w:r>
      <w:r w:rsidRPr="00D531FA">
        <w:rPr>
          <w:rFonts w:ascii="Times New Roman" w:hAnsi="Times New Roman"/>
          <w:color w:val="000000"/>
          <w:spacing w:val="3"/>
          <w:sz w:val="28"/>
          <w:szCs w:val="28"/>
        </w:rPr>
        <w:lastRenderedPageBreak/>
        <w:t>противопоказания для управления т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ранспортным средством. По вине Юшенкова в этот день произошло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ДТП, в результате которого погиб один человек. </w:t>
      </w:r>
    </w:p>
    <w:p w14:paraId="27C43B9E" w14:textId="01A4EEB0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Дайте уголовно-правовую оценку действиям Метельцева.</w:t>
      </w:r>
    </w:p>
    <w:p w14:paraId="63BBEFA7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2E2FD280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2"/>
          <w:sz w:val="28"/>
          <w:szCs w:val="28"/>
          <w:u w:val="single"/>
        </w:rPr>
        <w:t>Задача 4</w:t>
      </w:r>
    </w:p>
    <w:p w14:paraId="7BAB3184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Инструктор Золотухин, нарушив правила дорожного движения,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в кузов автомобиля, не оборудованного для перевозки людей, поса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дил 2 пассажиров, один из которых был пьян. В процессе учебной езды Золотухин, находясь в состоянии опьянения, уклонился от за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данного маршрута и ехал по дороге со сложными условиями, при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которых курсант Мирзаев не справился с управлением, а Золотухин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не оказал ему требуемой помощи. В результате произошло опроки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дывание автомобиля, один из пассажиров, сидящих в кузове, погиб.</w:t>
      </w:r>
    </w:p>
    <w:p w14:paraId="71979DEB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Какую ответственность несет инструктор Золотухин?</w:t>
      </w:r>
    </w:p>
    <w:p w14:paraId="60924212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Подлежит ли ответственности курсант Мирзаев?</w:t>
      </w:r>
    </w:p>
    <w:p w14:paraId="3BE5CCE9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FD9690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Задача 5</w:t>
      </w:r>
    </w:p>
    <w:p w14:paraId="4C85ECFA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Водитель-стажер Павлов управлял троллейбусом. Он грубо нару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шил правила дорожного движения, осуществляя движение на загоревшийся желтый сигнал светофора и не пропустив завершающих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переход проезжей части пешеходов. В результате Павлов сбил пешехода Рашитова, который упал, ударился головой о бордюр и получил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перелом костей черепа. Наставник Павлова Дудкин в момент ДТП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разговаривал по телефону и поэтому ничего не предпринял для пре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дотвращения последствий.</w:t>
      </w:r>
    </w:p>
    <w:p w14:paraId="48E1046B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Решите вопрос об ответственности Павлова и Дудкина.</w:t>
      </w:r>
    </w:p>
    <w:p w14:paraId="79F2C80E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7B734F4A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Задача </w:t>
      </w:r>
      <w:r w:rsidRPr="004D1D64">
        <w:rPr>
          <w:rFonts w:ascii="Times New Roman" w:hAnsi="Times New Roman"/>
          <w:b/>
          <w:color w:val="000000"/>
          <w:spacing w:val="-1"/>
          <w:sz w:val="28"/>
          <w:szCs w:val="28"/>
          <w:u w:val="single"/>
        </w:rPr>
        <w:t>6</w:t>
      </w:r>
    </w:p>
    <w:p w14:paraId="11B5C298" w14:textId="7ECA35C4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Третий помощник капитана теплохода </w:t>
      </w:r>
      <w:r w:rsidR="007A52A3">
        <w:rPr>
          <w:rFonts w:ascii="Times New Roman" w:hAnsi="Times New Roman"/>
          <w:color w:val="000000"/>
          <w:spacing w:val="-4"/>
          <w:sz w:val="28"/>
          <w:szCs w:val="28"/>
        </w:rPr>
        <w:t>«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Карамзин</w:t>
      </w:r>
      <w:r w:rsidR="007A52A3">
        <w:rPr>
          <w:rFonts w:ascii="Times New Roman" w:hAnsi="Times New Roman"/>
          <w:color w:val="000000"/>
          <w:spacing w:val="-4"/>
          <w:sz w:val="28"/>
          <w:szCs w:val="28"/>
        </w:rPr>
        <w:t>»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Сурков, об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наружив встречное судно, не вызвал в рулевую рубку капитана, а сам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пытался произвести расхождение. Этим он нарушил Устав службы </w:t>
      </w:r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 xml:space="preserve">на судах морского флота. Других нарушений со стороны Суркова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нет. Произошедшее столкновение судов – теплохода </w:t>
      </w:r>
      <w:r w:rsidR="007A52A3">
        <w:rPr>
          <w:rFonts w:ascii="Times New Roman" w:hAnsi="Times New Roman"/>
          <w:color w:val="000000"/>
          <w:spacing w:val="-6"/>
          <w:sz w:val="28"/>
          <w:szCs w:val="28"/>
        </w:rPr>
        <w:t>«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Карамзин</w:t>
      </w:r>
      <w:r w:rsidR="007A52A3">
        <w:rPr>
          <w:rFonts w:ascii="Times New Roman" w:hAnsi="Times New Roman"/>
          <w:color w:val="000000"/>
          <w:spacing w:val="-6"/>
          <w:sz w:val="28"/>
          <w:szCs w:val="28"/>
        </w:rPr>
        <w:t>»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 и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встречного судна – было вызвано ошибочными действиями штур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мана встречного судна. Но так как со стороны Суркова имеется на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званное нарушение Устава, то нужно решить вопрос о его ответст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венности за столкновение.</w:t>
      </w:r>
    </w:p>
    <w:p w14:paraId="71F1B0E0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F70CAD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Задача 7</w:t>
      </w:r>
    </w:p>
    <w:p w14:paraId="14ADF8F4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Капитан морского буксира, желая смерти П., на полном ходу на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правил судно на дебаркадер. Н., стоявший на его краю, от удара;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в воду и, будучи зажатым между бортами буксира и дебаркадера, по</w:t>
      </w:r>
      <w:r w:rsidRPr="00D531FA">
        <w:rPr>
          <w:rFonts w:ascii="Times New Roman" w:hAnsi="Times New Roman"/>
          <w:color w:val="000000"/>
          <w:spacing w:val="-11"/>
          <w:sz w:val="28"/>
          <w:szCs w:val="28"/>
        </w:rPr>
        <w:t>гиб.</w:t>
      </w:r>
    </w:p>
    <w:p w14:paraId="713473A4" w14:textId="77777777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lastRenderedPageBreak/>
        <w:t>Квалифицируйте действия капитана буксира.</w:t>
      </w:r>
    </w:p>
    <w:p w14:paraId="601B81E0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044553F7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Задача </w:t>
      </w: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8</w:t>
      </w:r>
    </w:p>
    <w:p w14:paraId="72B2E818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Командор воздушного судна Дрожжов договорился со вторым пилотом Левагиным, что заход на посадку в аэропорту он произведет с зашторенным лобовым стеклом. Тем самым Дрожжов усложнил себе условия пилотирования, умышленно нарушив ряд правил проведения полетов. Самолет приземлился с повышенной верти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кальной скоростью, разрушился и загорелся. В результате катастро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фы погиб второй пилот Левагин, 3 бортпроводницы и 34 пассажира.</w:t>
      </w:r>
    </w:p>
    <w:p w14:paraId="547ED7DB" w14:textId="64A01582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Кв</w:t>
      </w:r>
      <w:r w:rsidR="004D1D64">
        <w:rPr>
          <w:rFonts w:ascii="Times New Roman" w:hAnsi="Times New Roman"/>
          <w:color w:val="000000"/>
          <w:spacing w:val="-6"/>
          <w:sz w:val="28"/>
          <w:szCs w:val="28"/>
        </w:rPr>
        <w:t>алифицируйте действия Дрожжова.</w:t>
      </w:r>
    </w:p>
    <w:p w14:paraId="52326141" w14:textId="77777777" w:rsidR="007C7F97" w:rsidRDefault="007C7F9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</w:pPr>
    </w:p>
    <w:p w14:paraId="212BBF35" w14:textId="0EFB1A73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  <w:t>Задача 9</w:t>
      </w:r>
    </w:p>
    <w:p w14:paraId="26531525" w14:textId="77777777" w:rsidR="005D2387" w:rsidRPr="00D531FA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Капитан рыболовного судна во время ведения промысла на Тя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тинском рейде Южно-Курильского пролива нарушил правила безо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пасности судовождения. В результате матрос Филозов оказался за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бортом судна. Падение заметили не сразу, и матрос утонул.</w:t>
      </w:r>
    </w:p>
    <w:p w14:paraId="5C5EEB74" w14:textId="58CD7E04" w:rsidR="005D2387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Как следует ква</w:t>
      </w:r>
      <w:r w:rsidR="004D1D64">
        <w:rPr>
          <w:rFonts w:ascii="Times New Roman" w:hAnsi="Times New Roman"/>
          <w:color w:val="000000"/>
          <w:spacing w:val="-4"/>
          <w:sz w:val="28"/>
          <w:szCs w:val="28"/>
        </w:rPr>
        <w:t>лифицировать действия капитана?</w:t>
      </w:r>
    </w:p>
    <w:p w14:paraId="5E683339" w14:textId="77777777" w:rsidR="004D1D64" w:rsidRPr="00D531FA" w:rsidRDefault="004D1D64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14:paraId="407BB821" w14:textId="77777777" w:rsidR="005D2387" w:rsidRPr="004D1D64" w:rsidRDefault="005D2387" w:rsidP="00DB2EF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  <w:t>Задача 10</w:t>
      </w:r>
    </w:p>
    <w:p w14:paraId="2388682E" w14:textId="10F0D195" w:rsidR="00DD603E" w:rsidRDefault="005D2387" w:rsidP="004D1D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2"/>
          <w:sz w:val="28"/>
          <w:szCs w:val="28"/>
        </w:rPr>
        <w:t xml:space="preserve">Салов, находясь в состоянии наркотического опьянения, при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движении по двору на </w:t>
      </w:r>
      <w:r w:rsidR="00DD603E" w:rsidRPr="00D531FA">
        <w:rPr>
          <w:rFonts w:ascii="Times New Roman" w:hAnsi="Times New Roman"/>
          <w:color w:val="000000"/>
          <w:spacing w:val="-3"/>
          <w:sz w:val="28"/>
          <w:szCs w:val="28"/>
        </w:rPr>
        <w:t>скейтборде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 наехал на катившую детскую ко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ляску Газизову. От сильного толчка коляска перевернулась, ребенку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был причинен легкий вред здоровью.</w:t>
      </w:r>
      <w:r w:rsidR="004D1D64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</w:p>
    <w:p w14:paraId="5472F3E4" w14:textId="1089E648" w:rsidR="00354081" w:rsidRDefault="004D1D64" w:rsidP="004D1D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Дайте оценку действиям Салова.</w:t>
      </w:r>
    </w:p>
    <w:p w14:paraId="0AC5852E" w14:textId="77777777" w:rsid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C011C7A" w14:textId="4209BDDC" w:rsidR="007C7F97" w:rsidRPr="007C7F97" w:rsidRDefault="007C7F97" w:rsidP="007C7F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C7F97">
        <w:rPr>
          <w:rFonts w:ascii="Times New Roman" w:hAnsi="Times New Roman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3607162B" w14:textId="77777777" w:rsidR="007C7F97" w:rsidRDefault="007C7F97" w:rsidP="004D1D6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56F87C5D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Какое транспортное средство не является предметом преступления, предусмотренного ст. 264 УК РФ?</w:t>
      </w:r>
    </w:p>
    <w:p w14:paraId="15C7DA9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трактор</w:t>
      </w:r>
    </w:p>
    <w:p w14:paraId="2F18E44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велосипед</w:t>
      </w:r>
    </w:p>
    <w:p w14:paraId="68F9B44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самокат</w:t>
      </w:r>
    </w:p>
    <w:p w14:paraId="4E86151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трамвай</w:t>
      </w:r>
    </w:p>
    <w:p w14:paraId="08E49CA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автобус</w:t>
      </w:r>
    </w:p>
    <w:p w14:paraId="455B79F4" w14:textId="77777777" w:rsidR="007C7F97" w:rsidRPr="00D531FA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626F10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Как следует квалифицировать действия лица, ослепляющего пилота воздушного судна указкой лазерного типа?</w:t>
      </w:r>
    </w:p>
    <w:p w14:paraId="184BA87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тяжкого вреда здоровью по неосторожности (ст. 118 УК РФ)</w:t>
      </w:r>
    </w:p>
    <w:p w14:paraId="298A5CB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lastRenderedPageBreak/>
        <w:t>хулиганство (ст. 213 УК РФ)</w:t>
      </w:r>
    </w:p>
    <w:p w14:paraId="3C135B2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действия, угрожающие безопасной эксплуатации транспортных средств (ст. 267.1 УК)</w:t>
      </w:r>
    </w:p>
    <w:p w14:paraId="4D9DBBD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умышленное причинение легкого вреда здоровью (ст. 115 УК РФ)</w:t>
      </w:r>
    </w:p>
    <w:p w14:paraId="373D0A6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террористический акт (ст. 205 УК РФ)</w:t>
      </w:r>
    </w:p>
    <w:p w14:paraId="3BC56B63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B57781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Что включает в себя объективная сторона преступления, предусмотренного ст. 267 УК РФ?</w:t>
      </w:r>
    </w:p>
    <w:p w14:paraId="0FB64EBB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причинная связь между нарушением правил</w:t>
      </w:r>
      <w:r w:rsidRPr="00D531FA">
        <w:rPr>
          <w:rFonts w:ascii="Times New Roman" w:hAnsi="Times New Roman"/>
          <w:sz w:val="28"/>
          <w:szCs w:val="28"/>
        </w:rPr>
        <w:t xml:space="preserve"> безопасности движения или эксплуатации транспортных средств и вредными последствиями</w:t>
      </w:r>
    </w:p>
    <w:p w14:paraId="5FF71E9E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разрушение транспортного средства, путей сообщения, средств сигнализации, другого транспортного оборудования</w:t>
      </w:r>
    </w:p>
    <w:p w14:paraId="265E8691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угон транспортного средства</w:t>
      </w:r>
    </w:p>
    <w:p w14:paraId="135D231F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блокирование транспортных коммуникаций</w:t>
      </w:r>
    </w:p>
    <w:p w14:paraId="771929CF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 xml:space="preserve">неоказание помощи </w:t>
      </w:r>
    </w:p>
    <w:p w14:paraId="1B65EA54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повреждение транспортного средства, путей сообщения, средств сигнализации, другого транспортного оборудования</w:t>
      </w:r>
    </w:p>
    <w:p w14:paraId="5D3C65C8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FDB635F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Обязательным условием привлечения лица к уголовной ответственности за приведение в негодность транспортных средств или путей сообщения по ч. 1 ст. 267 УК РФ выступает:</w:t>
      </w:r>
    </w:p>
    <w:p w14:paraId="0E7FF899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легкого вреда здоровью пассажиров</w:t>
      </w:r>
    </w:p>
    <w:p w14:paraId="5E70CB30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тяжкого вреда здоровью человека либо причинение крупного ущерба</w:t>
      </w:r>
    </w:p>
    <w:p w14:paraId="282FE6D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причинение средней тяжести вреда здоровью пассажиров</w:t>
      </w:r>
    </w:p>
    <w:p w14:paraId="50B7063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опоздание транспортного средства к конечному пункту прибытия</w:t>
      </w:r>
    </w:p>
    <w:p w14:paraId="187561F7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3C043D" w14:textId="77777777" w:rsidR="007C7F97" w:rsidRPr="000E0A84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В ст. 267.1. УК РФ уголовная ответственность наступает за совершение из хулиганских побуждений действий, угрожающих безопасной эксплуатации транспортных средств:</w:t>
      </w:r>
    </w:p>
    <w:p w14:paraId="1B7B8B4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 xml:space="preserve">по мотивам политической, идеологической, расовой, национальной или религиозной ненависти или вражды либо по мотивам ненависти или </w:t>
      </w:r>
      <w:r w:rsidRPr="007A52A3">
        <w:rPr>
          <w:rFonts w:ascii="Times New Roman" w:hAnsi="Times New Roman"/>
          <w:sz w:val="28"/>
          <w:szCs w:val="28"/>
        </w:rPr>
        <w:t>вражды в отношении какой-либо социальной группы</w:t>
      </w:r>
    </w:p>
    <w:p w14:paraId="6D99F01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лицом, находящимся в состоянии опьянения</w:t>
      </w:r>
    </w:p>
    <w:p w14:paraId="459C740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во всяком случае</w:t>
      </w:r>
    </w:p>
    <w:p w14:paraId="1E1C0A1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 применением оружия или предметов, используемых в качестве оружия</w:t>
      </w:r>
    </w:p>
    <w:p w14:paraId="34BBA3CB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876642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Кто является субъектом преступления, предусмотренного ст. 263 УК РФ (нарушение правил безопасности движения и эксплуатации </w:t>
      </w:r>
      <w:r w:rsidRPr="007A52A3">
        <w:rPr>
          <w:rFonts w:ascii="Times New Roman" w:hAnsi="Times New Roman"/>
          <w:b/>
          <w:bCs/>
          <w:sz w:val="28"/>
          <w:szCs w:val="28"/>
        </w:rPr>
        <w:lastRenderedPageBreak/>
        <w:t>железнодорожного, воздушного, морского и внутреннего водного транспорта и метрополитена)?</w:t>
      </w:r>
    </w:p>
    <w:p w14:paraId="6E6ABEB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только работник соответствующего транспорта</w:t>
      </w:r>
    </w:p>
    <w:p w14:paraId="1022D93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любое физическое лицо</w:t>
      </w:r>
    </w:p>
    <w:p w14:paraId="23F47E2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различные транспортные средства</w:t>
      </w:r>
    </w:p>
    <w:p w14:paraId="75998B11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пострадавшее лицо</w:t>
      </w:r>
    </w:p>
    <w:p w14:paraId="1E78FBA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25AB525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В ч. 1 ст. 264 УК РФ устанавливается уголовная ответственность за нарушение правил дорожного движения и эксплуатации транспортных средств в случае наступления по неосторожности последствий в виде:</w:t>
      </w:r>
    </w:p>
    <w:p w14:paraId="0CE41BD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тяжкого вреда здоровью человека</w:t>
      </w:r>
    </w:p>
    <w:p w14:paraId="260DDBC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причинения вреда здоровью человека средней тяжести</w:t>
      </w:r>
    </w:p>
    <w:p w14:paraId="7CB64499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причинения легкого вреда здоровью</w:t>
      </w:r>
      <w:r w:rsidRPr="00D531FA">
        <w:rPr>
          <w:rFonts w:ascii="Times New Roman" w:hAnsi="Times New Roman"/>
          <w:sz w:val="28"/>
          <w:szCs w:val="28"/>
        </w:rPr>
        <w:t xml:space="preserve"> потерпевшего</w:t>
      </w:r>
    </w:p>
    <w:p w14:paraId="7772AED2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sz w:val="28"/>
          <w:szCs w:val="28"/>
        </w:rPr>
        <w:t>крупного ущерба</w:t>
      </w:r>
    </w:p>
    <w:p w14:paraId="05A99744" w14:textId="77777777" w:rsidR="007C7F97" w:rsidRPr="00D531FA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61CD19C" w14:textId="77777777" w:rsidR="007C7F97" w:rsidRPr="00D531FA" w:rsidRDefault="007C7F97" w:rsidP="007C7F97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AA23992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Что является квалифицирующими признаками преступления, предусмотренного ст. 264 УК РФ?</w:t>
      </w:r>
    </w:p>
    <w:p w14:paraId="2C875F1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умышленное причинение вреда</w:t>
      </w:r>
    </w:p>
    <w:p w14:paraId="6057F96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оставление места совершения преступления</w:t>
      </w:r>
    </w:p>
    <w:p w14:paraId="2A06DA0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состояние опьянения</w:t>
      </w:r>
    </w:p>
    <w:p w14:paraId="63E7059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выезд на встречную полосу</w:t>
      </w:r>
    </w:p>
    <w:p w14:paraId="30CDB9B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оказание помощи пострадавшему лицу</w:t>
      </w:r>
    </w:p>
    <w:p w14:paraId="5F5B3943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B0A29F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Неоказание капитаном судна помощи, терпящим бедствие (ст. 270 УК РФ) является по степени общественной опасности каким преступлением:</w:t>
      </w:r>
    </w:p>
    <w:p w14:paraId="185B7B1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квалифицированным</w:t>
      </w:r>
    </w:p>
    <w:p w14:paraId="088DE63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привилегированным</w:t>
      </w:r>
    </w:p>
    <w:p w14:paraId="46C5A30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простым</w:t>
      </w:r>
    </w:p>
    <w:p w14:paraId="270CDFBF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F07ACE" w14:textId="77777777" w:rsidR="007C7F97" w:rsidRPr="007A52A3" w:rsidRDefault="007C7F97" w:rsidP="007C7F97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международных полетов (ст. 271 УК РФ) по объективной стороне может быть совершено:</w:t>
      </w:r>
    </w:p>
    <w:p w14:paraId="2BA3F13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как действием, так и бездействием</w:t>
      </w:r>
    </w:p>
    <w:p w14:paraId="4B690C7D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действием</w:t>
      </w:r>
    </w:p>
    <w:p w14:paraId="181104E2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бездействием</w:t>
      </w:r>
    </w:p>
    <w:p w14:paraId="5FF51409" w14:textId="77777777" w:rsidR="007C7F97" w:rsidRPr="007A52A3" w:rsidRDefault="007C7F97" w:rsidP="007C7F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80E977A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lastRenderedPageBreak/>
        <w:t>С какого момента считается оконченным преступление, предусмотренное ч.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1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166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Неправомерное завладение автомобилем или иным транспортным средством без цели хищения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)?</w:t>
      </w:r>
    </w:p>
    <w:p w14:paraId="42D606F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с момента фактического завладения чужим транспортным средством или автомобилем;</w:t>
      </w:r>
    </w:p>
    <w:p w14:paraId="27D66EA0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с момента наступления общественно опасных последствий в виде причинения ущерба владельцу транспортного средства или автомобиля;</w:t>
      </w:r>
    </w:p>
    <w:p w14:paraId="685EC6B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с момента начала движения чужого транспортного средства или автомобиля с места, где оно находилось.</w:t>
      </w:r>
    </w:p>
    <w:p w14:paraId="16FB3FF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3FD1B182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Умышленное уничтожение или повреждение имущества (ст.167 УК) уголовно наказуемо, если деяние повлекло причинение</w:t>
      </w:r>
      <w:r w:rsidRPr="007A52A3">
        <w:rPr>
          <w:color w:val="000000"/>
          <w:sz w:val="28"/>
          <w:szCs w:val="28"/>
        </w:rPr>
        <w:t>:</w:t>
      </w:r>
    </w:p>
    <w:p w14:paraId="6A93ACB4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значительного ущерба;</w:t>
      </w:r>
    </w:p>
    <w:p w14:paraId="3E55657C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ущерба в крупном размере.</w:t>
      </w:r>
    </w:p>
    <w:p w14:paraId="6D2315B1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незначительного ущерба.</w:t>
      </w:r>
    </w:p>
    <w:p w14:paraId="76042AB9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18E7EC20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 w:rsidRPr="007A52A3">
        <w:rPr>
          <w:b/>
          <w:bCs/>
          <w:color w:val="000000"/>
          <w:sz w:val="28"/>
          <w:szCs w:val="28"/>
        </w:rPr>
        <w:t>Является ли трамвай предметом преступления, предусмотренного ст. 211 УК РФ (</w:t>
      </w:r>
      <w:r>
        <w:rPr>
          <w:b/>
          <w:bCs/>
          <w:color w:val="000000"/>
          <w:sz w:val="28"/>
          <w:szCs w:val="28"/>
        </w:rPr>
        <w:t>«</w:t>
      </w:r>
      <w:r w:rsidRPr="007A52A3">
        <w:rPr>
          <w:b/>
          <w:bCs/>
          <w:color w:val="000000"/>
          <w:sz w:val="28"/>
          <w:szCs w:val="28"/>
        </w:rPr>
        <w:t>Угон судна воздушного или водного транспорта либо железнодорожного подвижного состава</w:t>
      </w:r>
      <w:r>
        <w:rPr>
          <w:b/>
          <w:bCs/>
          <w:color w:val="000000"/>
          <w:sz w:val="28"/>
          <w:szCs w:val="28"/>
        </w:rPr>
        <w:t>»</w:t>
      </w:r>
      <w:r w:rsidRPr="007A52A3">
        <w:rPr>
          <w:b/>
          <w:bCs/>
          <w:color w:val="000000"/>
          <w:sz w:val="28"/>
          <w:szCs w:val="28"/>
        </w:rPr>
        <w:t>)?</w:t>
      </w:r>
    </w:p>
    <w:p w14:paraId="145A574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нет, так как трамвай является городским транспортом, и действия по его захвату и перемещению надлежит квалифицировать по ст.166 УК РФ;</w:t>
      </w:r>
    </w:p>
    <w:p w14:paraId="68D2F57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да, так как движение трамвая происходит по железнодорожным путям.</w:t>
      </w:r>
    </w:p>
    <w:p w14:paraId="0020AD2E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00A07F5A" w14:textId="77777777" w:rsidR="007C7F97" w:rsidRPr="007A52A3" w:rsidRDefault="007C7F97" w:rsidP="007C7F97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Охарактеризуйте субъект преступления, предусмотренного сг.263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Нарушение правил безопасности движения и эксплуатации железнодорожного, воздушного или водного транспорта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 xml:space="preserve">)? </w:t>
      </w:r>
    </w:p>
    <w:p w14:paraId="284257AC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 xml:space="preserve">любое лицо, </w:t>
      </w:r>
      <w:proofErr w:type="gramStart"/>
      <w:r w:rsidRPr="007A52A3">
        <w:rPr>
          <w:color w:val="000000"/>
          <w:sz w:val="28"/>
          <w:szCs w:val="28"/>
        </w:rPr>
        <w:t>которое</w:t>
      </w:r>
      <w:proofErr w:type="gramEnd"/>
      <w:r w:rsidRPr="007A52A3">
        <w:rPr>
          <w:color w:val="000000"/>
          <w:sz w:val="28"/>
          <w:szCs w:val="28"/>
        </w:rPr>
        <w:t xml:space="preserve"> но общему правилу может нести уголовную ответственность;</w:t>
      </w:r>
    </w:p>
    <w:p w14:paraId="142A1746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только вменяемое лицо, достигшее возраста18 лет;</w:t>
      </w:r>
    </w:p>
    <w:p w14:paraId="2DCB908D" w14:textId="77777777" w:rsidR="007C7F97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лицо, в силу выполняемой работы или занимаемой должности обязанное соблюдать правила безопасности движения и эксплуатации железнодорожного, воздушного, морского и речного транспорта, т. е. специальный</w:t>
      </w:r>
      <w:r>
        <w:rPr>
          <w:color w:val="000000"/>
          <w:sz w:val="28"/>
          <w:szCs w:val="28"/>
        </w:rPr>
        <w:t>»</w:t>
      </w:r>
      <w:r w:rsidRPr="007A52A3">
        <w:rPr>
          <w:color w:val="000000"/>
          <w:sz w:val="28"/>
          <w:szCs w:val="28"/>
        </w:rPr>
        <w:t xml:space="preserve"> субъект.</w:t>
      </w:r>
    </w:p>
    <w:p w14:paraId="75754CEF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30155341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15. К какому виду относится диспозиция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264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)?</w:t>
      </w:r>
    </w:p>
    <w:p w14:paraId="3D27A3C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описательная;</w:t>
      </w:r>
    </w:p>
    <w:p w14:paraId="34C2E7D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бланкетная;</w:t>
      </w:r>
    </w:p>
    <w:p w14:paraId="344578E0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простая;</w:t>
      </w:r>
    </w:p>
    <w:p w14:paraId="683B0BAE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отсылочная.</w:t>
      </w:r>
    </w:p>
    <w:p w14:paraId="3C3BF80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63A76BB3" w14:textId="77777777" w:rsidR="007C7F97" w:rsidRPr="007A52A3" w:rsidRDefault="007C7F97" w:rsidP="007C7F97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Дайте характеристику предмету преступления, предусмотренного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267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Приведение в негодность транспортных средств или путей сообщения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 (несколько верных ответов).</w:t>
      </w:r>
    </w:p>
    <w:p w14:paraId="28DBAA9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трубопровод.</w:t>
      </w:r>
    </w:p>
    <w:p w14:paraId="0E2C204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велосипед;</w:t>
      </w:r>
    </w:p>
    <w:p w14:paraId="4DDFDB5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пути сообщения;</w:t>
      </w:r>
    </w:p>
    <w:p w14:paraId="1FEEDA13" w14:textId="77777777" w:rsidR="007C7F97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2930BE3B" w14:textId="77777777" w:rsidR="007C7F97" w:rsidRPr="007A52A3" w:rsidRDefault="007C7F97" w:rsidP="007C7F97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Дайте характеристику предмету преступления, предусмотренного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266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Недоброкачественный ремонт транспортных средств и выпуск их в эксплуатацию с техническими неисправностями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).</w:t>
      </w:r>
    </w:p>
    <w:p w14:paraId="4DFEA12B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транспортные средства, т.е. любое транспортное средство, относящееся к морскому, речному, воздушному, железнодорожному и автомобильному транспорту;</w:t>
      </w:r>
    </w:p>
    <w:p w14:paraId="3C79D041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транспортное средство, т.е. то транспортное средство, которое относится к морскому, речному и железнодорожному транспорту, включая велосипеды, мопеды и т. п.;</w:t>
      </w:r>
    </w:p>
    <w:p w14:paraId="28371B1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транспортное средство, относящееся к автомобильному транспорту.</w:t>
      </w:r>
    </w:p>
    <w:p w14:paraId="65171426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416CEAFE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18. Субъектом преступления, предусмотренного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268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Нарушение правил, обеспечивающих безопасную работу транспорта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 будет:</w:t>
      </w:r>
    </w:p>
    <w:p w14:paraId="0A7FEF6A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все граждане, участвующие в движении транспорта;</w:t>
      </w:r>
    </w:p>
    <w:p w14:paraId="69106084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водители транспортных средств;</w:t>
      </w:r>
    </w:p>
    <w:p w14:paraId="34538BD5" w14:textId="77777777" w:rsidR="007C7F97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пассажир, пешеход и иные участники движения, кроме лиц, указанных в ст.</w:t>
      </w:r>
      <w:r>
        <w:rPr>
          <w:color w:val="000000"/>
          <w:sz w:val="28"/>
          <w:szCs w:val="28"/>
        </w:rPr>
        <w:t xml:space="preserve"> </w:t>
      </w:r>
      <w:r w:rsidRPr="007A52A3">
        <w:rPr>
          <w:color w:val="000000"/>
          <w:sz w:val="28"/>
          <w:szCs w:val="28"/>
        </w:rPr>
        <w:t>263 и 264 УК РФ.</w:t>
      </w:r>
    </w:p>
    <w:p w14:paraId="04284918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1888C19D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19. Что следует понимать под причинением крупного ущерба в ст.</w:t>
      </w:r>
      <w:r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267 УК РФ (</w:t>
      </w:r>
      <w:r>
        <w:rPr>
          <w:b/>
          <w:color w:val="000000"/>
          <w:sz w:val="28"/>
          <w:szCs w:val="28"/>
        </w:rPr>
        <w:t>«</w:t>
      </w:r>
      <w:r w:rsidRPr="007A52A3">
        <w:rPr>
          <w:b/>
          <w:color w:val="000000"/>
          <w:sz w:val="28"/>
          <w:szCs w:val="28"/>
        </w:rPr>
        <w:t>Приведение в негодность транспортных средств или путей сообщения</w:t>
      </w:r>
      <w:r>
        <w:rPr>
          <w:b/>
          <w:color w:val="000000"/>
          <w:sz w:val="28"/>
          <w:szCs w:val="28"/>
        </w:rPr>
        <w:t>»</w:t>
      </w:r>
      <w:r w:rsidRPr="007A52A3">
        <w:rPr>
          <w:b/>
          <w:color w:val="000000"/>
          <w:sz w:val="28"/>
          <w:szCs w:val="28"/>
        </w:rPr>
        <w:t>)?</w:t>
      </w:r>
    </w:p>
    <w:p w14:paraId="517857BC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причинение ущерба, сум</w:t>
      </w:r>
      <w:r>
        <w:rPr>
          <w:color w:val="000000"/>
          <w:sz w:val="28"/>
          <w:szCs w:val="28"/>
        </w:rPr>
        <w:t>ма которого превышает 2500 руб.</w:t>
      </w:r>
    </w:p>
    <w:p w14:paraId="10CAADE0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причинение ущерба, сумма которого превышает 500 ми</w:t>
      </w:r>
      <w:r>
        <w:rPr>
          <w:color w:val="000000"/>
          <w:sz w:val="28"/>
          <w:szCs w:val="28"/>
        </w:rPr>
        <w:t>нимальных размеров оплаты труда</w:t>
      </w:r>
    </w:p>
    <w:p w14:paraId="4A7D3767" w14:textId="77777777" w:rsidR="007C7F97" w:rsidRPr="007A52A3" w:rsidRDefault="007C7F97" w:rsidP="007C7F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7A52A3">
        <w:rPr>
          <w:color w:val="000000"/>
          <w:sz w:val="28"/>
          <w:szCs w:val="28"/>
        </w:rPr>
        <w:t>причинение ущерба, сумма ко</w:t>
      </w:r>
      <w:r>
        <w:rPr>
          <w:color w:val="000000"/>
          <w:sz w:val="28"/>
          <w:szCs w:val="28"/>
        </w:rPr>
        <w:t>торого превышает 1 000 000 руб.</w:t>
      </w:r>
    </w:p>
    <w:p w14:paraId="40C339C4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1C8BFBC2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20. Как квалифицировать невыполнение водителем обязанности по оказанию помощи потерпевшему, если водитель не был виновен в преступном нарушении правил дорожного движения, но жизнь и здоровье 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потерпевшего были поставлены под угрозу в результате происшествия с управляемым им транспортным средством?</w:t>
      </w:r>
    </w:p>
    <w:p w14:paraId="4145F600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в опасности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33FB4481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265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места дорожно-транспортного происшествия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497FCEEC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в опасности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и ст. 265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места дорожно-транспортного происшествия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47320734" w14:textId="77777777" w:rsidR="007C7F97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124 УК РФ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>Неоказание помощи больному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7B26ED2F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54B3D11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21. Последствия, при наступлении которых нарушение правил дорожного движения и эксплуатации транспортных средств (ст. 264 УК РФ) является уголовно наказуемым деянием:</w:t>
      </w:r>
    </w:p>
    <w:p w14:paraId="12729397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наступление значительного материального ущерба по неосторожности; </w:t>
      </w:r>
    </w:p>
    <w:p w14:paraId="5094B63C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умышленное причинение вреда здоровью человека; </w:t>
      </w:r>
    </w:p>
    <w:p w14:paraId="74200658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причинение средней тяжести вреда здоровью по неосторожности; </w:t>
      </w:r>
    </w:p>
    <w:p w14:paraId="0BA0430D" w14:textId="77777777" w:rsidR="007C7F97" w:rsidRPr="007A52A3" w:rsidRDefault="007C7F97" w:rsidP="007C7F97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причинение легкого вреда здоровью человека по неосторожности. </w:t>
      </w:r>
    </w:p>
    <w:p w14:paraId="1E38FE8D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0B8A1CE0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Предметом преступления, предусмотренного ст. 264 УК РФ (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), является:</w:t>
      </w:r>
    </w:p>
    <w:p w14:paraId="4C8272F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автомобиль, трамвай и другие механические транспортные средства; </w:t>
      </w:r>
    </w:p>
    <w:p w14:paraId="4380A93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железнодорожный, воздушный и водный транспорт; </w:t>
      </w:r>
    </w:p>
    <w:p w14:paraId="39E9AEF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автомобиль, трамвай и другие механические транспортные средства, железнодорожный, воздушный и водный транспорт; </w:t>
      </w:r>
    </w:p>
    <w:p w14:paraId="54EA8589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пассажир, пешеход или другой участник движения. </w:t>
      </w:r>
    </w:p>
    <w:p w14:paraId="4411B502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659D834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Из входящих в гл. 27 УК было декриминализировано.</w:t>
      </w:r>
    </w:p>
    <w:p w14:paraId="6FC831D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приведение в негодность транспортных средств или путей сообщения</w:t>
      </w:r>
    </w:p>
    <w:p w14:paraId="6E2D9F3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нарушение правил, обеспечивающих безопасную работу транспорта</w:t>
      </w:r>
    </w:p>
    <w:p w14:paraId="6741AFC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нарушение требований в области транспортной безопасности</w:t>
      </w:r>
    </w:p>
    <w:p w14:paraId="5E028644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оставление места дорожно-транспортного происшествия</w:t>
      </w:r>
    </w:p>
    <w:p w14:paraId="21E5D864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9AB2735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Субъектом нарушения правил дорожного движения и эксплуатации транспортных средств (ст. 264 УК) признается.</w:t>
      </w:r>
    </w:p>
    <w:p w14:paraId="060BDC8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лицо, фактически управляющее транспортным средством</w:t>
      </w:r>
    </w:p>
    <w:p w14:paraId="1018947E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пассажир</w:t>
      </w:r>
    </w:p>
    <w:p w14:paraId="1A05710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владелец транспортного средства</w:t>
      </w:r>
    </w:p>
    <w:p w14:paraId="5DCCF4ED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пешеход</w:t>
      </w:r>
    </w:p>
    <w:p w14:paraId="1ADCFF77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414A21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lastRenderedPageBreak/>
        <w:t>Специальным субъектом нарушения требований в области транспортной безопасности (ст. 263.1 УК) является вменяемое физическое лицо.</w:t>
      </w:r>
    </w:p>
    <w:p w14:paraId="02C59BE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возраста 16 лет, деятельность которого связана с безопасностью движения транспорта</w:t>
      </w:r>
    </w:p>
    <w:p w14:paraId="71FB6E98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16 лет</w:t>
      </w:r>
    </w:p>
    <w:p w14:paraId="55CEB07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возраста 16 лет, ответственное за соблюдение или обеспечение транспортной безопасности</w:t>
      </w:r>
    </w:p>
    <w:p w14:paraId="7554775B" w14:textId="77777777" w:rsidR="007C7F97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достигшее 14 лет</w:t>
      </w:r>
    </w:p>
    <w:p w14:paraId="2C738A9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473CBC1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Крупный ущерб в ст. 263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безопасности движения и эксплуатации железнодорожного, воздушного, морского и внутреннего водного транспорта и метрополитена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признается ущерб, сумма которого.</w:t>
      </w:r>
    </w:p>
    <w:p w14:paraId="295C81F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свыше 500 тыс. руб.</w:t>
      </w:r>
    </w:p>
    <w:p w14:paraId="5CF25B7C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превышает 1 млн руб.</w:t>
      </w:r>
    </w:p>
    <w:p w14:paraId="58AC88D3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превышает 1,5 млн руб.</w:t>
      </w:r>
    </w:p>
    <w:p w14:paraId="6E09EC4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составляет 1 млн руб.</w:t>
      </w:r>
    </w:p>
    <w:p w14:paraId="0DB95F25" w14:textId="77777777" w:rsidR="007C7F97" w:rsidRPr="007A52A3" w:rsidRDefault="007C7F97" w:rsidP="007C7F9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B83C6B7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При совершении преступления лицом, виновным в содеянном по ст. 264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>, транспортное средство.</w:t>
      </w:r>
    </w:p>
    <w:p w14:paraId="296B1DC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может быть признано орудием преступления, но не подлежит конфискации</w:t>
      </w:r>
    </w:p>
    <w:p w14:paraId="0D61C664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может быть признано орудием преступления, а значит, подлежит конфискации согласно ст. 81 УПК (вещественные доказательства)</w:t>
      </w:r>
    </w:p>
    <w:p w14:paraId="7B04AA2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признается средством совершения преступления, но не подлежит конфискации</w:t>
      </w:r>
    </w:p>
    <w:p w14:paraId="7D01042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не может быть признано орудием преступления, а значит, не подлежит конфискации</w:t>
      </w:r>
    </w:p>
    <w:p w14:paraId="2B09C9A7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89D207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 транспортных средств (ч. 1 ст. 264 УК) влечет уголовную ответственность в случае причинения.</w:t>
      </w:r>
    </w:p>
    <w:p w14:paraId="0F4B1F8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тяжкого вреда здоровью</w:t>
      </w:r>
    </w:p>
    <w:p w14:paraId="50052E5F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легкого вреда здоровью</w:t>
      </w:r>
    </w:p>
    <w:p w14:paraId="71D0D26B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крупного ущерба</w:t>
      </w:r>
    </w:p>
    <w:p w14:paraId="73253FE4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существенного материального вреда</w:t>
      </w:r>
    </w:p>
    <w:p w14:paraId="7710F2C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вреда здоровью средней тяжести</w:t>
      </w:r>
    </w:p>
    <w:p w14:paraId="603DC9BA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70C8E6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Транспорт в составе ст. 263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безопасности движения и эксплуатации железнодорожного, воздушного, морского и внутреннего водного транспорта и метрополитена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является.</w:t>
      </w:r>
    </w:p>
    <w:p w14:paraId="2AD801B6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орудием преступления</w:t>
      </w:r>
    </w:p>
    <w:p w14:paraId="3BC67B02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способом преступления</w:t>
      </w:r>
    </w:p>
    <w:p w14:paraId="4869D80A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объектом преступления</w:t>
      </w:r>
    </w:p>
    <w:p w14:paraId="1F91C915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предметом преступления</w:t>
      </w:r>
    </w:p>
    <w:p w14:paraId="36DBEF1D" w14:textId="77777777" w:rsidR="007C7F97" w:rsidRPr="007A52A3" w:rsidRDefault="007C7F97" w:rsidP="007C7F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710620" w14:textId="77777777" w:rsidR="007C7F97" w:rsidRPr="007A52A3" w:rsidRDefault="007C7F97" w:rsidP="007C7F97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Транспорт в составе ст. 264 УК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 транспортных средств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является.</w:t>
      </w:r>
    </w:p>
    <w:p w14:paraId="4104C44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способом преступления</w:t>
      </w:r>
    </w:p>
    <w:p w14:paraId="6EE9C827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объектом преступления</w:t>
      </w:r>
    </w:p>
    <w:p w14:paraId="19B07881" w14:textId="77777777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орудием преступления</w:t>
      </w:r>
    </w:p>
    <w:p w14:paraId="220BBBEA" w14:textId="71C9CC48" w:rsidR="007C7F97" w:rsidRPr="007A52A3" w:rsidRDefault="007C7F97" w:rsidP="007C7F9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sz w:val="28"/>
          <w:szCs w:val="28"/>
        </w:rPr>
        <w:t>предметом преступления</w:t>
      </w:r>
      <w:r>
        <w:rPr>
          <w:rFonts w:ascii="Times New Roman" w:hAnsi="Times New Roman"/>
          <w:sz w:val="28"/>
          <w:szCs w:val="28"/>
        </w:rPr>
        <w:t>.</w:t>
      </w:r>
    </w:p>
    <w:p w14:paraId="155421D0" w14:textId="1741EB9C" w:rsidR="00354081" w:rsidRDefault="00354081" w:rsidP="007C7F9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sectPr w:rsidR="00354081" w:rsidSect="007C4B7E">
      <w:pgSz w:w="11910" w:h="16840"/>
      <w:pgMar w:top="1134" w:right="851" w:bottom="1134" w:left="1418" w:header="567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51B1"/>
    <w:multiLevelType w:val="hybridMultilevel"/>
    <w:tmpl w:val="628283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7798"/>
    <w:multiLevelType w:val="hybridMultilevel"/>
    <w:tmpl w:val="925C66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CC1"/>
    <w:multiLevelType w:val="hybridMultilevel"/>
    <w:tmpl w:val="4D32C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B1BE2"/>
    <w:multiLevelType w:val="hybridMultilevel"/>
    <w:tmpl w:val="9DA89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61EB"/>
    <w:multiLevelType w:val="multilevel"/>
    <w:tmpl w:val="9A82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533A5"/>
    <w:multiLevelType w:val="hybridMultilevel"/>
    <w:tmpl w:val="FB7EC066"/>
    <w:lvl w:ilvl="0" w:tplc="AA480610">
      <w:start w:val="16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B96CA0"/>
    <w:multiLevelType w:val="hybridMultilevel"/>
    <w:tmpl w:val="DA3CE69E"/>
    <w:lvl w:ilvl="0" w:tplc="E4A065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8D36AA"/>
    <w:multiLevelType w:val="hybridMultilevel"/>
    <w:tmpl w:val="B3DEFE2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435E4"/>
    <w:multiLevelType w:val="hybridMultilevel"/>
    <w:tmpl w:val="766A2C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47C2"/>
    <w:multiLevelType w:val="hybridMultilevel"/>
    <w:tmpl w:val="42BA68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5258DF"/>
    <w:multiLevelType w:val="hybridMultilevel"/>
    <w:tmpl w:val="171CEFB4"/>
    <w:lvl w:ilvl="0" w:tplc="78B64B4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E255BD"/>
    <w:multiLevelType w:val="hybridMultilevel"/>
    <w:tmpl w:val="16C262E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B2633"/>
    <w:multiLevelType w:val="hybridMultilevel"/>
    <w:tmpl w:val="5F387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B325B"/>
    <w:multiLevelType w:val="hybridMultilevel"/>
    <w:tmpl w:val="4A389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7A"/>
    <w:multiLevelType w:val="hybridMultilevel"/>
    <w:tmpl w:val="391A2E4C"/>
    <w:lvl w:ilvl="0" w:tplc="9C8AE1FC">
      <w:start w:val="16"/>
      <w:numFmt w:val="decimal"/>
      <w:lvlText w:val="%1."/>
      <w:lvlJc w:val="left"/>
      <w:pPr>
        <w:ind w:left="735" w:hanging="375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10A52"/>
    <w:multiLevelType w:val="hybridMultilevel"/>
    <w:tmpl w:val="49F6F5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42201"/>
    <w:multiLevelType w:val="hybridMultilevel"/>
    <w:tmpl w:val="B7942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A61B95"/>
    <w:multiLevelType w:val="hybridMultilevel"/>
    <w:tmpl w:val="7DB86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04A89"/>
    <w:multiLevelType w:val="hybridMultilevel"/>
    <w:tmpl w:val="81261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61CB0"/>
    <w:multiLevelType w:val="hybridMultilevel"/>
    <w:tmpl w:val="A296CBE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2440E9"/>
    <w:multiLevelType w:val="hybridMultilevel"/>
    <w:tmpl w:val="2376AD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53293"/>
    <w:multiLevelType w:val="hybridMultilevel"/>
    <w:tmpl w:val="14B4BAA2"/>
    <w:lvl w:ilvl="0" w:tplc="8D649B3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667FA"/>
    <w:multiLevelType w:val="hybridMultilevel"/>
    <w:tmpl w:val="78281A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119D4"/>
    <w:multiLevelType w:val="hybridMultilevel"/>
    <w:tmpl w:val="5E0EDC74"/>
    <w:lvl w:ilvl="0" w:tplc="010A2D8A">
      <w:start w:val="22"/>
      <w:numFmt w:val="decimal"/>
      <w:lvlText w:val="%1."/>
      <w:lvlJc w:val="left"/>
      <w:pPr>
        <w:ind w:left="1068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8BA122D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6E2910"/>
    <w:multiLevelType w:val="hybridMultilevel"/>
    <w:tmpl w:val="FFC25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B1E11"/>
    <w:multiLevelType w:val="hybridMultilevel"/>
    <w:tmpl w:val="DB805340"/>
    <w:lvl w:ilvl="0" w:tplc="33FE02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8581A"/>
    <w:multiLevelType w:val="hybridMultilevel"/>
    <w:tmpl w:val="AAC85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00B0E"/>
    <w:multiLevelType w:val="hybridMultilevel"/>
    <w:tmpl w:val="7B7CC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90295"/>
    <w:multiLevelType w:val="hybridMultilevel"/>
    <w:tmpl w:val="54327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4760FF"/>
    <w:multiLevelType w:val="hybridMultilevel"/>
    <w:tmpl w:val="441072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56042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8A280A"/>
    <w:multiLevelType w:val="hybridMultilevel"/>
    <w:tmpl w:val="86B43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97EEB"/>
    <w:multiLevelType w:val="hybridMultilevel"/>
    <w:tmpl w:val="922E8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287FEC"/>
    <w:multiLevelType w:val="hybridMultilevel"/>
    <w:tmpl w:val="16EC9902"/>
    <w:lvl w:ilvl="0" w:tplc="B832F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2F7094"/>
    <w:multiLevelType w:val="hybridMultilevel"/>
    <w:tmpl w:val="47CCB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30C51"/>
    <w:multiLevelType w:val="hybridMultilevel"/>
    <w:tmpl w:val="7F3CA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CD5958"/>
    <w:multiLevelType w:val="hybridMultilevel"/>
    <w:tmpl w:val="AD424F1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336F21"/>
    <w:multiLevelType w:val="hybridMultilevel"/>
    <w:tmpl w:val="0C706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4C3C25"/>
    <w:multiLevelType w:val="hybridMultilevel"/>
    <w:tmpl w:val="C706C99C"/>
    <w:lvl w:ilvl="0" w:tplc="8FA2DA1A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D091C6E"/>
    <w:multiLevelType w:val="hybridMultilevel"/>
    <w:tmpl w:val="7B387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747696">
    <w:abstractNumId w:val="43"/>
  </w:num>
  <w:num w:numId="2" w16cid:durableId="193809572">
    <w:abstractNumId w:val="41"/>
  </w:num>
  <w:num w:numId="3" w16cid:durableId="1976790829">
    <w:abstractNumId w:val="37"/>
  </w:num>
  <w:num w:numId="4" w16cid:durableId="1738431190">
    <w:abstractNumId w:val="6"/>
  </w:num>
  <w:num w:numId="5" w16cid:durableId="647981288">
    <w:abstractNumId w:val="4"/>
  </w:num>
  <w:num w:numId="6" w16cid:durableId="21825631">
    <w:abstractNumId w:val="27"/>
  </w:num>
  <w:num w:numId="7" w16cid:durableId="2049836658">
    <w:abstractNumId w:val="34"/>
  </w:num>
  <w:num w:numId="8" w16cid:durableId="548033873">
    <w:abstractNumId w:val="11"/>
  </w:num>
  <w:num w:numId="9" w16cid:durableId="1771118551">
    <w:abstractNumId w:val="17"/>
  </w:num>
  <w:num w:numId="10" w16cid:durableId="1663317194">
    <w:abstractNumId w:val="1"/>
  </w:num>
  <w:num w:numId="11" w16cid:durableId="1533224859">
    <w:abstractNumId w:val="13"/>
  </w:num>
  <w:num w:numId="12" w16cid:durableId="1600868666">
    <w:abstractNumId w:val="40"/>
  </w:num>
  <w:num w:numId="13" w16cid:durableId="123816088">
    <w:abstractNumId w:val="9"/>
  </w:num>
  <w:num w:numId="14" w16cid:durableId="256866576">
    <w:abstractNumId w:val="25"/>
  </w:num>
  <w:num w:numId="15" w16cid:durableId="1451122088">
    <w:abstractNumId w:val="21"/>
  </w:num>
  <w:num w:numId="16" w16cid:durableId="2046367237">
    <w:abstractNumId w:val="0"/>
  </w:num>
  <w:num w:numId="17" w16cid:durableId="2076975064">
    <w:abstractNumId w:val="7"/>
  </w:num>
  <w:num w:numId="18" w16cid:durableId="334066406">
    <w:abstractNumId w:val="33"/>
  </w:num>
  <w:num w:numId="19" w16cid:durableId="96369935">
    <w:abstractNumId w:val="18"/>
  </w:num>
  <w:num w:numId="20" w16cid:durableId="770396593">
    <w:abstractNumId w:val="23"/>
  </w:num>
  <w:num w:numId="21" w16cid:durableId="321541841">
    <w:abstractNumId w:val="3"/>
  </w:num>
  <w:num w:numId="22" w16cid:durableId="1572543954">
    <w:abstractNumId w:val="15"/>
  </w:num>
  <w:num w:numId="23" w16cid:durableId="1195000041">
    <w:abstractNumId w:val="19"/>
  </w:num>
  <w:num w:numId="24" w16cid:durableId="1007634122">
    <w:abstractNumId w:val="36"/>
  </w:num>
  <w:num w:numId="25" w16cid:durableId="103892199">
    <w:abstractNumId w:val="28"/>
  </w:num>
  <w:num w:numId="26" w16cid:durableId="26759737">
    <w:abstractNumId w:val="30"/>
  </w:num>
  <w:num w:numId="27" w16cid:durableId="314527878">
    <w:abstractNumId w:val="24"/>
  </w:num>
  <w:num w:numId="28" w16cid:durableId="2137141364">
    <w:abstractNumId w:val="44"/>
  </w:num>
  <w:num w:numId="29" w16cid:durableId="670791208">
    <w:abstractNumId w:val="29"/>
  </w:num>
  <w:num w:numId="30" w16cid:durableId="740298742">
    <w:abstractNumId w:val="26"/>
  </w:num>
  <w:num w:numId="31" w16cid:durableId="362708609">
    <w:abstractNumId w:val="8"/>
  </w:num>
  <w:num w:numId="32" w16cid:durableId="202446968">
    <w:abstractNumId w:val="20"/>
  </w:num>
  <w:num w:numId="33" w16cid:durableId="1844470892">
    <w:abstractNumId w:val="39"/>
  </w:num>
  <w:num w:numId="34" w16cid:durableId="479157360">
    <w:abstractNumId w:val="38"/>
  </w:num>
  <w:num w:numId="35" w16cid:durableId="1774284892">
    <w:abstractNumId w:val="14"/>
  </w:num>
  <w:num w:numId="36" w16cid:durableId="427774866">
    <w:abstractNumId w:val="32"/>
  </w:num>
  <w:num w:numId="37" w16cid:durableId="1478372912">
    <w:abstractNumId w:val="35"/>
  </w:num>
  <w:num w:numId="38" w16cid:durableId="1485972166">
    <w:abstractNumId w:val="2"/>
  </w:num>
  <w:num w:numId="39" w16cid:durableId="1814908237">
    <w:abstractNumId w:val="31"/>
  </w:num>
  <w:num w:numId="40" w16cid:durableId="1808860992">
    <w:abstractNumId w:val="16"/>
  </w:num>
  <w:num w:numId="41" w16cid:durableId="622466402">
    <w:abstractNumId w:val="5"/>
  </w:num>
  <w:num w:numId="42" w16cid:durableId="91248383">
    <w:abstractNumId w:val="42"/>
  </w:num>
  <w:num w:numId="43" w16cid:durableId="260144760">
    <w:abstractNumId w:val="12"/>
  </w:num>
  <w:num w:numId="44" w16cid:durableId="1981959471">
    <w:abstractNumId w:val="22"/>
  </w:num>
  <w:num w:numId="45" w16cid:durableId="7606368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ABC"/>
    <w:rsid w:val="000528BB"/>
    <w:rsid w:val="000C50DA"/>
    <w:rsid w:val="000E0A84"/>
    <w:rsid w:val="000F748B"/>
    <w:rsid w:val="002164C9"/>
    <w:rsid w:val="00265ABC"/>
    <w:rsid w:val="00310F1F"/>
    <w:rsid w:val="00345A67"/>
    <w:rsid w:val="00354081"/>
    <w:rsid w:val="003E55EF"/>
    <w:rsid w:val="00415F5B"/>
    <w:rsid w:val="004C397D"/>
    <w:rsid w:val="004D1D64"/>
    <w:rsid w:val="005261B5"/>
    <w:rsid w:val="005D2387"/>
    <w:rsid w:val="0062608A"/>
    <w:rsid w:val="00642C27"/>
    <w:rsid w:val="00696621"/>
    <w:rsid w:val="007300FD"/>
    <w:rsid w:val="00767F4D"/>
    <w:rsid w:val="007A52A3"/>
    <w:rsid w:val="007A79EE"/>
    <w:rsid w:val="007C4B7E"/>
    <w:rsid w:val="007C7F97"/>
    <w:rsid w:val="007D13E2"/>
    <w:rsid w:val="007D212A"/>
    <w:rsid w:val="007F2D2F"/>
    <w:rsid w:val="00822F1D"/>
    <w:rsid w:val="0082472D"/>
    <w:rsid w:val="00884069"/>
    <w:rsid w:val="00914422"/>
    <w:rsid w:val="00A151F0"/>
    <w:rsid w:val="00A77931"/>
    <w:rsid w:val="00AB294F"/>
    <w:rsid w:val="00B15ADB"/>
    <w:rsid w:val="00B67FA0"/>
    <w:rsid w:val="00BD6EFE"/>
    <w:rsid w:val="00C65569"/>
    <w:rsid w:val="00CA484B"/>
    <w:rsid w:val="00CB734E"/>
    <w:rsid w:val="00CE6AAE"/>
    <w:rsid w:val="00CF793D"/>
    <w:rsid w:val="00D33898"/>
    <w:rsid w:val="00D531FA"/>
    <w:rsid w:val="00DB2EF8"/>
    <w:rsid w:val="00DC5C3C"/>
    <w:rsid w:val="00DD603E"/>
    <w:rsid w:val="00DE7E63"/>
    <w:rsid w:val="00DF1A2F"/>
    <w:rsid w:val="00E351AE"/>
    <w:rsid w:val="00E83330"/>
    <w:rsid w:val="00E9528E"/>
    <w:rsid w:val="00EC397B"/>
    <w:rsid w:val="00ED7617"/>
    <w:rsid w:val="00F63D64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8C94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ABC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BC"/>
    <w:pPr>
      <w:ind w:left="720"/>
      <w:contextualSpacing/>
    </w:pPr>
  </w:style>
  <w:style w:type="character" w:customStyle="1" w:styleId="blk">
    <w:name w:val="blk"/>
    <w:basedOn w:val="a0"/>
    <w:uiPriority w:val="99"/>
    <w:rsid w:val="00265ABC"/>
    <w:rPr>
      <w:rFonts w:cs="Times New Roman"/>
    </w:rPr>
  </w:style>
  <w:style w:type="character" w:styleId="a4">
    <w:name w:val="Hyperlink"/>
    <w:basedOn w:val="a0"/>
    <w:uiPriority w:val="99"/>
    <w:semiHidden/>
    <w:rsid w:val="00265ABC"/>
    <w:rPr>
      <w:rFonts w:cs="Times New Roman"/>
      <w:color w:val="0000FF"/>
      <w:u w:val="single"/>
    </w:rPr>
  </w:style>
  <w:style w:type="paragraph" w:customStyle="1" w:styleId="Default">
    <w:name w:val="Default"/>
    <w:rsid w:val="00265ABC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semiHidden/>
    <w:unhideWhenUsed/>
    <w:rsid w:val="00265ABC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65ABC"/>
    <w:rPr>
      <w:rFonts w:ascii="Arial" w:eastAsia="Times New Roman" w:hAnsi="Arial" w:cs="Arial"/>
      <w:sz w:val="28"/>
      <w:lang w:eastAsia="ru-RU"/>
    </w:rPr>
  </w:style>
  <w:style w:type="character" w:customStyle="1" w:styleId="1">
    <w:name w:val="Стиль1 Знак"/>
    <w:basedOn w:val="a0"/>
    <w:link w:val="10"/>
    <w:locked/>
    <w:rsid w:val="00265ABC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265ABC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table" w:styleId="a7">
    <w:name w:val="Table Grid"/>
    <w:basedOn w:val="a1"/>
    <w:uiPriority w:val="39"/>
    <w:rsid w:val="00265ABC"/>
    <w:pPr>
      <w:spacing w:line="240" w:lineRule="auto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AB294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4D5D2C"/>
      <w:sz w:val="24"/>
      <w:szCs w:val="24"/>
      <w:lang w:eastAsia="ru-RU"/>
    </w:rPr>
  </w:style>
  <w:style w:type="table" w:customStyle="1" w:styleId="11">
    <w:name w:val="Сетка таблицы1"/>
    <w:basedOn w:val="a1"/>
    <w:next w:val="a7"/>
    <w:uiPriority w:val="39"/>
    <w:rsid w:val="007C7F97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3032</Words>
  <Characters>17286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Суденко</dc:creator>
  <cp:keywords/>
  <dc:description/>
  <cp:lastModifiedBy>Елена Царева</cp:lastModifiedBy>
  <cp:revision>4</cp:revision>
  <dcterms:created xsi:type="dcterms:W3CDTF">2026-03-18T09:23:00Z</dcterms:created>
  <dcterms:modified xsi:type="dcterms:W3CDTF">2026-04-01T12:45:00Z</dcterms:modified>
</cp:coreProperties>
</file>