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76D" w14:textId="77777777" w:rsidR="00D50AAE" w:rsidRPr="00533147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533147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314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533147" w:rsidRDefault="00D50AAE" w:rsidP="00D50AA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1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«</w:t>
      </w:r>
      <w:r w:rsidR="00326A95" w:rsidRPr="00533147">
        <w:rPr>
          <w:rFonts w:ascii="Times New Roman" w:hAnsi="Times New Roman"/>
          <w:b/>
          <w:noProof/>
          <w:sz w:val="28"/>
          <w:szCs w:val="28"/>
        </w:rPr>
        <w:t>Уголовно-исполнительное право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»</w:t>
      </w:r>
    </w:p>
    <w:p w14:paraId="4581D47A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08150021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147">
        <w:rPr>
          <w:rFonts w:ascii="Times New Roman" w:hAnsi="Times New Roman"/>
          <w:b/>
          <w:sz w:val="28"/>
          <w:szCs w:val="28"/>
        </w:rPr>
        <w:t>Оценка знаний</w:t>
      </w:r>
      <w:r w:rsidR="00C15742">
        <w:rPr>
          <w:rFonts w:ascii="Times New Roman" w:hAnsi="Times New Roman"/>
          <w:b/>
          <w:sz w:val="28"/>
          <w:szCs w:val="28"/>
        </w:rPr>
        <w:t>, умений и навыков</w:t>
      </w:r>
      <w:r w:rsidRPr="00533147">
        <w:rPr>
          <w:rFonts w:ascii="Times New Roman" w:hAnsi="Times New Roman"/>
          <w:b/>
          <w:sz w:val="28"/>
          <w:szCs w:val="28"/>
        </w:rPr>
        <w:t xml:space="preserve"> по компетенции ПК-</w:t>
      </w:r>
      <w:r w:rsidR="00C55EE7" w:rsidRPr="00533147">
        <w:rPr>
          <w:rFonts w:ascii="Times New Roman" w:hAnsi="Times New Roman"/>
          <w:b/>
          <w:sz w:val="28"/>
          <w:szCs w:val="28"/>
        </w:rPr>
        <w:t>4</w:t>
      </w:r>
    </w:p>
    <w:p w14:paraId="40386DB8" w14:textId="77777777" w:rsidR="00D50AAE" w:rsidRPr="00533147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333DF036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53314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55EE7" w:rsidRPr="00533147">
        <w:rPr>
          <w:rFonts w:ascii="Times New Roman" w:eastAsia="Calibri" w:hAnsi="Times New Roman"/>
          <w:b/>
          <w:iCs/>
          <w:sz w:val="28"/>
          <w:szCs w:val="28"/>
        </w:rPr>
        <w:t>6</w:t>
      </w:r>
    </w:p>
    <w:p w14:paraId="5DC7DD39" w14:textId="77777777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533147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8CDC5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309E9F4D" w14:textId="77777777" w:rsidR="00D50AAE" w:rsidRPr="00533147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№3.</w:t>
      </w:r>
    </w:p>
    <w:p w14:paraId="0FD8340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30EC681E" w14:textId="77777777" w:rsidR="00533147" w:rsidRDefault="00533147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4511190" w14:textId="111D6D0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Правомерно ли назначен вид исправительной колонии? Своё решение аргументируйте со ссылкой на законы.</w:t>
      </w:r>
    </w:p>
    <w:p w14:paraId="17055A9A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1A52F8" w14:textId="1656B25D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№10.</w:t>
      </w:r>
    </w:p>
    <w:p w14:paraId="40EDC40B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3FB4E04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86AC90" w14:textId="43717DF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№11.</w:t>
      </w:r>
    </w:p>
    <w:p w14:paraId="559716F5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Н., что поскольку приобретать продукты питания и предметы первой необходимости имеет право только на деньги, заработанные в местах лишения свободы. 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3B74173B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89E95" w14:textId="0AECDA0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№12.</w:t>
      </w:r>
    </w:p>
    <w:p w14:paraId="02C86AF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32E77310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BD0981" w14:textId="6FABF51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№13.</w:t>
      </w:r>
    </w:p>
    <w:p w14:paraId="38229067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58B83A2F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A9789" w14:textId="74360DB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№14</w:t>
      </w:r>
      <w:r w:rsidRPr="00533147">
        <w:rPr>
          <w:rFonts w:ascii="Times New Roman" w:hAnsi="Times New Roman"/>
          <w:sz w:val="28"/>
          <w:szCs w:val="28"/>
          <w:lang w:eastAsia="ru-RU"/>
        </w:rPr>
        <w:t>.</w:t>
      </w:r>
    </w:p>
    <w:p w14:paraId="2E642DA0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Имеет ли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на это право администрация СИЗО? Обоснуйте ответ, со ссылкой на Уголовно-исполнительное законодательство.</w:t>
      </w:r>
    </w:p>
    <w:p w14:paraId="561847EC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371835" w14:textId="2E9CF2B8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№15.</w:t>
      </w:r>
    </w:p>
    <w:p w14:paraId="60A89539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Может ли быть </w:t>
      </w:r>
      <w:proofErr w:type="gramStart"/>
      <w:r w:rsidRPr="00533147">
        <w:rPr>
          <w:rFonts w:ascii="Times New Roman" w:hAnsi="Times New Roman"/>
          <w:sz w:val="28"/>
          <w:szCs w:val="28"/>
          <w:lang w:eastAsia="ru-RU"/>
        </w:rPr>
        <w:t>разрешено В</w:t>
      </w:r>
      <w:proofErr w:type="gramEnd"/>
      <w:r w:rsidRPr="00533147">
        <w:rPr>
          <w:rFonts w:ascii="Times New Roman" w:hAnsi="Times New Roman"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225152D1" w14:textId="77777777" w:rsidR="00C55EE7" w:rsidRPr="00533147" w:rsidRDefault="00C55EE7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F0967A" w14:textId="7C8C02B8" w:rsidR="00E07164" w:rsidRPr="00533147" w:rsidRDefault="00E07164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>текущего контроля</w:t>
      </w:r>
      <w:r w:rsidR="00046E51" w:rsidRPr="00533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обучающемуся предлагается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 xml:space="preserve">дать ответы не менее 30 % </w:t>
      </w:r>
      <w:r w:rsidRPr="00533147">
        <w:rPr>
          <w:rFonts w:ascii="Times New Roman" w:hAnsi="Times New Roman"/>
          <w:sz w:val="28"/>
          <w:szCs w:val="28"/>
          <w:lang w:eastAsia="ru-RU"/>
        </w:rPr>
        <w:t>на тестовы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е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 задани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я</w:t>
      </w:r>
      <w:r w:rsidR="00DF6775" w:rsidRPr="00533147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списка.</w:t>
      </w:r>
    </w:p>
    <w:p w14:paraId="586FD8F2" w14:textId="77777777" w:rsidR="00DF6775" w:rsidRPr="00533147" w:rsidRDefault="00DF6775" w:rsidP="00992B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F65C5" w14:textId="1EF33EF0" w:rsidR="0049545E" w:rsidRPr="00C15742" w:rsidRDefault="0049545E" w:rsidP="00CC31E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57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Примерный перечень тестовых заданий </w:t>
      </w:r>
    </w:p>
    <w:p w14:paraId="74C23AB3" w14:textId="77777777" w:rsidR="007E0E29" w:rsidRPr="00533147" w:rsidRDefault="007E0E29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90247D" w14:textId="77777777" w:rsidR="0049545E" w:rsidRPr="00533147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89F7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Уголовно-исполнительное право:</w:t>
      </w:r>
    </w:p>
    <w:p w14:paraId="4CFA9DB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BE9C23" w14:textId="3800294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4. Имеют ли осужденные к лишению свободы право на получение пенсий:</w:t>
      </w:r>
    </w:p>
    <w:p w14:paraId="1778D1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Кто исполняет наказание в виде штрафа:</w:t>
      </w:r>
    </w:p>
    <w:p w14:paraId="7DD29C1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0D467BC6" w14:textId="77777777" w:rsidR="00533147" w:rsidRDefault="00533147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C11673D" w14:textId="78631C6D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9. Какое учреждение исполняет наказание в виде ареста:</w:t>
      </w:r>
    </w:p>
    <w:p w14:paraId="62B24AB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713D09" w14:textId="77519B92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Осуществляет контроль за условно-осужденными:</w:t>
      </w:r>
    </w:p>
    <w:p w14:paraId="173F5DA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суд;</w:t>
      </w:r>
    </w:p>
    <w:p w14:paraId="74F9CD2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533147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Исправительные колонии могут быть:</w:t>
      </w:r>
    </w:p>
    <w:p w14:paraId="70AE39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 тюрьмах устанавливаются:</w:t>
      </w:r>
    </w:p>
    <w:p w14:paraId="5583F2B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</w:p>
    <w:p w14:paraId="6FD630E1" w14:textId="16A2502E" w:rsidR="00351900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20. Форма обращения осужденных: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устная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письменная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конклюдентные действия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нотариальная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21. Срок направления обращений осужденных к лишению свободы по принадлежности: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год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б) месяц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сутки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десять рабочих дней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д) неделя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е) не ограничен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22. Основными требованиями, предъявляемыми к рассмотрению обращений осужденных,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соблюдение сроков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оперативность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гласность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уведомление осужденного о результатах рассмотрения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23. Равнозначны ли понятия «осужденный» и «обвиняемый»: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а) да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нет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иной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24. Подача осужденным жалобы на действия и решения администрации учреждения отбывания наказания: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другой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25. Тяжело больным осужденным предоставляется право: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совершать необходимые религиозные обряды с приглашением священнослужителей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покидать территории тюрем и колоний для посещения храма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принять сан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26. Органами и учреждениями, исполняющими наказания, не связанные с лишением свободы, являются: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судебные приставы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суд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уголовно-исполнительная инспекция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все ответы верны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27. О прибытии осужденного к месту отбывания наказания уведомляется: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родственник – по выбору осужденного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Президент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Министр юстиции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28. Субъектом применения принудительных мер медицинского характера является: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осужденный, страдающий психическим заболеванием, не исключающим вменяемости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несовершеннолетний осужденный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осужденный олигарх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осужденная беременная женщина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вышестоящие органы и должностные лица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 и подчиненные ему прокуроры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суды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другие варианты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30</w:t>
      </w:r>
      <w:r w:rsidR="00351900" w:rsidRPr="00533147">
        <w:rPr>
          <w:rFonts w:ascii="Times New Roman" w:hAnsi="Times New Roman"/>
          <w:sz w:val="28"/>
          <w:szCs w:val="28"/>
          <w:lang w:eastAsia="ru-RU"/>
        </w:rPr>
        <w:t>. Основания освобождения от наказания:</w:t>
      </w:r>
    </w:p>
    <w:p w14:paraId="75E27AF2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533147" w:rsidRDefault="00CC31E5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CE11ED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270DC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0097DE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046E51" w:rsidRPr="005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83441">
    <w:abstractNumId w:val="0"/>
  </w:num>
  <w:num w:numId="2" w16cid:durableId="699745828">
    <w:abstractNumId w:val="14"/>
  </w:num>
  <w:num w:numId="3" w16cid:durableId="934509660">
    <w:abstractNumId w:val="6"/>
  </w:num>
  <w:num w:numId="4" w16cid:durableId="970209850">
    <w:abstractNumId w:val="26"/>
  </w:num>
  <w:num w:numId="5" w16cid:durableId="1266504238">
    <w:abstractNumId w:val="21"/>
  </w:num>
  <w:num w:numId="6" w16cid:durableId="1678116224">
    <w:abstractNumId w:val="13"/>
  </w:num>
  <w:num w:numId="7" w16cid:durableId="2019188881">
    <w:abstractNumId w:val="22"/>
  </w:num>
  <w:num w:numId="8" w16cid:durableId="365179948">
    <w:abstractNumId w:val="2"/>
  </w:num>
  <w:num w:numId="9" w16cid:durableId="2005426071">
    <w:abstractNumId w:val="4"/>
  </w:num>
  <w:num w:numId="10" w16cid:durableId="1842354539">
    <w:abstractNumId w:val="9"/>
  </w:num>
  <w:num w:numId="11" w16cid:durableId="454720314">
    <w:abstractNumId w:val="20"/>
  </w:num>
  <w:num w:numId="12" w16cid:durableId="730923779">
    <w:abstractNumId w:val="11"/>
  </w:num>
  <w:num w:numId="13" w16cid:durableId="1040739444">
    <w:abstractNumId w:val="12"/>
  </w:num>
  <w:num w:numId="14" w16cid:durableId="1900288581">
    <w:abstractNumId w:val="30"/>
  </w:num>
  <w:num w:numId="15" w16cid:durableId="1056660127">
    <w:abstractNumId w:val="18"/>
  </w:num>
  <w:num w:numId="16" w16cid:durableId="1316836230">
    <w:abstractNumId w:val="25"/>
  </w:num>
  <w:num w:numId="17" w16cid:durableId="1577015013">
    <w:abstractNumId w:val="29"/>
  </w:num>
  <w:num w:numId="18" w16cid:durableId="1552500868">
    <w:abstractNumId w:val="17"/>
  </w:num>
  <w:num w:numId="19" w16cid:durableId="1770663690">
    <w:abstractNumId w:val="24"/>
  </w:num>
  <w:num w:numId="20" w16cid:durableId="605381226">
    <w:abstractNumId w:val="3"/>
  </w:num>
  <w:num w:numId="21" w16cid:durableId="1577394273">
    <w:abstractNumId w:val="1"/>
  </w:num>
  <w:num w:numId="22" w16cid:durableId="982545544">
    <w:abstractNumId w:val="19"/>
  </w:num>
  <w:num w:numId="23" w16cid:durableId="1806964582">
    <w:abstractNumId w:val="23"/>
  </w:num>
  <w:num w:numId="24" w16cid:durableId="1591037362">
    <w:abstractNumId w:val="16"/>
  </w:num>
  <w:num w:numId="25" w16cid:durableId="1389063061">
    <w:abstractNumId w:val="28"/>
  </w:num>
  <w:num w:numId="26" w16cid:durableId="1121723110">
    <w:abstractNumId w:val="8"/>
  </w:num>
  <w:num w:numId="27" w16cid:durableId="679047299">
    <w:abstractNumId w:val="5"/>
  </w:num>
  <w:num w:numId="28" w16cid:durableId="677074522">
    <w:abstractNumId w:val="27"/>
  </w:num>
  <w:num w:numId="29" w16cid:durableId="432821615">
    <w:abstractNumId w:val="10"/>
  </w:num>
  <w:num w:numId="30" w16cid:durableId="1244293932">
    <w:abstractNumId w:val="15"/>
  </w:num>
  <w:num w:numId="31" w16cid:durableId="1565143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05B91"/>
    <w:rsid w:val="00533147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15742"/>
    <w:rsid w:val="00C55EE7"/>
    <w:rsid w:val="00CA0DBD"/>
    <w:rsid w:val="00CC31E5"/>
    <w:rsid w:val="00D076FA"/>
    <w:rsid w:val="00D33898"/>
    <w:rsid w:val="00D50AAE"/>
    <w:rsid w:val="00D65E2E"/>
    <w:rsid w:val="00DF6775"/>
    <w:rsid w:val="00E07164"/>
    <w:rsid w:val="00EF1C7A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5</cp:revision>
  <dcterms:created xsi:type="dcterms:W3CDTF">2026-03-17T11:31:00Z</dcterms:created>
  <dcterms:modified xsi:type="dcterms:W3CDTF">2026-04-01T12:51:00Z</dcterms:modified>
</cp:coreProperties>
</file>