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80E5" w14:textId="77777777" w:rsidR="00AD3247" w:rsidRPr="00AD3247" w:rsidRDefault="00AD3247" w:rsidP="00AD324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AD3247">
        <w:rPr>
          <w:rFonts w:ascii="Times New Roman" w:hAnsi="Times New Roman"/>
          <w:sz w:val="28"/>
          <w:szCs w:val="28"/>
        </w:rPr>
        <w:t>Приложение</w:t>
      </w:r>
    </w:p>
    <w:p w14:paraId="22819EF8" w14:textId="77777777" w:rsidR="00AD3247" w:rsidRPr="00AD3247" w:rsidRDefault="00AD3247" w:rsidP="00AD32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324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6DB1A7B" w14:textId="77777777" w:rsidR="00265ABC" w:rsidRPr="00A86FA4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«</w:t>
      </w:r>
      <w:r w:rsidR="004A0B3C" w:rsidRPr="004C7C3D">
        <w:rPr>
          <w:rFonts w:ascii="Times New Roman" w:hAnsi="Times New Roman"/>
          <w:b/>
          <w:iCs/>
          <w:sz w:val="28"/>
          <w:szCs w:val="28"/>
        </w:rPr>
        <w:t>Участие прокурора в рассмотрении уголовных дел судами</w:t>
      </w:r>
      <w:r w:rsidRPr="00A86FA4">
        <w:rPr>
          <w:rFonts w:ascii="Times New Roman" w:hAnsi="Times New Roman"/>
          <w:b/>
          <w:iCs/>
          <w:sz w:val="28"/>
          <w:szCs w:val="28"/>
        </w:rPr>
        <w:t>»</w:t>
      </w:r>
    </w:p>
    <w:p w14:paraId="5E93B68D" w14:textId="77777777" w:rsidR="00265ABC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3CAA2331" w14:textId="57A6BB24" w:rsid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D324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16D98C94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614E5A4" w14:textId="6964FFCE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4ABAB26C" w14:textId="77777777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75BBE03" w14:textId="3BA56FFE" w:rsidR="00AD3247" w:rsidRPr="00AD3247" w:rsidRDefault="00AD3247" w:rsidP="00AD324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3247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AD3247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129FE14" w14:textId="77777777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761ACD" w14:textId="77945912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63548E3" w14:textId="77777777" w:rsidR="00AD3247" w:rsidRPr="003E55EF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39F9F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прокурора в судебном процессе </w:t>
      </w:r>
      <w:r>
        <w:rPr>
          <w:rFonts w:ascii="Times New Roman" w:hAnsi="Times New Roman"/>
          <w:sz w:val="28"/>
          <w:szCs w:val="28"/>
        </w:rPr>
        <w:t>при рассмотрении уголовных дел.</w:t>
      </w:r>
    </w:p>
    <w:p w14:paraId="7C36655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Сущность и значение функции поддержания государс</w:t>
      </w:r>
      <w:r>
        <w:rPr>
          <w:rFonts w:ascii="Times New Roman" w:hAnsi="Times New Roman"/>
          <w:sz w:val="28"/>
          <w:szCs w:val="28"/>
        </w:rPr>
        <w:t>твенного обвинения.</w:t>
      </w:r>
    </w:p>
    <w:p w14:paraId="4DDAD62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F5699AA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Использование научных методов исследования обстоятельств дела при поддержа</w:t>
      </w:r>
      <w:r>
        <w:rPr>
          <w:rFonts w:ascii="Times New Roman" w:hAnsi="Times New Roman"/>
          <w:sz w:val="28"/>
          <w:szCs w:val="28"/>
        </w:rPr>
        <w:t>нии государственного обвинения.</w:t>
      </w:r>
    </w:p>
    <w:p w14:paraId="1852067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подготовки прокурора к участию в судебном разб</w:t>
      </w:r>
      <w:r>
        <w:rPr>
          <w:rFonts w:ascii="Times New Roman" w:hAnsi="Times New Roman"/>
          <w:sz w:val="28"/>
          <w:szCs w:val="28"/>
        </w:rPr>
        <w:t>ирательстве по уголовному делу.</w:t>
      </w:r>
    </w:p>
    <w:p w14:paraId="1DCFF3A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 подготовки государственного обвините</w:t>
      </w:r>
      <w:r>
        <w:rPr>
          <w:rFonts w:ascii="Times New Roman" w:hAnsi="Times New Roman"/>
          <w:sz w:val="28"/>
          <w:szCs w:val="28"/>
        </w:rPr>
        <w:t>ля к судебному разбирательству.</w:t>
      </w:r>
    </w:p>
    <w:p w14:paraId="4DC32C6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Планирование государственным обвинителем своей деятельности по поддержа</w:t>
      </w:r>
      <w:r>
        <w:rPr>
          <w:rFonts w:ascii="Times New Roman" w:hAnsi="Times New Roman"/>
          <w:sz w:val="28"/>
          <w:szCs w:val="28"/>
        </w:rPr>
        <w:t>нию государственного обвинения.</w:t>
      </w:r>
    </w:p>
    <w:p w14:paraId="538A4F7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охраны прав и свобод человека и гражданина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7C186ED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законности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5060EE51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уважения чести и достоинства личност</w:t>
      </w:r>
      <w:r>
        <w:rPr>
          <w:rFonts w:ascii="Times New Roman" w:hAnsi="Times New Roman"/>
          <w:sz w:val="28"/>
          <w:szCs w:val="28"/>
        </w:rPr>
        <w:t>и в уголовном судопроизводстве.</w:t>
      </w:r>
    </w:p>
    <w:p w14:paraId="31A38C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процессуальной самостоятельнос</w:t>
      </w:r>
      <w:r>
        <w:rPr>
          <w:rFonts w:ascii="Times New Roman" w:hAnsi="Times New Roman"/>
          <w:sz w:val="28"/>
          <w:szCs w:val="28"/>
        </w:rPr>
        <w:t>ти государственного обвинителя.</w:t>
      </w:r>
    </w:p>
    <w:p w14:paraId="6A60DD2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состязательности и равноправия сторо</w:t>
      </w:r>
      <w:r>
        <w:rPr>
          <w:rFonts w:ascii="Times New Roman" w:hAnsi="Times New Roman"/>
          <w:sz w:val="28"/>
          <w:szCs w:val="28"/>
        </w:rPr>
        <w:t>н в уголовном судопроизводстве.</w:t>
      </w:r>
    </w:p>
    <w:p w14:paraId="2110B7E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lastRenderedPageBreak/>
        <w:t>Участие прокурора в предварительном слушании.</w:t>
      </w:r>
    </w:p>
    <w:p w14:paraId="196AC14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</w:t>
      </w:r>
      <w:r>
        <w:rPr>
          <w:rFonts w:ascii="Times New Roman" w:hAnsi="Times New Roman"/>
          <w:sz w:val="28"/>
          <w:szCs w:val="28"/>
        </w:rPr>
        <w:t>едования доказательств по делу.</w:t>
      </w:r>
    </w:p>
    <w:p w14:paraId="2F857D6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Предмет и виды судебн</w:t>
      </w:r>
      <w:r>
        <w:rPr>
          <w:rFonts w:ascii="Times New Roman" w:hAnsi="Times New Roman"/>
          <w:sz w:val="28"/>
          <w:szCs w:val="28"/>
        </w:rPr>
        <w:t>ого допроса по уголовным делам.</w:t>
      </w:r>
    </w:p>
    <w:p w14:paraId="2F28FCF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приемы, направленные на установление психологического контакта с допрашиваемым. Треб</w:t>
      </w:r>
      <w:r>
        <w:rPr>
          <w:rFonts w:ascii="Times New Roman" w:hAnsi="Times New Roman"/>
          <w:sz w:val="28"/>
          <w:szCs w:val="28"/>
        </w:rPr>
        <w:t>ования к формулировке вопросов.</w:t>
      </w:r>
    </w:p>
    <w:p w14:paraId="527D3EB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</w:t>
      </w:r>
      <w:r>
        <w:rPr>
          <w:rFonts w:ascii="Times New Roman" w:hAnsi="Times New Roman"/>
          <w:sz w:val="28"/>
          <w:szCs w:val="28"/>
        </w:rPr>
        <w:t>ведении судебного эксперимента.</w:t>
      </w:r>
    </w:p>
    <w:p w14:paraId="29DBA1B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69D6A10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Стадии подготовки государственного обвинителя к </w:t>
      </w:r>
      <w:r>
        <w:rPr>
          <w:rFonts w:ascii="Times New Roman" w:hAnsi="Times New Roman"/>
          <w:sz w:val="28"/>
          <w:szCs w:val="28"/>
        </w:rPr>
        <w:t>выступлению в судебных прениях.</w:t>
      </w:r>
    </w:p>
    <w:p w14:paraId="69ED277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подготовки обвинительной речи.</w:t>
      </w:r>
    </w:p>
    <w:p w14:paraId="4A1005D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Структура и</w:t>
      </w:r>
      <w:r>
        <w:rPr>
          <w:rFonts w:ascii="Times New Roman" w:hAnsi="Times New Roman"/>
          <w:sz w:val="28"/>
          <w:szCs w:val="28"/>
        </w:rPr>
        <w:t xml:space="preserve"> содержание обвинительной речи.</w:t>
      </w:r>
    </w:p>
    <w:p w14:paraId="63BC6AA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Оценка доказательств в уголовном процессе (относимость</w:t>
      </w:r>
      <w:r>
        <w:rPr>
          <w:rFonts w:ascii="Times New Roman" w:hAnsi="Times New Roman"/>
          <w:sz w:val="28"/>
          <w:szCs w:val="28"/>
        </w:rPr>
        <w:t>, допустимость, достоверность).</w:t>
      </w:r>
    </w:p>
    <w:p w14:paraId="4E559F2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по участию в формировании </w:t>
      </w:r>
      <w:r>
        <w:rPr>
          <w:rFonts w:ascii="Times New Roman" w:hAnsi="Times New Roman"/>
          <w:sz w:val="28"/>
          <w:szCs w:val="28"/>
        </w:rPr>
        <w:t>коллегии присяжных заседателей.</w:t>
      </w:r>
    </w:p>
    <w:p w14:paraId="45C7845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Процессуальные и тактические особенности участия государственного обвинителя в судебном следствии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122DE4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государственного обвинителя в постановке вопросов, подлежащих разрешению к</w:t>
      </w:r>
      <w:r>
        <w:rPr>
          <w:rFonts w:ascii="Times New Roman" w:hAnsi="Times New Roman"/>
          <w:sz w:val="28"/>
          <w:szCs w:val="28"/>
        </w:rPr>
        <w:t>оллегией присяжных заседателей.</w:t>
      </w:r>
    </w:p>
    <w:p w14:paraId="05B2B10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Особенности обвинительной речи прокурора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333E4E3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Факторы, влияющие на характер </w:t>
      </w:r>
      <w:r>
        <w:rPr>
          <w:rFonts w:ascii="Times New Roman" w:hAnsi="Times New Roman"/>
          <w:sz w:val="28"/>
          <w:szCs w:val="28"/>
        </w:rPr>
        <w:t>и структуру обвинительной речи.</w:t>
      </w:r>
    </w:p>
    <w:p w14:paraId="784B19F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Особый пор</w:t>
      </w:r>
      <w:r>
        <w:rPr>
          <w:rFonts w:ascii="Times New Roman" w:hAnsi="Times New Roman"/>
          <w:sz w:val="28"/>
          <w:szCs w:val="28"/>
        </w:rPr>
        <w:t>ядок судебного разбирательства.</w:t>
      </w:r>
    </w:p>
    <w:p w14:paraId="743053A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апелляцион</w:t>
      </w:r>
      <w:r>
        <w:rPr>
          <w:rFonts w:ascii="Times New Roman" w:hAnsi="Times New Roman"/>
          <w:sz w:val="28"/>
          <w:szCs w:val="28"/>
        </w:rPr>
        <w:t>ном рассмотрении уголовных дел.</w:t>
      </w:r>
    </w:p>
    <w:p w14:paraId="7D06F52D" w14:textId="77777777" w:rsidR="00AD3247" w:rsidRPr="009F6E3B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кассационном рассмотрении уголовного дела.</w:t>
      </w:r>
    </w:p>
    <w:p w14:paraId="7DB0BEF0" w14:textId="77777777" w:rsid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74A355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D324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E6DF578" w14:textId="77777777" w:rsidR="009F6E3B" w:rsidRDefault="009F6E3B" w:rsidP="00110133">
      <w:pPr>
        <w:spacing w:after="0"/>
        <w:ind w:firstLine="709"/>
      </w:pPr>
    </w:p>
    <w:p w14:paraId="594C4008" w14:textId="77777777" w:rsidR="002C38B8" w:rsidRDefault="00265ABC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D414E78" w14:textId="77777777" w:rsidR="00CF254D" w:rsidRDefault="00CF254D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97555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прокурора в судебном процессе при рассмотрении уголовных дел.</w:t>
      </w:r>
    </w:p>
    <w:p w14:paraId="2DB127F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lastRenderedPageBreak/>
        <w:t xml:space="preserve">Сущность и значение функции поддержания государственного обвинения. </w:t>
      </w:r>
    </w:p>
    <w:p w14:paraId="0058291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 w:rsidR="00251826"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12E48AD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Принцип законности в уголовном судопроизводстве. Роль прокурора в его обеспечении.</w:t>
      </w:r>
    </w:p>
    <w:p w14:paraId="77A6FA7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Участие прокур</w:t>
      </w:r>
      <w:r w:rsidR="00251826">
        <w:rPr>
          <w:rFonts w:ascii="Times New Roman" w:hAnsi="Times New Roman"/>
          <w:sz w:val="28"/>
          <w:szCs w:val="28"/>
        </w:rPr>
        <w:t>ора в предварительном слушании.</w:t>
      </w:r>
    </w:p>
    <w:p w14:paraId="5BE301B1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исследования доказательств по делу.</w:t>
      </w:r>
    </w:p>
    <w:p w14:paraId="2EC4BD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пров</w:t>
      </w:r>
      <w:r w:rsidR="00251826">
        <w:rPr>
          <w:rFonts w:ascii="Times New Roman" w:hAnsi="Times New Roman"/>
          <w:sz w:val="28"/>
          <w:szCs w:val="28"/>
        </w:rPr>
        <w:t>едении судебного эксперимента.</w:t>
      </w:r>
    </w:p>
    <w:p w14:paraId="4C98DFC0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 w:rsidR="00251826"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1FCCA2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Соблюдение государственным обвинителем принципа презумпции невиновности.</w:t>
      </w:r>
    </w:p>
    <w:p w14:paraId="08750D4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аспекты участия прокурора в подготовител</w:t>
      </w:r>
      <w:r w:rsidR="00251826">
        <w:rPr>
          <w:rFonts w:ascii="Times New Roman" w:hAnsi="Times New Roman"/>
          <w:sz w:val="28"/>
          <w:szCs w:val="28"/>
        </w:rPr>
        <w:t>ьной части судебного заседания.</w:t>
      </w:r>
    </w:p>
    <w:p w14:paraId="0D8C3518" w14:textId="77777777" w:rsidR="008B3E83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Доказатель</w:t>
      </w:r>
      <w:r w:rsidR="00251826">
        <w:rPr>
          <w:rFonts w:ascii="Times New Roman" w:hAnsi="Times New Roman"/>
          <w:sz w:val="28"/>
          <w:szCs w:val="28"/>
        </w:rPr>
        <w:t>ное рассуждение и опровержение.</w:t>
      </w:r>
    </w:p>
    <w:p w14:paraId="56DD7F55" w14:textId="77777777" w:rsidR="008B3E83" w:rsidRPr="008B3E83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E83">
        <w:rPr>
          <w:rFonts w:ascii="Times New Roman" w:hAnsi="Times New Roman"/>
          <w:sz w:val="28"/>
          <w:szCs w:val="28"/>
        </w:rPr>
        <w:t>Отказ прокурора от обвинения. Особенности речи прокурора при отказе от обвинения. Правовые п</w:t>
      </w:r>
      <w:r w:rsidR="00251826">
        <w:rPr>
          <w:rFonts w:ascii="Times New Roman" w:hAnsi="Times New Roman"/>
          <w:sz w:val="28"/>
          <w:szCs w:val="28"/>
        </w:rPr>
        <w:t>оследствия отказа от обвинения.</w:t>
      </w:r>
    </w:p>
    <w:p w14:paraId="0A6AC0C4" w14:textId="77777777" w:rsidR="00753798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приемы, применяемые государственным обви</w:t>
      </w:r>
      <w:r w:rsidR="00251826">
        <w:rPr>
          <w:rFonts w:ascii="Times New Roman" w:hAnsi="Times New Roman"/>
          <w:sz w:val="28"/>
          <w:szCs w:val="28"/>
        </w:rPr>
        <w:t>нителем в конфликтной ситуации.</w:t>
      </w:r>
    </w:p>
    <w:p w14:paraId="3C71CD5C" w14:textId="77777777" w:rsidR="00753798" w:rsidRDefault="0075379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798">
        <w:rPr>
          <w:rFonts w:ascii="Times New Roman" w:hAnsi="Times New Roman"/>
          <w:sz w:val="28"/>
          <w:szCs w:val="28"/>
        </w:rPr>
        <w:t>Соблюдение государственным обвинителем пр</w:t>
      </w:r>
      <w:r w:rsidR="00251826">
        <w:rPr>
          <w:rFonts w:ascii="Times New Roman" w:hAnsi="Times New Roman"/>
          <w:sz w:val="28"/>
          <w:szCs w:val="28"/>
        </w:rPr>
        <w:t>инципа презумпции невиновности.</w:t>
      </w:r>
    </w:p>
    <w:p w14:paraId="74E01810" w14:textId="77777777" w:rsidR="008B3E83" w:rsidRPr="00753798" w:rsidRDefault="0036772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</w:t>
      </w:r>
      <w:r w:rsidR="00753798" w:rsidRPr="00753798">
        <w:rPr>
          <w:rFonts w:ascii="Times New Roman" w:hAnsi="Times New Roman"/>
          <w:sz w:val="28"/>
          <w:szCs w:val="28"/>
        </w:rPr>
        <w:t xml:space="preserve"> участия прокурора </w:t>
      </w:r>
      <w:r>
        <w:rPr>
          <w:rFonts w:ascii="Times New Roman" w:hAnsi="Times New Roman"/>
          <w:sz w:val="28"/>
          <w:szCs w:val="28"/>
        </w:rPr>
        <w:t xml:space="preserve">в рассмотрении судами </w:t>
      </w:r>
      <w:r w:rsidR="00753798" w:rsidRPr="00753798">
        <w:rPr>
          <w:rFonts w:ascii="Times New Roman" w:hAnsi="Times New Roman"/>
          <w:sz w:val="28"/>
          <w:szCs w:val="28"/>
        </w:rPr>
        <w:t>уголовны</w:t>
      </w:r>
      <w:r>
        <w:rPr>
          <w:rFonts w:ascii="Times New Roman" w:hAnsi="Times New Roman"/>
          <w:sz w:val="28"/>
          <w:szCs w:val="28"/>
        </w:rPr>
        <w:t>х</w:t>
      </w:r>
      <w:r w:rsidR="00753798" w:rsidRPr="00753798">
        <w:rPr>
          <w:rFonts w:ascii="Times New Roman" w:hAnsi="Times New Roman"/>
          <w:sz w:val="28"/>
          <w:szCs w:val="28"/>
        </w:rPr>
        <w:t xml:space="preserve"> дел о преступлениях на транспорте.</w:t>
      </w:r>
    </w:p>
    <w:p w14:paraId="21104E02" w14:textId="77777777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360197" w14:textId="4CA59CD5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0F0590FF" w14:textId="77777777" w:rsidR="00AD3247" w:rsidRDefault="00AD3247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080F41" w14:textId="6542BC13" w:rsidR="00265ABC" w:rsidRDefault="00265ABC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43E0AC0" w14:textId="77777777" w:rsidR="006F1F7B" w:rsidRDefault="006F1F7B" w:rsidP="006F1F7B">
      <w:pPr>
        <w:pStyle w:val="a3"/>
        <w:spacing w:after="0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2F554B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1E80D85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Защитник обвиняемого адвокат Барсукова в порядке п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ункта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2 ч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асти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3 ст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атьи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86 УПК РФ опросила очевидца преступления гражданина Винокурова с его согласия, о чем составила протокол. Данный протокол был представлен следователю для приобщения к материалам уголовного дела. </w:t>
      </w:r>
    </w:p>
    <w:p w14:paraId="0E5B50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Является ли данный протокол доказательством по уголовному делу?</w:t>
      </w:r>
    </w:p>
    <w:p w14:paraId="6035C0BF" w14:textId="77777777" w:rsidR="002C38B8" w:rsidRPr="004C7C3D" w:rsidRDefault="002C38B8" w:rsidP="0011013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93047EA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bookmarkStart w:id="1" w:name="_Hlk100005205"/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2.</w:t>
      </w:r>
      <w:bookmarkEnd w:id="1"/>
    </w:p>
    <w:p w14:paraId="1C439E6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прениях по уголовному делу прокурор обратил внимание суда на доказательство, которое было судом признано недопустимым, ссылаясь на то, что недопустимым данное доказательство признано по формальным процессуальным соображениям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C7C3D">
        <w:rPr>
          <w:rFonts w:ascii="Times New Roman" w:hAnsi="Times New Roman"/>
          <w:sz w:val="28"/>
          <w:szCs w:val="28"/>
        </w:rPr>
        <w:t xml:space="preserve">получено </w:t>
      </w:r>
      <w:proofErr w:type="gramStart"/>
      <w:r w:rsidRPr="004C7C3D">
        <w:rPr>
          <w:rFonts w:ascii="Times New Roman" w:hAnsi="Times New Roman"/>
          <w:sz w:val="28"/>
          <w:szCs w:val="28"/>
        </w:rPr>
        <w:t>в нарушением</w:t>
      </w:r>
      <w:proofErr w:type="gramEnd"/>
      <w:r w:rsidRPr="004C7C3D">
        <w:rPr>
          <w:rFonts w:ascii="Times New Roman" w:hAnsi="Times New Roman"/>
          <w:sz w:val="28"/>
          <w:szCs w:val="28"/>
        </w:rPr>
        <w:t xml:space="preserve">, предусмотренного УПК РФ порядка, однако фактически данное доказательство подтверждает доводы стороны обвинения. </w:t>
      </w:r>
    </w:p>
    <w:p w14:paraId="69205FF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Дайте юридическую оценку действиям прокурора. </w:t>
      </w:r>
    </w:p>
    <w:p w14:paraId="6AB252D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A0F117A" w14:textId="56789328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4F1E415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подсудимого Тимошкина поступило в суд ходатайство об отводе прокурора по мотивом личных неприязненных отношений. Тимошкин, являясь соседом по даче прокурора, брал неоднократно у последнего деньги в долг и не отдавал. Прокурор выразил свое несогласие с данным ходатайством, указывая, что это не имеет отношения к делу. </w:t>
      </w:r>
    </w:p>
    <w:p w14:paraId="56BEC15C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>Как должен поступить суд в данной ситуации?</w:t>
      </w:r>
    </w:p>
    <w:p w14:paraId="6F0CDD2E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B8E2A1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4.</w:t>
      </w:r>
    </w:p>
    <w:p w14:paraId="77F1A24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работника городской прокуратуры младшего советника юстиции (капитана Вооруженных сил РФ в запасе) Сомова поступило заявление на имя Главного военного прокурора о переводе его на службу в органы военной прокуратуры. </w:t>
      </w:r>
    </w:p>
    <w:p w14:paraId="0BEB43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Может ли он быть переведен на службу в органы военной прокуратуры? </w:t>
      </w:r>
    </w:p>
    <w:p w14:paraId="5B7CF6FA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41BC8A8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5.</w:t>
      </w:r>
    </w:p>
    <w:p w14:paraId="18EDCE31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При рассмотрении уголовного дела с участием прокурора, поддерживающего в рамках гражданского производства, интересы истца, прокурор, надлежащим образом извещенный о времени и месте судебного разбирательства, не явился в суд. Вместе с этим от данного прокурора поступило заявление о заключении мирового соглашения с ответчиком (в данном заявлении прокурор указал доводы принятия такого решения).</w:t>
      </w:r>
    </w:p>
    <w:p w14:paraId="760BFC9F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</w:rPr>
        <w:t>Дайте оценку законности и обоснованности позиции прокурора</w:t>
      </w:r>
    </w:p>
    <w:p w14:paraId="44E7634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D7D2C9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/>
          <w:iCs/>
          <w:snapToGrid w:val="0"/>
          <w:color w:val="000000"/>
          <w:sz w:val="28"/>
          <w:szCs w:val="28"/>
          <w:u w:val="single"/>
          <w:lang w:eastAsia="ru-RU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1BE53D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Прокурор города за неоднократную явку помощника прокурора на работу без форменного обмундирования объявил ему выговор. </w:t>
      </w:r>
    </w:p>
    <w:p w14:paraId="1DA4466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  <w:t>Оцените законность действий прокурора.</w:t>
      </w:r>
    </w:p>
    <w:p w14:paraId="422D1C88" w14:textId="77777777" w:rsidR="00CF0138" w:rsidRDefault="00CF0138" w:rsidP="00CF0138">
      <w:pPr>
        <w:spacing w:after="0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</w:p>
    <w:p w14:paraId="05CCC1A0" w14:textId="77777777" w:rsidR="00816DFC" w:rsidRDefault="00816DFC" w:rsidP="00CF0138">
      <w:pPr>
        <w:spacing w:after="0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</w:p>
    <w:p w14:paraId="57AC5BB5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7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47017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Помощник прокурора района М., находясь на отдыхе в 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Республике Таджикистан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, зарегистрировала брак с гражданином Таджикистана и получила двойное гражданство. </w:t>
      </w:r>
    </w:p>
    <w:p w14:paraId="61106D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Является ли это основанием для увольнения ее из органов прокуратуры? </w:t>
      </w:r>
    </w:p>
    <w:p w14:paraId="4E39389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43D634F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8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178EB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Дочь заместителя прокурора района В. была задержана за сбыт наркотических средств и осуждена к лишению свободы на пять лет. </w:t>
      </w:r>
    </w:p>
    <w:p w14:paraId="1CCBB59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Является ли это основанием для увольнения с работы ее отца</w:t>
      </w:r>
      <w:r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- прокурора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?</w:t>
      </w:r>
    </w:p>
    <w:p w14:paraId="56F5FD0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03106A" w14:textId="56214F8F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9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6999E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Находясь дома, прокурор района по телевидению увидел сюжет о том, как мать в отдаленном селе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 (расположенного на поднадзорной ему территории) 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держала на цепи дочь, мотивируя свои действия тем, что дочь постоянно убегала из дома. </w:t>
      </w:r>
    </w:p>
    <w:p w14:paraId="2E56253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должен реагировать прокурор на просмотренный сюжет? </w:t>
      </w:r>
    </w:p>
    <w:p w14:paraId="39DEE5B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7201199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F0138">
        <w:rPr>
          <w:rFonts w:ascii="Times New Roman" w:hAnsi="Times New Roman"/>
          <w:b/>
          <w:iCs/>
          <w:sz w:val="28"/>
          <w:szCs w:val="28"/>
          <w:u w:val="single"/>
        </w:rPr>
        <w:t>Задача 10</w:t>
      </w:r>
      <w:r w:rsidR="00CF0138" w:rsidRP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44FEC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Предприниматель В. обнаружил в своем офисе подслушивающее устройство. Полагая, что органы полиции подозревают его в укрытии налогов, считая их действия незаконными, обратился с жалобой к прокурору. </w:t>
      </w:r>
    </w:p>
    <w:p w14:paraId="6924732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прокурор должен разрешить такую жалобу? </w:t>
      </w:r>
    </w:p>
    <w:p w14:paraId="32140032" w14:textId="77777777" w:rsidR="00AD3247" w:rsidRPr="004C7C3D" w:rsidRDefault="00AD3247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5CEAEB6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B55C448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Б. обратилась к прокурору с заявлением о незаконном увольнении с работы. Прокурор принес протест руководителю предприятия, требуя восстановить Б. на работе. Руководитель отказался, полагая, что она уволена правильно. </w:t>
      </w:r>
    </w:p>
    <w:p w14:paraId="6457CD4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Может ли руководитель предприятия дать такой ответ прокурору? Каковы дальнейшие действия прокурора?</w:t>
      </w:r>
    </w:p>
    <w:p w14:paraId="176B15CE" w14:textId="77777777" w:rsidR="00CF0138" w:rsidRDefault="00CF0138" w:rsidP="00CF0138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023040BA" w14:textId="77777777" w:rsidR="002C38B8" w:rsidRPr="00841A89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12</w:t>
      </w:r>
      <w:r w:rsidR="00841A8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02FDE9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К., считая, что мировым судьей он необоснованно лишен права управления автомобилем, обратился с жалобой на решение мирового судьи к прокурору.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177AF11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Какие действия должен совершить прокурор? То же в случае вынесения апелляционного решения. </w:t>
      </w:r>
    </w:p>
    <w:p w14:paraId="6280E776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20066BE3" w14:textId="77777777" w:rsidR="00816DFC" w:rsidRDefault="00816DFC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246D29EB" w14:textId="77777777" w:rsidR="00816DFC" w:rsidRPr="004C7C3D" w:rsidRDefault="00816DFC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63C725D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13.</w:t>
      </w:r>
    </w:p>
    <w:p w14:paraId="57FBFA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С. обратилась с жалобой прокурору, указав, что следователь МВД России, расследующий ее уголовное дело, следствие ведет необъективно, не проверяет ее доводы, груб с ней, угрожает арестовать ее, если она не даст нужные ее показания. </w:t>
      </w:r>
    </w:p>
    <w:p w14:paraId="78CF94F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Какие действия должен совершить прокурор, какие документы составить и в какой срок?</w:t>
      </w:r>
    </w:p>
    <w:p w14:paraId="0C2690AF" w14:textId="77777777" w:rsidR="00AD3247" w:rsidRDefault="00AD3247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92427C" w14:textId="445857A1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14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C0D73F9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Группа студентов университета обратилась к прокурору с жалобой на то, что им не предоставляется на время учебы общежитие университета, в то время как в нем комнаты сдаются в аренду предпринимателям.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0B270B0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Рассматриваются ли коллективные жалобы? Какие действия должен совершить прокурор по этой жалобе?</w:t>
      </w:r>
    </w:p>
    <w:p w14:paraId="73DDB5E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</w:p>
    <w:p w14:paraId="1B98FE0C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15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756C7A2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Решением Законодательного собрания Владимирской области принят Закон Владимирской области «О сборе на водку и ликероводочные изделия». Он был подписан главой администрации и вступил в законную силу. Но прокурор области отменил этот нормативный акт как незаконный. </w:t>
      </w:r>
    </w:p>
    <w:p w14:paraId="3735715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Правильно ли поступил прокурор?</w:t>
      </w:r>
    </w:p>
    <w:p w14:paraId="1848CD47" w14:textId="77777777" w:rsidR="00392EA5" w:rsidRDefault="00392EA5" w:rsidP="00392E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F7CDA6" w14:textId="77777777" w:rsidR="002C38B8" w:rsidRPr="00BC5AE2" w:rsidRDefault="002C38B8" w:rsidP="00392EA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16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C991D4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В связи с отказом прокурора субъекта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ф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едерации возглавить координационное совещание по борьбе с преступностью,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безопасности.</w:t>
      </w:r>
    </w:p>
    <w:p w14:paraId="090489E1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 w:rsidRPr="004C7C3D"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Правомерно ли такое решение главы администрации?</w:t>
      </w:r>
    </w:p>
    <w:p w14:paraId="0E2A3DDB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Также оцените правомерность действий прокурора.</w:t>
      </w:r>
    </w:p>
    <w:p w14:paraId="0593A81E" w14:textId="77777777" w:rsidR="004F4261" w:rsidRPr="004C7C3D" w:rsidRDefault="004F4261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</w:p>
    <w:p w14:paraId="0CA54B29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17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C412994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Старший помощник прокурора по надзору </w:t>
      </w:r>
      <w:r w:rsidRPr="004C7C3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 соблюдением законов администрациями органов и учреждений, исполняющих наказание, установил, что приказом начальника Учреждения ИЗ-45/1 (следственного изолятора) обвиняемый П. незаконно водворен в карцер на 10 суток.</w:t>
      </w:r>
    </w:p>
    <w:p w14:paraId="2AE4E9C2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color w:val="000000"/>
          <w:spacing w:val="-3"/>
          <w:sz w:val="28"/>
          <w:szCs w:val="28"/>
          <w:lang w:eastAsia="ru-RU"/>
        </w:rPr>
        <w:t xml:space="preserve">Какие меры прокурорского реагирования должен принять </w:t>
      </w:r>
      <w:r w:rsidRPr="004C7C3D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>старший помощник прокурора?</w:t>
      </w:r>
    </w:p>
    <w:p w14:paraId="2AE88CE5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b/>
          <w:bCs/>
          <w:kern w:val="1"/>
          <w:sz w:val="28"/>
          <w:szCs w:val="28"/>
          <w:lang w:eastAsia="ar-SA"/>
        </w:rPr>
      </w:pPr>
    </w:p>
    <w:p w14:paraId="6419FDA9" w14:textId="77777777" w:rsidR="00816DFC" w:rsidRPr="004C7C3D" w:rsidRDefault="00816DFC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b/>
          <w:bCs/>
          <w:kern w:val="1"/>
          <w:sz w:val="28"/>
          <w:szCs w:val="28"/>
          <w:lang w:eastAsia="ar-SA"/>
        </w:rPr>
      </w:pPr>
    </w:p>
    <w:p w14:paraId="367209BB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18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FEC0AEC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Гражданка Куракина обратилась к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районному </w:t>
      </w:r>
      <w:r w:rsidRPr="004C7C3D">
        <w:rPr>
          <w:rFonts w:ascii="Times New Roman" w:hAnsi="Times New Roman"/>
          <w:sz w:val="28"/>
          <w:szCs w:val="28"/>
          <w:lang w:eastAsia="ru-RU"/>
        </w:rPr>
        <w:t>прокурору с устным заявлением, в котором сообщила, что неизвестные проникли к ней в квартиру и похитили крупную сумму денег. Прокурор района, выслушав жалобу гр. Куракиной, посоветовал ей больше не обращаться с подобными заявлениями, поскольку раскрыть кражу не представляется возможным, так как воры неизвестны.</w:t>
      </w:r>
    </w:p>
    <w:p w14:paraId="2D6BDE38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Правильно ли поступил прокурор при рассмотрении заявления гр. Куракиной?</w:t>
      </w:r>
    </w:p>
    <w:p w14:paraId="1E38E60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Какие меры должен предпринять прокурор при подобных обращениях граждан?</w:t>
      </w:r>
    </w:p>
    <w:p w14:paraId="07DE8D8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E7C00A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19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78BF3D96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инспекции. Прокурор района (председатель координационного совещания) потребовал у него объяснения о причинах неявки и заявил,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совещание. </w:t>
      </w:r>
    </w:p>
    <w:p w14:paraId="5BAA8A5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Оцените правомерность действий прокурора.</w:t>
      </w:r>
    </w:p>
    <w:p w14:paraId="388B212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C828E75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20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7A0036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В районной газете была опубликована статья, в которой критиковалась деятельность председателя суда по отправлению правосудия за его якобы «зависимость» от прокуратуры.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делам.</w:t>
      </w:r>
    </w:p>
    <w:p w14:paraId="60B0868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Обоснована ли критика подобных действий председателя суда?</w:t>
      </w:r>
    </w:p>
    <w:p w14:paraId="6F24B9C8" w14:textId="77777777" w:rsidR="00AB3F7D" w:rsidRDefault="00AB3F7D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EF8335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21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D5F927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Во исполнение постановления координационного совещания «О мерах по усилению борьбы с кражами чужого имущества» прокурор района своим постановлением по уголовному делу создал оперативно-следственную группу, в состав которой включил наряду со следователями участкового уполномоченного П. и заместителя начальника уголовного розыска К. Начальник органа внутренних дел, ознакомившись с этим постановлением, на оперативном совещании в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полиции дал указание П. и К. не исполнять это постановление, так как оно не согласовано с ним. </w:t>
      </w:r>
    </w:p>
    <w:p w14:paraId="25C42CB4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Кто прав в данной ситуации?</w:t>
      </w:r>
    </w:p>
    <w:p w14:paraId="71F3BF9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F09172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22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C95E2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торговли, в том числе алкогольной продукцией. При проверке работы прокуратуры района представителями областной прокуратуры прокурору было указано на нецелесообразность подобной прокурорской проверки. </w:t>
      </w:r>
    </w:p>
    <w:p w14:paraId="6A2CC53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Дайте оценку обоснованности такого указания.</w:t>
      </w:r>
    </w:p>
    <w:p w14:paraId="5297D0A3" w14:textId="77777777" w:rsidR="00F45C1F" w:rsidRDefault="00F45C1F" w:rsidP="00F45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52BD362" w14:textId="77777777" w:rsidR="002C38B8" w:rsidRPr="00BC5AE2" w:rsidRDefault="002C38B8" w:rsidP="00F45C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23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D592C19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совет, в состав которого включил прокурора района, начальника органа внутренних дел, начальника отдела ФСБ России, а председателем координационного совета назначил своего заместителя.</w:t>
      </w:r>
    </w:p>
    <w:p w14:paraId="00FD783A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Проанализируйте законность распоряжения главы администрации. Какие действия должен предпринять прокурор?</w:t>
      </w:r>
    </w:p>
    <w:p w14:paraId="16FA04F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109C4A0D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24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6D1920D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Согласно ст. 41 Федерального закона «О наркотических средствах и психотропных веществах» координация деятельности в области противодействия незаконному (преступному) обороту наркотических, психотропных веществ и их прекурсоров осуществляется органами, специально уполномоченными на решение задач в сфере незаконного оборота наркотических средств, психотропных веществ и в области противодействия их незаконному обороту.</w:t>
      </w:r>
    </w:p>
    <w:p w14:paraId="40DCDD31" w14:textId="77777777" w:rsidR="009755EC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Сравните положение данного Закона со ст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атьёй</w:t>
      </w: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8 Федерального закона «О прокуратуре Российской Федерации» и найдите разночтение в определении субъектов координации.</w:t>
      </w:r>
    </w:p>
    <w:p w14:paraId="70A62D5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11D0794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E11562E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5D82E24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C86ECC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192D744" w14:textId="77777777" w:rsidR="00816DFC" w:rsidRDefault="00816DFC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F8487C6" w14:textId="054F62ED" w:rsidR="00AD3247" w:rsidRP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2A599F28" w14:textId="77777777" w:rsidR="00AD3247" w:rsidRPr="00AD3247" w:rsidRDefault="00AD3247" w:rsidP="00AD324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3B8E68" w14:textId="77777777" w:rsidR="00AD3247" w:rsidRPr="00AD3247" w:rsidRDefault="00AD3247" w:rsidP="00AD3247">
      <w:pPr>
        <w:spacing w:after="0"/>
        <w:ind w:firstLine="709"/>
        <w:jc w:val="center"/>
        <w:rPr>
          <w:b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4FD2A9B" w14:textId="77777777" w:rsidR="00AD3247" w:rsidRDefault="00AD3247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9B2527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Создание органов прокуратуры в России относится к периоду царствования:</w:t>
      </w:r>
    </w:p>
    <w:p w14:paraId="091237D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Павла I; </w:t>
      </w:r>
    </w:p>
    <w:p w14:paraId="1AF3C9D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Николая II;</w:t>
      </w:r>
    </w:p>
    <w:p w14:paraId="15939F3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Петра I;</w:t>
      </w:r>
    </w:p>
    <w:p w14:paraId="5B50C85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Александра II.</w:t>
      </w:r>
    </w:p>
    <w:p w14:paraId="4522A1F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5CAD9F28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2. Фу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нкцией прокуратуры не является:</w:t>
      </w:r>
    </w:p>
    <w:p w14:paraId="0BBFB47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стие в судопроизводстве;</w:t>
      </w:r>
    </w:p>
    <w:p w14:paraId="547B51D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возбуждение уголовных дел;</w:t>
      </w:r>
    </w:p>
    <w:p w14:paraId="1A003ED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 за исполнением законов.</w:t>
      </w:r>
    </w:p>
    <w:p w14:paraId="1677706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1F34DE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3. По окончании предварительного следствия прокурор утверждает обвинительное заключение, а по окончании доз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нания в общей форме утверждает:</w:t>
      </w:r>
    </w:p>
    <w:p w14:paraId="6B3C1D9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обвинительный акт;</w:t>
      </w:r>
    </w:p>
    <w:p w14:paraId="7C48D856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обвинительное постановление</w:t>
      </w:r>
      <w:r>
        <w:rPr>
          <w:rFonts w:ascii="Times New Roman" w:hAnsi="Times New Roman"/>
          <w:sz w:val="28"/>
          <w:szCs w:val="28"/>
        </w:rPr>
        <w:t>;</w:t>
      </w:r>
    </w:p>
    <w:p w14:paraId="11A0666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дознавателя о направлении уголовного дела в суд;</w:t>
      </w:r>
    </w:p>
    <w:p w14:paraId="5184A34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один из ответов не является правильным.</w:t>
      </w:r>
    </w:p>
    <w:p w14:paraId="6878C7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23C51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4. Копия уведомления о подозрении в совершении преступления должна быть напра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вленная прокурору в такой срок:</w:t>
      </w:r>
    </w:p>
    <w:p w14:paraId="2B50F8D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суток;</w:t>
      </w:r>
    </w:p>
    <w:p w14:paraId="5C67556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z w:val="28"/>
          <w:szCs w:val="28"/>
        </w:rPr>
        <w:t>ние 12 часов;</w:t>
      </w:r>
    </w:p>
    <w:p w14:paraId="03442F9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69E20E7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1D2F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5. Письменное сообщение о задержании подозреваемого должно быть нап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равлено прокурору в такой срок:</w:t>
      </w:r>
    </w:p>
    <w:p w14:paraId="7E15F4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суток;</w:t>
      </w:r>
    </w:p>
    <w:p w14:paraId="2B49901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12 часов;</w:t>
      </w:r>
    </w:p>
    <w:p w14:paraId="402916F9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036321C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3A889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6. Жалобы на решения, действия (безд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ействие) прокурора в порядке статьи 124 УПК РФ рассматривает:</w:t>
      </w:r>
    </w:p>
    <w:p w14:paraId="4635500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Президент Российской Федерации;</w:t>
      </w:r>
    </w:p>
    <w:p w14:paraId="064D237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Собрание Российской Федерации;</w:t>
      </w:r>
    </w:p>
    <w:p w14:paraId="585597A4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Совещание;</w:t>
      </w:r>
    </w:p>
    <w:p w14:paraId="66A75680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суд;</w:t>
      </w:r>
    </w:p>
    <w:p w14:paraId="3CAE6A3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вышестоящий прокурор.</w:t>
      </w:r>
    </w:p>
    <w:p w14:paraId="0A2E2B5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123D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об отказе в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6607A46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4E3BB67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63D427B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5D0520B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559B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360F624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073AECE2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7A9E437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248EE9E6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FE2EA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9. Заключительным этапом в реализации прокурором функции уго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ловного преследования является:</w:t>
      </w:r>
    </w:p>
    <w:p w14:paraId="0BA0F3FE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поддержка гос</w:t>
      </w:r>
      <w:r>
        <w:rPr>
          <w:rFonts w:ascii="Times New Roman" w:hAnsi="Times New Roman"/>
          <w:sz w:val="28"/>
          <w:szCs w:val="28"/>
        </w:rPr>
        <w:t>ударственного обвинения в суде;</w:t>
      </w:r>
    </w:p>
    <w:p w14:paraId="38BD079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письменные указания органу дознания о произв</w:t>
      </w:r>
      <w:r>
        <w:rPr>
          <w:rFonts w:ascii="Times New Roman" w:hAnsi="Times New Roman"/>
          <w:sz w:val="28"/>
          <w:szCs w:val="28"/>
        </w:rPr>
        <w:t>одстве процессуальных действий;</w:t>
      </w:r>
    </w:p>
    <w:p w14:paraId="46D97ED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проверка исполнения закона при приеме, регистрации и разреш</w:t>
      </w:r>
      <w:r>
        <w:rPr>
          <w:rFonts w:ascii="Times New Roman" w:hAnsi="Times New Roman"/>
          <w:sz w:val="28"/>
          <w:szCs w:val="28"/>
        </w:rPr>
        <w:t>ении сообщений о преступлениях.</w:t>
      </w:r>
    </w:p>
    <w:p w14:paraId="20E45E3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FF48D5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10. Обвиняемый, его защитник, потерпевший подают апелляционную, кассационную или надзорную жалобы, а прокурор подает: </w:t>
      </w:r>
    </w:p>
    <w:p w14:paraId="2399FFF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65FCEEC2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представление;</w:t>
      </w:r>
    </w:p>
    <w:p w14:paraId="0FEA6C9B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протест.</w:t>
      </w:r>
    </w:p>
    <w:p w14:paraId="6F8A48B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75A47" w14:textId="2F551EC5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11. Осуществляя уголовное преследование в суде, прокурор выступает в качестве: </w:t>
      </w:r>
    </w:p>
    <w:p w14:paraId="1ECF23D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интересов общества и простых граждан;</w:t>
      </w:r>
    </w:p>
    <w:p w14:paraId="0B9FDFD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обвинителя;</w:t>
      </w:r>
    </w:p>
    <w:p w14:paraId="0F5A9C3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частного обвинителя;</w:t>
      </w:r>
    </w:p>
    <w:p w14:paraId="222889E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защитника.</w:t>
      </w:r>
    </w:p>
    <w:p w14:paraId="08404B0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8AFDAC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12. На поданную стороной защиты жалобу в суд вышестоящей инстанции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прокурор подает такой документ:</w:t>
      </w:r>
    </w:p>
    <w:p w14:paraId="603276D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0B0506C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протест;</w:t>
      </w:r>
    </w:p>
    <w:p w14:paraId="5AE17B0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возражение.</w:t>
      </w:r>
    </w:p>
    <w:p w14:paraId="173A602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70452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13. Апелляционное обжалование решения суда по уголовн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ому делу осуществляется в срок:</w:t>
      </w:r>
    </w:p>
    <w:p w14:paraId="17BD7CF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месяц;</w:t>
      </w:r>
    </w:p>
    <w:p w14:paraId="5B6F7B3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суток;</w:t>
      </w:r>
    </w:p>
    <w:p w14:paraId="5ED6363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C7C3D">
        <w:rPr>
          <w:rFonts w:ascii="Times New Roman" w:hAnsi="Times New Roman"/>
          <w:sz w:val="28"/>
          <w:szCs w:val="28"/>
        </w:rPr>
        <w:t>6 месяцев.</w:t>
      </w:r>
    </w:p>
    <w:p w14:paraId="5AEA718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6F1360C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</w:pPr>
      <w:r w:rsidRPr="002C38B8"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  <w:t xml:space="preserve">14.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Государственный обвинитель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вправе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изменить обвинение в сторону смягчения:</w:t>
      </w:r>
    </w:p>
    <w:p w14:paraId="5574865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до удаления суда в совещательную комнату для постановления приговора;</w:t>
      </w:r>
    </w:p>
    <w:p w14:paraId="7253702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слушании;</w:t>
      </w:r>
    </w:p>
    <w:p w14:paraId="060193BC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подготовительной части судебного заседания;</w:t>
      </w:r>
    </w:p>
    <w:p w14:paraId="058D3C9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начале судебного следствия.</w:t>
      </w:r>
    </w:p>
    <w:p w14:paraId="1659FD3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530B3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15.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Решение об отводе прокурора в ходе судебного производства по уголовному делу принимает:</w:t>
      </w:r>
    </w:p>
    <w:p w14:paraId="2DE1B1E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рокурор;</w:t>
      </w:r>
    </w:p>
    <w:p w14:paraId="4672562A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прокурор;</w:t>
      </w:r>
    </w:p>
    <w:p w14:paraId="2B60570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суд, рассматривающий уголовное дело;</w:t>
      </w:r>
    </w:p>
    <w:p w14:paraId="7355A89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суд.</w:t>
      </w:r>
    </w:p>
    <w:p w14:paraId="0C9304F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0A381C" w14:textId="3832B693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16.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После принятия окончательного решения по делу прокурором составляется мотивированное заключение о законности и обоснованности задержания, ареста лица, в отношении которого в досудебной стадии либо судом принято решение о прекращении дела или уголовного преследования по реабилитирующим основаниям, а также постановлен оправдательный приговор в течение:</w:t>
      </w:r>
    </w:p>
    <w:p w14:paraId="4317427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7 дней;</w:t>
      </w:r>
    </w:p>
    <w:p w14:paraId="6E5CD2B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 месяца;</w:t>
      </w:r>
    </w:p>
    <w:p w14:paraId="7A0BFB3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10 дней;</w:t>
      </w:r>
    </w:p>
    <w:p w14:paraId="38B12CE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3 дней.</w:t>
      </w:r>
    </w:p>
    <w:p w14:paraId="001424C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D3F376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17.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вправе в ходе уголовного судопроизводства предъявлять гражданский иск в защиту интересов:</w:t>
      </w:r>
    </w:p>
    <w:p w14:paraId="212FB17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несовершеннолетних, лиц, признанных недееспособными либо ограниченно дееспособными, лиц, которые по иным причинам не могут сами защищать свои права и законные интересы, в защиту интересов государства;</w:t>
      </w:r>
    </w:p>
    <w:p w14:paraId="3DB6E65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лиц, признанных недееспособными либо ограниченно дееспособными, лиц, которые по иным причинам не могут сами защищать свои права и законные интересы;</w:t>
      </w:r>
    </w:p>
    <w:p w14:paraId="2CAE4FA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 граждан;</w:t>
      </w:r>
    </w:p>
    <w:p w14:paraId="3631685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защиту интересов государства.</w:t>
      </w:r>
    </w:p>
    <w:p w14:paraId="207BD84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25B28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18.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 суде присяжных обладает следующими полномочиями:</w:t>
      </w:r>
    </w:p>
    <w:p w14:paraId="233EB37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участвует в обсуждении ходатайств, заявленных обвиняемым и защитником;</w:t>
      </w:r>
    </w:p>
    <w:p w14:paraId="3778C96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формирует состав присяжных заседателей;</w:t>
      </w:r>
    </w:p>
    <w:p w14:paraId="2FD466F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высказывает свои замечания по содержанию и формулировке вопросов, подлежащих разрешению присяжными заседателями;</w:t>
      </w:r>
    </w:p>
    <w:p w14:paraId="027DE73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выступает с напутственным словом к присяжным заседателям.</w:t>
      </w:r>
    </w:p>
    <w:p w14:paraId="331B33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84EA75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19.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При рассмотрении дела с участием присяжных заседателей прокурор может заявить мотивированных отводов:</w:t>
      </w:r>
    </w:p>
    <w:p w14:paraId="47234BD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десять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0215FE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неограниченное количество;</w:t>
      </w:r>
    </w:p>
    <w:p w14:paraId="0B6A0BB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78B723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три.</w:t>
      </w:r>
    </w:p>
    <w:p w14:paraId="663BB13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2588E1" w14:textId="1BAA1030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20.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Государственный обвинитель подтверждает активное содействие обвиняемого следствию:</w:t>
      </w:r>
    </w:p>
    <w:p w14:paraId="480104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заключении досудебного соглашения о сотрудничестве;</w:t>
      </w:r>
    </w:p>
    <w:p w14:paraId="6A05E26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согласии обвиняемого с предъявленным обвинением;</w:t>
      </w:r>
    </w:p>
    <w:p w14:paraId="7ECB8EA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рассмотрении дела мировым судьей;</w:t>
      </w:r>
    </w:p>
    <w:p w14:paraId="622C01C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любом из приведенных случаев.</w:t>
      </w:r>
    </w:p>
    <w:p w14:paraId="4D4CB47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B4012A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21.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Копия приговора вручается государственному обвинителю в течение:</w:t>
      </w:r>
    </w:p>
    <w:p w14:paraId="1E9D6A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0 суток со дня провозглашения приговора;</w:t>
      </w:r>
    </w:p>
    <w:p w14:paraId="17FCF42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7 суток со дня провозглашения приговора;</w:t>
      </w:r>
    </w:p>
    <w:p w14:paraId="5E2ECA7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5 суток со дня провозглашения приговора;</w:t>
      </w:r>
    </w:p>
    <w:p w14:paraId="441B0D3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15 суток со дня провозглашения приговора.</w:t>
      </w:r>
    </w:p>
    <w:p w14:paraId="5CD65E07" w14:textId="77777777" w:rsidR="00AD3247" w:rsidRPr="005261B5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6E2201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22.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Судебное следствие начинается с:</w:t>
      </w:r>
    </w:p>
    <w:p w14:paraId="4BF5DB4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подсудимого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1E969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потерпевшего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706ED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изложения государственным обвинителем предъявленного подсудимому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E591AC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главных свидетелей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642021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B31467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23. Председательствующий по делу постановляет приговор:</w:t>
      </w:r>
    </w:p>
    <w:p w14:paraId="4C68163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Верховного суда РФ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2952E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Российской Федерации;</w:t>
      </w:r>
    </w:p>
    <w:p w14:paraId="5C5DA18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Президента Российской Федерации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0BD5A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собственного имени.</w:t>
      </w:r>
    </w:p>
    <w:p w14:paraId="54100DF5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6F442E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24. Замечания на протокол и аудиозапись судебного заседания могут быть поданы участниками уголовного судопроизводства:</w:t>
      </w:r>
    </w:p>
    <w:p w14:paraId="63B6612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трех суток после ознакомления с протоколом и аудиозаписью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6BA87A2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пяти суток после ознакомления с протоколом и аудиозаписью;</w:t>
      </w:r>
    </w:p>
    <w:p w14:paraId="1CF249F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десяти суток после вынесения приговора;</w:t>
      </w:r>
    </w:p>
    <w:p w14:paraId="5A53EEA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любое время по своему усмотрению.</w:t>
      </w:r>
    </w:p>
    <w:p w14:paraId="1144CB46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8A3AC" w14:textId="60F77B5F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25. Протоколы следственных действий, заключений экспертов и имеющихся в деле документов могут быть оглашены в суде:</w:t>
      </w:r>
    </w:p>
    <w:p w14:paraId="1C5BEF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только с согласия прокурора;</w:t>
      </w:r>
    </w:p>
    <w:p w14:paraId="0E12124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решению большинства присутствующих в судебном заседании лиц;</w:t>
      </w:r>
    </w:p>
    <w:p w14:paraId="6653FA1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постановления либо определения председательствующего;</w:t>
      </w:r>
    </w:p>
    <w:p w14:paraId="3EAD5AE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заинтересованным участником уголовного дела в любое время по его усмотрению.</w:t>
      </w:r>
    </w:p>
    <w:p w14:paraId="1B8646D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593D1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26. Продолжительность последнего слова подсудимого:</w:t>
      </w:r>
    </w:p>
    <w:p w14:paraId="3F88722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менее 5 минут;</w:t>
      </w:r>
    </w:p>
    <w:p w14:paraId="7090AFE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 30 минут;</w:t>
      </w:r>
    </w:p>
    <w:p w14:paraId="79B98B1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 часа;</w:t>
      </w:r>
    </w:p>
    <w:p w14:paraId="5E1A88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ограничена, однако суд вправе остановить подсудимого, если излагаемые им обстоятельства не имеют отношения к рассматриваемому уголовному делу.</w:t>
      </w:r>
    </w:p>
    <w:p w14:paraId="3AF7C7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BF8C99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27. Обвиняемый вправе заявить ходатайство о постановлении приговора без проведения судебного разбирательства в связи с согласием с предъявленным обвинением на стадии:</w:t>
      </w:r>
    </w:p>
    <w:p w14:paraId="2581AE1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возбуждения уголовного дела;</w:t>
      </w:r>
    </w:p>
    <w:p w14:paraId="7AFF658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после истечения двухмесячного срока предварительного следствия;</w:t>
      </w:r>
    </w:p>
    <w:p w14:paraId="32E7552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стадии ознакомления с материалами уголовного дела;</w:t>
      </w:r>
    </w:p>
    <w:p w14:paraId="6FBA499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слушании, если оно является обязательным для данной категории уголовных дел.</w:t>
      </w:r>
    </w:p>
    <w:p w14:paraId="58A5842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CB16BE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28. Участие государственного обвинителя при рассмотрении судом уголовного дела:</w:t>
      </w:r>
    </w:p>
    <w:p w14:paraId="6A3463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необязательно;</w:t>
      </w:r>
    </w:p>
    <w:p w14:paraId="76E07F7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усмотрению председательствующего;</w:t>
      </w:r>
    </w:p>
    <w:p w14:paraId="1D8805F4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желанию прокурора;</w:t>
      </w:r>
    </w:p>
    <w:p w14:paraId="06591AD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обязательно.</w:t>
      </w:r>
    </w:p>
    <w:p w14:paraId="236667B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A6B71F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29. Уголовное судопроизводство в РФ осуществляется:</w:t>
      </w:r>
    </w:p>
    <w:p w14:paraId="58CBE49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родном языке подсудимого;</w:t>
      </w:r>
    </w:p>
    <w:p w14:paraId="210D8E3C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русском языке по решению суда;</w:t>
      </w:r>
    </w:p>
    <w:p w14:paraId="201666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государственном языке входящей в РФ республики;</w:t>
      </w:r>
    </w:p>
    <w:p w14:paraId="026A8107" w14:textId="32679FE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любом международном языке по согласию всех сторон.</w:t>
      </w:r>
    </w:p>
    <w:p w14:paraId="38C3195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494ED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30. Участники судебного разбирательства и иные присутствующие лица при рассмотрении судом уголовного дела обращаются к судье и суду:</w:t>
      </w:r>
    </w:p>
    <w:p w14:paraId="3E32287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 уважением» и «Высокий суд»;</w:t>
      </w:r>
    </w:p>
    <w:p w14:paraId="2546F1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«Ваша честь» и «Уважаемый суд»;</w:t>
      </w:r>
    </w:p>
    <w:p w14:paraId="7E36C23C" w14:textId="57C3BC21" w:rsidR="00AB3F7D" w:rsidRDefault="00AD3247" w:rsidP="00AD324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«Ваше благородие» и «Глубокоуважаемый председательствующий».</w:t>
      </w:r>
    </w:p>
    <w:sectPr w:rsidR="00AB3F7D" w:rsidSect="009F6E3B">
      <w:pgSz w:w="11910" w:h="16840"/>
      <w:pgMar w:top="1021" w:right="567" w:bottom="1134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CE80" w14:textId="77777777" w:rsidR="000110EC" w:rsidRDefault="000110EC" w:rsidP="009755EC">
      <w:pPr>
        <w:spacing w:after="0" w:line="240" w:lineRule="auto"/>
      </w:pPr>
      <w:r>
        <w:separator/>
      </w:r>
    </w:p>
  </w:endnote>
  <w:endnote w:type="continuationSeparator" w:id="0">
    <w:p w14:paraId="5CFE8021" w14:textId="77777777" w:rsidR="000110EC" w:rsidRDefault="000110EC" w:rsidP="0097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E001" w14:textId="77777777" w:rsidR="000110EC" w:rsidRDefault="000110EC" w:rsidP="009755EC">
      <w:pPr>
        <w:spacing w:after="0" w:line="240" w:lineRule="auto"/>
      </w:pPr>
      <w:r>
        <w:separator/>
      </w:r>
    </w:p>
  </w:footnote>
  <w:footnote w:type="continuationSeparator" w:id="0">
    <w:p w14:paraId="43919CC0" w14:textId="77777777" w:rsidR="000110EC" w:rsidRDefault="000110EC" w:rsidP="0097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A040F"/>
    <w:multiLevelType w:val="hybridMultilevel"/>
    <w:tmpl w:val="5A0033B4"/>
    <w:lvl w:ilvl="0" w:tplc="77EE6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F8928024"/>
    <w:lvl w:ilvl="0" w:tplc="4A342A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51A1"/>
    <w:multiLevelType w:val="hybridMultilevel"/>
    <w:tmpl w:val="8D2C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A5ED9"/>
    <w:multiLevelType w:val="hybridMultilevel"/>
    <w:tmpl w:val="06B2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53293"/>
    <w:multiLevelType w:val="hybridMultilevel"/>
    <w:tmpl w:val="5E288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9D4"/>
    <w:multiLevelType w:val="hybridMultilevel"/>
    <w:tmpl w:val="97DC7C52"/>
    <w:lvl w:ilvl="0" w:tplc="E28A452C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4368">
    <w:abstractNumId w:val="41"/>
  </w:num>
  <w:num w:numId="2" w16cid:durableId="999886960">
    <w:abstractNumId w:val="40"/>
  </w:num>
  <w:num w:numId="3" w16cid:durableId="1101679451">
    <w:abstractNumId w:val="36"/>
  </w:num>
  <w:num w:numId="4" w16cid:durableId="379523448">
    <w:abstractNumId w:val="5"/>
  </w:num>
  <w:num w:numId="5" w16cid:durableId="1529486885">
    <w:abstractNumId w:val="4"/>
  </w:num>
  <w:num w:numId="6" w16cid:durableId="488130737">
    <w:abstractNumId w:val="26"/>
  </w:num>
  <w:num w:numId="7" w16cid:durableId="2016570220">
    <w:abstractNumId w:val="33"/>
  </w:num>
  <w:num w:numId="8" w16cid:durableId="1486237995">
    <w:abstractNumId w:val="10"/>
  </w:num>
  <w:num w:numId="9" w16cid:durableId="2104836923">
    <w:abstractNumId w:val="16"/>
  </w:num>
  <w:num w:numId="10" w16cid:durableId="8724878">
    <w:abstractNumId w:val="1"/>
  </w:num>
  <w:num w:numId="11" w16cid:durableId="2072073088">
    <w:abstractNumId w:val="11"/>
  </w:num>
  <w:num w:numId="12" w16cid:durableId="732627490">
    <w:abstractNumId w:val="39"/>
  </w:num>
  <w:num w:numId="13" w16cid:durableId="2061858255">
    <w:abstractNumId w:val="9"/>
  </w:num>
  <w:num w:numId="14" w16cid:durableId="1217469307">
    <w:abstractNumId w:val="24"/>
  </w:num>
  <w:num w:numId="15" w16cid:durableId="2056003318">
    <w:abstractNumId w:val="20"/>
  </w:num>
  <w:num w:numId="16" w16cid:durableId="2095978012">
    <w:abstractNumId w:val="0"/>
  </w:num>
  <w:num w:numId="17" w16cid:durableId="1440370628">
    <w:abstractNumId w:val="6"/>
  </w:num>
  <w:num w:numId="18" w16cid:durableId="1632203925">
    <w:abstractNumId w:val="32"/>
  </w:num>
  <w:num w:numId="19" w16cid:durableId="1045761574">
    <w:abstractNumId w:val="17"/>
  </w:num>
  <w:num w:numId="20" w16cid:durableId="73164941">
    <w:abstractNumId w:val="22"/>
  </w:num>
  <w:num w:numId="21" w16cid:durableId="1135179739">
    <w:abstractNumId w:val="3"/>
  </w:num>
  <w:num w:numId="22" w16cid:durableId="1304046184">
    <w:abstractNumId w:val="13"/>
  </w:num>
  <w:num w:numId="23" w16cid:durableId="429859292">
    <w:abstractNumId w:val="18"/>
  </w:num>
  <w:num w:numId="24" w16cid:durableId="752239605">
    <w:abstractNumId w:val="35"/>
  </w:num>
  <w:num w:numId="25" w16cid:durableId="1580867123">
    <w:abstractNumId w:val="27"/>
  </w:num>
  <w:num w:numId="26" w16cid:durableId="956372816">
    <w:abstractNumId w:val="29"/>
  </w:num>
  <w:num w:numId="27" w16cid:durableId="191185906">
    <w:abstractNumId w:val="23"/>
  </w:num>
  <w:num w:numId="28" w16cid:durableId="1630479278">
    <w:abstractNumId w:val="42"/>
  </w:num>
  <w:num w:numId="29" w16cid:durableId="2130851613">
    <w:abstractNumId w:val="28"/>
  </w:num>
  <w:num w:numId="30" w16cid:durableId="163475424">
    <w:abstractNumId w:val="25"/>
  </w:num>
  <w:num w:numId="31" w16cid:durableId="773868724">
    <w:abstractNumId w:val="8"/>
  </w:num>
  <w:num w:numId="32" w16cid:durableId="1249196177">
    <w:abstractNumId w:val="19"/>
  </w:num>
  <w:num w:numId="33" w16cid:durableId="1290938479">
    <w:abstractNumId w:val="38"/>
  </w:num>
  <w:num w:numId="34" w16cid:durableId="1670714110">
    <w:abstractNumId w:val="37"/>
  </w:num>
  <w:num w:numId="35" w16cid:durableId="1280647762">
    <w:abstractNumId w:val="12"/>
  </w:num>
  <w:num w:numId="36" w16cid:durableId="1239752469">
    <w:abstractNumId w:val="31"/>
  </w:num>
  <w:num w:numId="37" w16cid:durableId="453448613">
    <w:abstractNumId w:val="34"/>
  </w:num>
  <w:num w:numId="38" w16cid:durableId="1268272812">
    <w:abstractNumId w:val="2"/>
  </w:num>
  <w:num w:numId="39" w16cid:durableId="1620212157">
    <w:abstractNumId w:val="30"/>
  </w:num>
  <w:num w:numId="40" w16cid:durableId="520972170">
    <w:abstractNumId w:val="21"/>
  </w:num>
  <w:num w:numId="41" w16cid:durableId="2010978671">
    <w:abstractNumId w:val="15"/>
  </w:num>
  <w:num w:numId="42" w16cid:durableId="1686978791">
    <w:abstractNumId w:val="7"/>
  </w:num>
  <w:num w:numId="43" w16cid:durableId="1399547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ABC"/>
    <w:rsid w:val="000110EC"/>
    <w:rsid w:val="000411A1"/>
    <w:rsid w:val="00065426"/>
    <w:rsid w:val="000C50DA"/>
    <w:rsid w:val="00106293"/>
    <w:rsid w:val="00110133"/>
    <w:rsid w:val="001149D3"/>
    <w:rsid w:val="001876D0"/>
    <w:rsid w:val="001B1EC1"/>
    <w:rsid w:val="001B53C2"/>
    <w:rsid w:val="00206DFE"/>
    <w:rsid w:val="002322B9"/>
    <w:rsid w:val="00251826"/>
    <w:rsid w:val="00265ABC"/>
    <w:rsid w:val="002C38B8"/>
    <w:rsid w:val="002C7C4F"/>
    <w:rsid w:val="002E6AF0"/>
    <w:rsid w:val="002F496F"/>
    <w:rsid w:val="00367728"/>
    <w:rsid w:val="00392EA5"/>
    <w:rsid w:val="003E55EF"/>
    <w:rsid w:val="003E590F"/>
    <w:rsid w:val="004215E8"/>
    <w:rsid w:val="00486947"/>
    <w:rsid w:val="00497FCF"/>
    <w:rsid w:val="004A0B3C"/>
    <w:rsid w:val="004C5592"/>
    <w:rsid w:val="004C5B43"/>
    <w:rsid w:val="004E6D15"/>
    <w:rsid w:val="004F4261"/>
    <w:rsid w:val="0052186D"/>
    <w:rsid w:val="005261B5"/>
    <w:rsid w:val="00585141"/>
    <w:rsid w:val="005904E5"/>
    <w:rsid w:val="00592DF3"/>
    <w:rsid w:val="005B4EEC"/>
    <w:rsid w:val="005D2387"/>
    <w:rsid w:val="005D2572"/>
    <w:rsid w:val="005F2E43"/>
    <w:rsid w:val="00611811"/>
    <w:rsid w:val="00643A42"/>
    <w:rsid w:val="00666F3B"/>
    <w:rsid w:val="0068465D"/>
    <w:rsid w:val="006C4327"/>
    <w:rsid w:val="006D2740"/>
    <w:rsid w:val="006E6532"/>
    <w:rsid w:val="006F1F7B"/>
    <w:rsid w:val="00753798"/>
    <w:rsid w:val="00767F4D"/>
    <w:rsid w:val="00792D47"/>
    <w:rsid w:val="00794A6E"/>
    <w:rsid w:val="007A53AC"/>
    <w:rsid w:val="007C4B7E"/>
    <w:rsid w:val="007D05CE"/>
    <w:rsid w:val="007F2D2F"/>
    <w:rsid w:val="00816DFC"/>
    <w:rsid w:val="00841A89"/>
    <w:rsid w:val="00857B4D"/>
    <w:rsid w:val="00863099"/>
    <w:rsid w:val="008B2E58"/>
    <w:rsid w:val="008B3E83"/>
    <w:rsid w:val="008D74E0"/>
    <w:rsid w:val="009444BA"/>
    <w:rsid w:val="009755EC"/>
    <w:rsid w:val="00995A22"/>
    <w:rsid w:val="009B3156"/>
    <w:rsid w:val="009E5550"/>
    <w:rsid w:val="009F6E3B"/>
    <w:rsid w:val="00A41EDE"/>
    <w:rsid w:val="00A53101"/>
    <w:rsid w:val="00A9578B"/>
    <w:rsid w:val="00AB294F"/>
    <w:rsid w:val="00AB3F7D"/>
    <w:rsid w:val="00AD3247"/>
    <w:rsid w:val="00B6603C"/>
    <w:rsid w:val="00BC5AE2"/>
    <w:rsid w:val="00BD6EFE"/>
    <w:rsid w:val="00BF239B"/>
    <w:rsid w:val="00C14106"/>
    <w:rsid w:val="00C5125C"/>
    <w:rsid w:val="00C65569"/>
    <w:rsid w:val="00CF0138"/>
    <w:rsid w:val="00CF254D"/>
    <w:rsid w:val="00D11C32"/>
    <w:rsid w:val="00D14A09"/>
    <w:rsid w:val="00D4187B"/>
    <w:rsid w:val="00E13593"/>
    <w:rsid w:val="00E9528E"/>
    <w:rsid w:val="00EC1172"/>
    <w:rsid w:val="00F45C1F"/>
    <w:rsid w:val="00F5087C"/>
    <w:rsid w:val="00F563E6"/>
    <w:rsid w:val="00FB51BF"/>
    <w:rsid w:val="00FE5B62"/>
    <w:rsid w:val="00FF18E6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1A5E"/>
  <w15:chartTrackingRefBased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uiPriority w:val="99"/>
    <w:rsid w:val="00265ABC"/>
    <w:rPr>
      <w:rFonts w:cs="Times New Roman"/>
    </w:rPr>
  </w:style>
  <w:style w:type="character" w:styleId="a4">
    <w:name w:val="Hyperlink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 (веб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755E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755EC"/>
    <w:rPr>
      <w:sz w:val="22"/>
      <w:szCs w:val="22"/>
      <w:lang w:eastAsia="en-US"/>
    </w:rPr>
  </w:style>
  <w:style w:type="table" w:customStyle="1" w:styleId="11">
    <w:name w:val="Сетка таблицы11"/>
    <w:basedOn w:val="a1"/>
    <w:next w:val="a7"/>
    <w:uiPriority w:val="39"/>
    <w:rsid w:val="00AD32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5487-D2FA-4A6D-9E54-DD76E5CE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3067</Words>
  <Characters>17485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4</cp:revision>
  <dcterms:created xsi:type="dcterms:W3CDTF">2026-03-18T10:50:00Z</dcterms:created>
  <dcterms:modified xsi:type="dcterms:W3CDTF">2026-04-01T12:52:00Z</dcterms:modified>
</cp:coreProperties>
</file>