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78E9" w14:textId="77777777" w:rsidR="00F2448D" w:rsidRDefault="00F2448D" w:rsidP="00A60CF7">
      <w:pPr>
        <w:spacing w:line="276" w:lineRule="auto"/>
        <w:contextualSpacing/>
        <w:jc w:val="right"/>
        <w:rPr>
          <w:szCs w:val="28"/>
        </w:rPr>
      </w:pPr>
      <w:r w:rsidRPr="00F2448D">
        <w:rPr>
          <w:szCs w:val="28"/>
        </w:rPr>
        <w:t>Приложение</w:t>
      </w:r>
    </w:p>
    <w:p w14:paraId="7AF0A35B" w14:textId="77777777" w:rsidR="00A60CF7" w:rsidRPr="00F2448D" w:rsidRDefault="00A60CF7" w:rsidP="00A60CF7">
      <w:pPr>
        <w:spacing w:line="276" w:lineRule="auto"/>
        <w:contextualSpacing/>
        <w:jc w:val="right"/>
        <w:rPr>
          <w:szCs w:val="28"/>
        </w:rPr>
      </w:pPr>
    </w:p>
    <w:p w14:paraId="5D9B2B54" w14:textId="77777777" w:rsidR="00F2448D" w:rsidRPr="00F2448D" w:rsidRDefault="00F2448D" w:rsidP="00A60CF7">
      <w:pPr>
        <w:spacing w:line="276" w:lineRule="auto"/>
        <w:ind w:firstLine="0"/>
        <w:jc w:val="center"/>
        <w:rPr>
          <w:b/>
          <w:szCs w:val="28"/>
        </w:rPr>
      </w:pPr>
      <w:r w:rsidRPr="00F2448D">
        <w:rPr>
          <w:b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4DA278F" w14:textId="77777777" w:rsidR="00D52FDA" w:rsidRPr="00F2448D" w:rsidRDefault="00F2448D" w:rsidP="00A60CF7">
      <w:pPr>
        <w:spacing w:line="276" w:lineRule="auto"/>
        <w:jc w:val="center"/>
        <w:rPr>
          <w:rFonts w:cs="Times New Roman"/>
          <w:b/>
          <w:szCs w:val="28"/>
        </w:rPr>
      </w:pPr>
      <w:r w:rsidRPr="00F2448D">
        <w:rPr>
          <w:rFonts w:cs="Times New Roman"/>
          <w:b/>
          <w:szCs w:val="28"/>
        </w:rPr>
        <w:t xml:space="preserve"> </w:t>
      </w:r>
      <w:r w:rsidR="00D52FDA" w:rsidRPr="00F2448D">
        <w:rPr>
          <w:rFonts w:cs="Times New Roman"/>
          <w:b/>
          <w:szCs w:val="28"/>
        </w:rPr>
        <w:t>«Основы уголовно-правовых позиций Верховного Суда Российской Федерации»</w:t>
      </w:r>
    </w:p>
    <w:p w14:paraId="602C5DF5" w14:textId="77777777" w:rsidR="00F2448D" w:rsidRDefault="00F2448D" w:rsidP="00A60CF7">
      <w:pPr>
        <w:spacing w:line="276" w:lineRule="auto"/>
        <w:jc w:val="both"/>
        <w:rPr>
          <w:rFonts w:eastAsia="Times New Roman" w:cs="Times New Roman"/>
          <w:b/>
          <w:szCs w:val="28"/>
        </w:rPr>
      </w:pPr>
    </w:p>
    <w:p w14:paraId="211D6502" w14:textId="77777777" w:rsidR="00F2448D" w:rsidRPr="00F2448D" w:rsidRDefault="00F2448D" w:rsidP="00A60CF7">
      <w:pPr>
        <w:spacing w:line="276" w:lineRule="auto"/>
        <w:jc w:val="both"/>
        <w:rPr>
          <w:rFonts w:eastAsia="Times New Roman" w:cs="Times New Roman"/>
          <w:b/>
          <w:szCs w:val="28"/>
        </w:rPr>
      </w:pPr>
      <w:r w:rsidRPr="00F2448D">
        <w:rPr>
          <w:rFonts w:eastAsia="Times New Roman" w:cs="Times New Roman"/>
          <w:b/>
          <w:szCs w:val="28"/>
        </w:rPr>
        <w:t>Оценка знаний, умений и навыков</w:t>
      </w:r>
      <w:r>
        <w:rPr>
          <w:rFonts w:eastAsia="Times New Roman" w:cs="Times New Roman"/>
          <w:b/>
          <w:szCs w:val="28"/>
        </w:rPr>
        <w:t xml:space="preserve"> по компетенции ПК-1</w:t>
      </w:r>
    </w:p>
    <w:p w14:paraId="7FB8D1DE" w14:textId="77777777" w:rsidR="00F2448D" w:rsidRPr="00F2448D" w:rsidRDefault="00F2448D" w:rsidP="00A60CF7">
      <w:pPr>
        <w:spacing w:line="276" w:lineRule="auto"/>
        <w:ind w:firstLine="0"/>
        <w:contextualSpacing/>
        <w:jc w:val="both"/>
        <w:rPr>
          <w:rFonts w:eastAsia="Times New Roman" w:cs="Times New Roman"/>
          <w:b/>
          <w:color w:val="000000"/>
          <w:szCs w:val="28"/>
        </w:rPr>
      </w:pPr>
    </w:p>
    <w:p w14:paraId="7058312C" w14:textId="77777777" w:rsidR="00F2448D" w:rsidRPr="00F2448D" w:rsidRDefault="00F2448D" w:rsidP="00A60CF7">
      <w:pPr>
        <w:spacing w:line="276" w:lineRule="auto"/>
        <w:rPr>
          <w:rFonts w:eastAsia="Calibri" w:cs="Times New Roman"/>
          <w:b/>
          <w:iCs/>
          <w:szCs w:val="28"/>
        </w:rPr>
      </w:pPr>
      <w:r>
        <w:rPr>
          <w:rFonts w:eastAsia="Calibri" w:cs="Times New Roman"/>
          <w:b/>
          <w:iCs/>
          <w:szCs w:val="28"/>
        </w:rPr>
        <w:t>Семестр изучения: 9</w:t>
      </w:r>
    </w:p>
    <w:p w14:paraId="02636B2F" w14:textId="77777777" w:rsidR="00F2448D" w:rsidRPr="00F2448D" w:rsidRDefault="00F2448D" w:rsidP="00A60CF7">
      <w:pPr>
        <w:spacing w:line="276" w:lineRule="auto"/>
        <w:rPr>
          <w:rFonts w:eastAsia="Calibri" w:cs="Times New Roman"/>
          <w:b/>
          <w:iCs/>
          <w:szCs w:val="28"/>
        </w:rPr>
      </w:pPr>
    </w:p>
    <w:p w14:paraId="3B13A9D7" w14:textId="77777777" w:rsidR="00F2448D" w:rsidRPr="00F2448D" w:rsidRDefault="00F2448D" w:rsidP="00A60CF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 w:cs="Times New Roman"/>
          <w:szCs w:val="28"/>
        </w:rPr>
      </w:pPr>
      <w:r w:rsidRPr="00F2448D">
        <w:rPr>
          <w:rFonts w:eastAsia="Calibri" w:cs="Times New Roman"/>
          <w:szCs w:val="28"/>
        </w:rPr>
        <w:t>При проведении промежуточной аттестации (</w:t>
      </w:r>
      <w:r>
        <w:rPr>
          <w:rFonts w:eastAsia="Calibri" w:cs="Times New Roman"/>
          <w:szCs w:val="28"/>
        </w:rPr>
        <w:t>зачет</w:t>
      </w:r>
      <w:r w:rsidRPr="00F2448D">
        <w:rPr>
          <w:rFonts w:eastAsia="Calibri" w:cs="Times New Roman"/>
          <w:szCs w:val="28"/>
        </w:rPr>
        <w:t>) обучающемуся предлагается ответить на 2 вопроса из билета.</w:t>
      </w:r>
    </w:p>
    <w:p w14:paraId="7C6766AF" w14:textId="77777777" w:rsidR="00D754AD" w:rsidRPr="00F2448D" w:rsidRDefault="00D754AD" w:rsidP="00A60CF7">
      <w:pPr>
        <w:spacing w:line="276" w:lineRule="auto"/>
        <w:rPr>
          <w:rFonts w:cs="Times New Roman"/>
          <w:b/>
          <w:szCs w:val="28"/>
        </w:rPr>
      </w:pPr>
    </w:p>
    <w:p w14:paraId="25DB46A8" w14:textId="77777777" w:rsidR="00D754AD" w:rsidRPr="00F2448D" w:rsidRDefault="00D754AD" w:rsidP="00A60CF7">
      <w:pPr>
        <w:spacing w:after="200" w:line="276" w:lineRule="auto"/>
        <w:ind w:firstLine="0"/>
        <w:jc w:val="center"/>
        <w:rPr>
          <w:b/>
          <w:iCs/>
          <w:szCs w:val="28"/>
        </w:rPr>
      </w:pPr>
      <w:r w:rsidRPr="00F2448D">
        <w:rPr>
          <w:b/>
          <w:iCs/>
          <w:szCs w:val="28"/>
        </w:rPr>
        <w:t>Примерный перечень вопросов на зачет</w:t>
      </w:r>
    </w:p>
    <w:p w14:paraId="6D569EC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1.</w:t>
      </w:r>
      <w:r w:rsidRPr="00F2448D">
        <w:rPr>
          <w:rFonts w:eastAsia="Times New Roman" w:cs="Times New Roman"/>
          <w:noProof/>
          <w:szCs w:val="28"/>
        </w:rPr>
        <w:tab/>
        <w:t>Понятие, признаки и социально-политическая сущность коррупции.</w:t>
      </w:r>
    </w:p>
    <w:p w14:paraId="2F15677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2.</w:t>
      </w:r>
      <w:r w:rsidRPr="00F2448D">
        <w:rPr>
          <w:rFonts w:eastAsia="Times New Roman" w:cs="Times New Roman"/>
          <w:noProof/>
          <w:szCs w:val="28"/>
        </w:rPr>
        <w:tab/>
        <w:t xml:space="preserve">Антикоррупционная политика: сущность и основные направления. </w:t>
      </w:r>
    </w:p>
    <w:p w14:paraId="632E5AB3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3.</w:t>
      </w:r>
      <w:r w:rsidRPr="00F2448D">
        <w:rPr>
          <w:rFonts w:eastAsia="Times New Roman" w:cs="Times New Roman"/>
          <w:noProof/>
          <w:szCs w:val="28"/>
        </w:rPr>
        <w:tab/>
        <w:t>Законодательная основа противодействия коррупции: система и содержание.</w:t>
      </w:r>
    </w:p>
    <w:p w14:paraId="045A8083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4.</w:t>
      </w:r>
      <w:r w:rsidRPr="00F2448D">
        <w:rPr>
          <w:rFonts w:eastAsia="Times New Roman" w:cs="Times New Roman"/>
          <w:noProof/>
          <w:szCs w:val="28"/>
        </w:rPr>
        <w:tab/>
        <w:t>Основные направления борьбы с коррупцией в современной России.</w:t>
      </w:r>
    </w:p>
    <w:p w14:paraId="1F00E241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5.</w:t>
      </w:r>
      <w:r w:rsidRPr="00F2448D">
        <w:rPr>
          <w:rFonts w:eastAsia="Times New Roman" w:cs="Times New Roman"/>
          <w:noProof/>
          <w:szCs w:val="28"/>
        </w:rPr>
        <w:tab/>
        <w:t>Социально-психологический механизм возникновения коррупционных отношений.</w:t>
      </w:r>
    </w:p>
    <w:p w14:paraId="7FF4A815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6.</w:t>
      </w:r>
      <w:r w:rsidRPr="00F2448D">
        <w:rPr>
          <w:rFonts w:eastAsia="Times New Roman" w:cs="Times New Roman"/>
          <w:noProof/>
          <w:szCs w:val="28"/>
        </w:rPr>
        <w:tab/>
        <w:t>Специфические черты коррупции и основания возникновения коррупционных отношений при осуществлении судебной и правоохранительной деятельности.</w:t>
      </w:r>
    </w:p>
    <w:p w14:paraId="67E130FA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7.</w:t>
      </w:r>
      <w:r w:rsidRPr="00F2448D">
        <w:rPr>
          <w:rFonts w:eastAsia="Times New Roman" w:cs="Times New Roman"/>
          <w:noProof/>
          <w:szCs w:val="28"/>
        </w:rPr>
        <w:tab/>
        <w:t>Система профилактики коррупционных и иных правонарушений, реализованная в судах и правоохранительных органах.</w:t>
      </w:r>
    </w:p>
    <w:p w14:paraId="4520D0B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8.</w:t>
      </w:r>
      <w:r w:rsidRPr="00F2448D">
        <w:rPr>
          <w:rFonts w:eastAsia="Times New Roman" w:cs="Times New Roman"/>
          <w:noProof/>
          <w:szCs w:val="28"/>
        </w:rPr>
        <w:tab/>
        <w:t>Морально-этические требования, установленные для государственных служащих.</w:t>
      </w:r>
    </w:p>
    <w:p w14:paraId="16F30965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9.</w:t>
      </w:r>
      <w:r w:rsidRPr="00F2448D">
        <w:rPr>
          <w:rFonts w:eastAsia="Times New Roman" w:cs="Times New Roman"/>
          <w:noProof/>
          <w:szCs w:val="28"/>
        </w:rPr>
        <w:tab/>
        <w:t>Национальный план противодействия коррупции и его реализация в судебной и правоохранительной деятельности.</w:t>
      </w:r>
    </w:p>
    <w:p w14:paraId="04BC1B2C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10.</w:t>
      </w:r>
      <w:r w:rsidRPr="00F2448D">
        <w:rPr>
          <w:rFonts w:eastAsia="Times New Roman" w:cs="Times New Roman"/>
          <w:noProof/>
          <w:szCs w:val="28"/>
        </w:rPr>
        <w:tab/>
        <w:t>Полномочия государственных органов в сфере противодействия коррупции.</w:t>
      </w:r>
    </w:p>
    <w:p w14:paraId="3F6B124B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11.</w:t>
      </w:r>
      <w:r w:rsidRPr="00F2448D">
        <w:rPr>
          <w:rFonts w:eastAsia="Times New Roman" w:cs="Times New Roman"/>
          <w:noProof/>
          <w:szCs w:val="28"/>
        </w:rPr>
        <w:tab/>
        <w:t>Антикоррупционный потенциал законодательного установления ограничений и запретов в сфере прохождения государственной службы.</w:t>
      </w:r>
    </w:p>
    <w:p w14:paraId="09A9A0A4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lastRenderedPageBreak/>
        <w:t>12.</w:t>
      </w:r>
      <w:r w:rsidRPr="00F2448D">
        <w:rPr>
          <w:rFonts w:eastAsia="Times New Roman" w:cs="Times New Roman"/>
          <w:noProof/>
          <w:szCs w:val="28"/>
        </w:rPr>
        <w:tab/>
        <w:t>Специальные требования к лицам, претендующим на замещение должностей государственной службы.</w:t>
      </w:r>
    </w:p>
    <w:p w14:paraId="4B845B71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13.</w:t>
      </w:r>
      <w:r w:rsidRPr="00F2448D">
        <w:rPr>
          <w:rFonts w:eastAsia="Times New Roman" w:cs="Times New Roman"/>
          <w:noProof/>
          <w:szCs w:val="28"/>
        </w:rPr>
        <w:tab/>
        <w:t>Запреты и ограничения, установленные законодательством для государственных служащих.</w:t>
      </w:r>
    </w:p>
    <w:p w14:paraId="2FB4C9CE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14.</w:t>
      </w:r>
      <w:r w:rsidRPr="00F2448D">
        <w:rPr>
          <w:rFonts w:eastAsia="Times New Roman" w:cs="Times New Roman"/>
          <w:noProof/>
          <w:szCs w:val="28"/>
        </w:rPr>
        <w:tab/>
        <w:t>Коррупционные риски судебной и правоохранительной деятельности и механизмы их минимизации.</w:t>
      </w:r>
    </w:p>
    <w:p w14:paraId="45AEAFD0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15.</w:t>
      </w:r>
      <w:r w:rsidRPr="00F2448D">
        <w:rPr>
          <w:rFonts w:eastAsia="Times New Roman" w:cs="Times New Roman"/>
          <w:noProof/>
          <w:szCs w:val="28"/>
        </w:rPr>
        <w:tab/>
        <w:t>Организационно-правовые основы профилактики коррупционных и иных правонарушений в государственных органах.</w:t>
      </w:r>
    </w:p>
    <w:p w14:paraId="599B9F7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16.</w:t>
      </w:r>
      <w:r w:rsidRPr="00F2448D">
        <w:rPr>
          <w:rFonts w:eastAsia="Times New Roman" w:cs="Times New Roman"/>
          <w:noProof/>
          <w:szCs w:val="28"/>
        </w:rPr>
        <w:tab/>
        <w:t>Понятие,  сущность, порядок разрешения конфликта интересов на государственной службе.</w:t>
      </w:r>
    </w:p>
    <w:p w14:paraId="4240ACEF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17.</w:t>
      </w:r>
      <w:r w:rsidRPr="00F2448D">
        <w:rPr>
          <w:rFonts w:eastAsia="Times New Roman" w:cs="Times New Roman"/>
          <w:noProof/>
          <w:szCs w:val="28"/>
        </w:rPr>
        <w:tab/>
        <w:t>Этические требования, предъявляемые к служебному поведению государственных служащих.</w:t>
      </w:r>
    </w:p>
    <w:p w14:paraId="46372278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18.</w:t>
      </w:r>
      <w:r w:rsidRPr="00F2448D">
        <w:rPr>
          <w:rFonts w:eastAsia="Times New Roman" w:cs="Times New Roman"/>
          <w:noProof/>
          <w:szCs w:val="28"/>
        </w:rPr>
        <w:tab/>
        <w:t>Антикоррупционная правовая культура государственного служащего.</w:t>
      </w:r>
    </w:p>
    <w:p w14:paraId="4C3220AC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19.</w:t>
      </w:r>
      <w:r w:rsidRPr="00F2448D">
        <w:rPr>
          <w:rFonts w:eastAsia="Times New Roman" w:cs="Times New Roman"/>
          <w:noProof/>
          <w:szCs w:val="28"/>
        </w:rPr>
        <w:tab/>
        <w:t>Запреты и ограничения, установленные законодательством для государственных служащих.</w:t>
      </w:r>
    </w:p>
    <w:p w14:paraId="3A1C4079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20.</w:t>
      </w:r>
      <w:r w:rsidRPr="00F2448D">
        <w:rPr>
          <w:rFonts w:eastAsia="Times New Roman" w:cs="Times New Roman"/>
          <w:noProof/>
          <w:szCs w:val="28"/>
        </w:rPr>
        <w:tab/>
        <w:t>Запрет на замещение должностей гражданской службы для определенных категорий лиц.</w:t>
      </w:r>
    </w:p>
    <w:p w14:paraId="68E24190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21.</w:t>
      </w:r>
      <w:r w:rsidRPr="00F2448D">
        <w:rPr>
          <w:rFonts w:eastAsia="Times New Roman" w:cs="Times New Roman"/>
          <w:noProof/>
          <w:szCs w:val="28"/>
        </w:rPr>
        <w:tab/>
        <w:t xml:space="preserve">Запрет на получение в связи с исполнением должностных обязанностей вознаграждения от физических и юридических лиц. </w:t>
      </w:r>
    </w:p>
    <w:p w14:paraId="4AFA28D3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22.</w:t>
      </w:r>
      <w:r w:rsidRPr="00F2448D">
        <w:rPr>
          <w:rFonts w:eastAsia="Times New Roman" w:cs="Times New Roman"/>
          <w:noProof/>
          <w:szCs w:val="28"/>
        </w:rPr>
        <w:tab/>
        <w:t xml:space="preserve">Запрет на использование в целях, не связанных с исполнением должностных обязанностей, средств материально-технического и иного обеспечения. </w:t>
      </w:r>
    </w:p>
    <w:p w14:paraId="79FCF5A0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23.</w:t>
      </w:r>
      <w:r w:rsidRPr="00F2448D">
        <w:rPr>
          <w:rFonts w:eastAsia="Times New Roman" w:cs="Times New Roman"/>
          <w:noProof/>
          <w:szCs w:val="28"/>
        </w:rPr>
        <w:tab/>
        <w:t>Запрет на разглашение информации, на публичные высказывания, суждения и оценки в отношении деятельности государственных органов, их руководителей.</w:t>
      </w:r>
    </w:p>
    <w:p w14:paraId="7867E63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24.</w:t>
      </w:r>
      <w:r w:rsidRPr="00F2448D">
        <w:rPr>
          <w:rFonts w:eastAsia="Times New Roman" w:cs="Times New Roman"/>
          <w:noProof/>
          <w:szCs w:val="28"/>
        </w:rPr>
        <w:tab/>
        <w:t xml:space="preserve">Обязанность государственных служащих представлять сведения об имуществе, доходах, расходах, обязательствах имущественного характера. </w:t>
      </w:r>
    </w:p>
    <w:p w14:paraId="44F6FBBB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25.</w:t>
      </w:r>
      <w:r w:rsidRPr="00F2448D">
        <w:rPr>
          <w:rFonts w:eastAsia="Times New Roman" w:cs="Times New Roman"/>
          <w:noProof/>
          <w:szCs w:val="28"/>
        </w:rPr>
        <w:tab/>
        <w:t>Коррупционные риски судебной и правоохранительной деятельности, механизмы их минимизации.</w:t>
      </w:r>
    </w:p>
    <w:p w14:paraId="5224209B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26.</w:t>
      </w:r>
      <w:r w:rsidRPr="00F2448D">
        <w:rPr>
          <w:rFonts w:eastAsia="Times New Roman" w:cs="Times New Roman"/>
          <w:noProof/>
          <w:szCs w:val="28"/>
        </w:rPr>
        <w:tab/>
        <w:t>Понятие взятки. Способы нейтрализации провокации взятки при осуществлении судебной и правоохранительной деятельности.</w:t>
      </w:r>
    </w:p>
    <w:p w14:paraId="4F03B4D2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27.</w:t>
      </w:r>
      <w:r w:rsidRPr="00F2448D">
        <w:rPr>
          <w:rFonts w:eastAsia="Times New Roman" w:cs="Times New Roman"/>
          <w:noProof/>
          <w:szCs w:val="28"/>
        </w:rPr>
        <w:tab/>
        <w:t>Криминологическая характеристика коррупции в Российской Федерации.</w:t>
      </w:r>
    </w:p>
    <w:p w14:paraId="5C3CC650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28.</w:t>
      </w:r>
      <w:r w:rsidRPr="00F2448D">
        <w:rPr>
          <w:rFonts w:eastAsia="Times New Roman" w:cs="Times New Roman"/>
          <w:noProof/>
          <w:szCs w:val="28"/>
        </w:rPr>
        <w:tab/>
        <w:t>Дисциплинарная ответственность государственного служащего за коррупционные правонарушения.</w:t>
      </w:r>
    </w:p>
    <w:p w14:paraId="2290C5BA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29.</w:t>
      </w:r>
      <w:r w:rsidRPr="00F2448D">
        <w:rPr>
          <w:rFonts w:eastAsia="Times New Roman" w:cs="Times New Roman"/>
          <w:noProof/>
          <w:szCs w:val="28"/>
        </w:rPr>
        <w:tab/>
        <w:t>Административная ответственность государственного служащего за коррупционные правонарушения.</w:t>
      </w:r>
    </w:p>
    <w:p w14:paraId="26FE422B" w14:textId="77777777" w:rsidR="00D754AD" w:rsidRPr="00F2448D" w:rsidRDefault="00D754AD" w:rsidP="00A60CF7">
      <w:pPr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30.</w:t>
      </w:r>
      <w:r w:rsidRPr="00F2448D">
        <w:rPr>
          <w:rFonts w:eastAsia="Times New Roman" w:cs="Times New Roman"/>
          <w:noProof/>
          <w:szCs w:val="28"/>
        </w:rPr>
        <w:tab/>
        <w:t>Уголовная ответственность за коррупционные правонарушения.</w:t>
      </w:r>
    </w:p>
    <w:p w14:paraId="033D3E0C" w14:textId="77777777" w:rsidR="00F2448D" w:rsidRDefault="00F2448D" w:rsidP="00A60CF7">
      <w:pPr>
        <w:spacing w:line="276" w:lineRule="auto"/>
        <w:ind w:left="720" w:firstLine="0"/>
        <w:jc w:val="both"/>
        <w:rPr>
          <w:rFonts w:eastAsiaTheme="minorEastAsia" w:cs="Times New Roman"/>
          <w:b/>
          <w:bCs/>
          <w:szCs w:val="28"/>
          <w:lang w:eastAsia="ru-RU"/>
        </w:rPr>
      </w:pPr>
    </w:p>
    <w:p w14:paraId="1FE991A2" w14:textId="77777777" w:rsidR="00D754AD" w:rsidRPr="00F2448D" w:rsidRDefault="00D754AD" w:rsidP="00A60CF7">
      <w:pPr>
        <w:spacing w:line="276" w:lineRule="auto"/>
        <w:contextualSpacing/>
        <w:jc w:val="both"/>
        <w:rPr>
          <w:rFonts w:eastAsia="Times New Roman"/>
          <w:iCs/>
          <w:szCs w:val="28"/>
        </w:rPr>
      </w:pPr>
      <w:r w:rsidRPr="00F2448D">
        <w:rPr>
          <w:rFonts w:eastAsia="Times New Roman"/>
          <w:iCs/>
          <w:szCs w:val="28"/>
        </w:rPr>
        <w:t>При проведении текущего контроля обучающемуся необходимо выполнить не менее 30 % предложенных тестовых заданий.</w:t>
      </w:r>
    </w:p>
    <w:p w14:paraId="5E84B9E8" w14:textId="77777777" w:rsidR="00D754AD" w:rsidRPr="00F2448D" w:rsidRDefault="00D754AD" w:rsidP="00A60CF7">
      <w:pPr>
        <w:spacing w:line="276" w:lineRule="auto"/>
        <w:rPr>
          <w:rFonts w:cs="Times New Roman"/>
          <w:b/>
          <w:szCs w:val="28"/>
        </w:rPr>
      </w:pPr>
    </w:p>
    <w:p w14:paraId="24DCF31E" w14:textId="77777777" w:rsidR="00D52FDA" w:rsidRPr="00F2448D" w:rsidRDefault="00D52FDA" w:rsidP="00A60CF7">
      <w:pPr>
        <w:spacing w:line="276" w:lineRule="auto"/>
        <w:jc w:val="center"/>
        <w:rPr>
          <w:rFonts w:cs="Times New Roman"/>
          <w:b/>
          <w:szCs w:val="28"/>
        </w:rPr>
      </w:pPr>
      <w:r w:rsidRPr="00F2448D">
        <w:rPr>
          <w:rFonts w:cs="Times New Roman"/>
          <w:b/>
          <w:szCs w:val="28"/>
        </w:rPr>
        <w:t>Примерный перечень тестовых заданий:</w:t>
      </w:r>
    </w:p>
    <w:p w14:paraId="4B6786B6" w14:textId="77777777" w:rsidR="00D52FDA" w:rsidRPr="00F2448D" w:rsidRDefault="00D52FDA" w:rsidP="00A60CF7">
      <w:pPr>
        <w:spacing w:line="276" w:lineRule="auto"/>
        <w:rPr>
          <w:b/>
          <w:szCs w:val="28"/>
        </w:rPr>
      </w:pPr>
    </w:p>
    <w:p w14:paraId="5DA7D28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1. К признакам коррупции относится наличие у государственного служащего:</w:t>
      </w:r>
    </w:p>
    <w:p w14:paraId="0A4459C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корыстной или иной личной заинтересованности;</w:t>
      </w:r>
    </w:p>
    <w:p w14:paraId="7B355E9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заинтересованности в достижении общеполезного результата;</w:t>
      </w:r>
    </w:p>
    <w:p w14:paraId="4979C5C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исключительно корыстного интереса.</w:t>
      </w:r>
    </w:p>
    <w:p w14:paraId="5FA4584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3EDC5DF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2. Негативные последствия коррупции в экономической области проявляются:</w:t>
      </w:r>
    </w:p>
    <w:p w14:paraId="270E687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нарушении механизмов конкуренции;</w:t>
      </w:r>
    </w:p>
    <w:p w14:paraId="6ECB320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в политической нестабильности; </w:t>
      </w:r>
    </w:p>
    <w:p w14:paraId="044A9C8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угрозе демократии.</w:t>
      </w:r>
    </w:p>
    <w:p w14:paraId="3D64594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DC228B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3. Национальная стратегия противодействия коррупции определяет:</w:t>
      </w:r>
    </w:p>
    <w:p w14:paraId="2CA12DE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основные направления государственной антикоррупционной политики на среднесрочную перспективу;</w:t>
      </w:r>
    </w:p>
    <w:p w14:paraId="3E6BCC7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направления деятельности органов власти в текущем году;</w:t>
      </w:r>
    </w:p>
    <w:p w14:paraId="488EE1B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формы антикоррупционной деятельности органов власти.</w:t>
      </w:r>
    </w:p>
    <w:p w14:paraId="2C7715E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F91387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4. Национальный план противодействия коррупции принимается на: </w:t>
      </w:r>
    </w:p>
    <w:p w14:paraId="3130AB8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два года;</w:t>
      </w:r>
    </w:p>
    <w:p w14:paraId="3331937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три года;</w:t>
      </w:r>
    </w:p>
    <w:p w14:paraId="0FF411C2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пятилетку.</w:t>
      </w:r>
    </w:p>
    <w:p w14:paraId="2159EFCF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125191B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5. Коррупционное правонарушение влечет за собой: </w:t>
      </w:r>
    </w:p>
    <w:p w14:paraId="5E51130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дисциплинарную, административную, уголовную или иную ответственность;</w:t>
      </w:r>
    </w:p>
    <w:p w14:paraId="675471D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дисциплинарную либо административную ответственность;</w:t>
      </w:r>
    </w:p>
    <w:p w14:paraId="2DA07E6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административную или уголовную.</w:t>
      </w:r>
    </w:p>
    <w:p w14:paraId="011E16D4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5999AB1E" w14:textId="77777777" w:rsidR="00A60CF7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89CBA9A" w14:textId="77777777" w:rsidR="00A60CF7" w:rsidRPr="00F2448D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7A5E7B9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 xml:space="preserve">6. Противодействие коррупции осуществляют: </w:t>
      </w:r>
    </w:p>
    <w:p w14:paraId="15B808A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самоуправления, институты гражданского общества, организации и физические лица;</w:t>
      </w:r>
    </w:p>
    <w:p w14:paraId="5030C7E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самоуправления, институты гражданского общества и организации;</w:t>
      </w:r>
    </w:p>
    <w:p w14:paraId="7A71F5E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органы государственной власти, органов местного самоуправления и институты гражданского общества.</w:t>
      </w:r>
    </w:p>
    <w:p w14:paraId="00F4A5D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48A349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7. Гражданскому служащему запрещается участвовать:</w:t>
      </w:r>
    </w:p>
    <w:p w14:paraId="051073C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14:paraId="63356B7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деятельности органа управления коммерческой организацией;</w:t>
      </w:r>
    </w:p>
    <w:p w14:paraId="1368582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платной основе в деятельности органа управления коммерческой организацией.</w:t>
      </w:r>
    </w:p>
    <w:p w14:paraId="2509775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773391B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8. Гражданскому служащему запрещается замещать должность гражданской службы в случае избрания: </w:t>
      </w:r>
    </w:p>
    <w:p w14:paraId="106A7FF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выборную должность в органе местного самоуправления;</w:t>
      </w:r>
    </w:p>
    <w:p w14:paraId="60BBCFB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оплачиваемую либо неоплачиваемую выборную должность в органе профессионального союза</w:t>
      </w:r>
    </w:p>
    <w:p w14:paraId="201C870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 должность в выборном органе первичной профсоюзной организации, созданной в государственном органе.</w:t>
      </w:r>
    </w:p>
    <w:p w14:paraId="017518C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04450A4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9. Государственный служащий в праве принимать без письменного разрешения представителя нанимателя: </w:t>
      </w:r>
    </w:p>
    <w:p w14:paraId="67A6FF4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научные почетные и специальные звания иностранных государств;</w:t>
      </w:r>
    </w:p>
    <w:p w14:paraId="0C9D58A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награды, почетные и специальные звания иностранных государств;</w:t>
      </w:r>
    </w:p>
    <w:p w14:paraId="0B5F5FFB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награды и специальные звания иностранных государств.</w:t>
      </w:r>
    </w:p>
    <w:p w14:paraId="64F1DB13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D6E5F44" w14:textId="77777777" w:rsidR="00D52FDA" w:rsidRPr="00F2448D" w:rsidRDefault="00D754AD" w:rsidP="00A60CF7">
      <w:pPr>
        <w:spacing w:line="276" w:lineRule="auto"/>
        <w:ind w:firstLine="0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           </w:t>
      </w:r>
      <w:r w:rsidR="00D52FDA" w:rsidRPr="00F2448D">
        <w:rPr>
          <w:rFonts w:eastAsia="Times New Roman" w:cs="Times New Roman"/>
          <w:b/>
          <w:noProof/>
          <w:szCs w:val="28"/>
          <w:u w:val="single"/>
        </w:rPr>
        <w:t>10. прекращать исполнение должностных обязанностей В целях урегулирования служебного спора государственный служащий:</w:t>
      </w:r>
    </w:p>
    <w:p w14:paraId="7E4974B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 в праве прекращать исполнение должностных обязанностей;</w:t>
      </w:r>
    </w:p>
    <w:p w14:paraId="631069F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 прекратить исполнение должностных обязанностей;</w:t>
      </w:r>
    </w:p>
    <w:p w14:paraId="07BE644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праве прекращать исполнение должностных обязанностей.</w:t>
      </w:r>
    </w:p>
    <w:p w14:paraId="2E19C412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D8EF39E" w14:textId="77777777" w:rsidR="00A60CF7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10874E3" w14:textId="77777777" w:rsidR="00A60CF7" w:rsidRPr="00F2448D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D83BCE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 xml:space="preserve">11. Служащий, замещающий должность государственной или муниципальной службы, включенную в соответствующий перечень, установленный нормативными правовыми актами Российской Федерации, обязан представлять сведения: </w:t>
      </w:r>
    </w:p>
    <w:p w14:paraId="31F3E0D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своих доходах, имуществе и обязательствах имущественного характера;</w:t>
      </w:r>
    </w:p>
    <w:p w14:paraId="74062F1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доходах и расходах;</w:t>
      </w:r>
    </w:p>
    <w:p w14:paraId="2C485C2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 своих доходах и имуществе.</w:t>
      </w:r>
    </w:p>
    <w:p w14:paraId="6F04B21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23004D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12. Указанные выше сведения представляются государственным служащим в отношении его, а также: </w:t>
      </w:r>
    </w:p>
    <w:p w14:paraId="2736EE8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супруги (супруга) и несовершеннолетних детей;</w:t>
      </w:r>
    </w:p>
    <w:p w14:paraId="016A320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супруги (супруга) и детей;</w:t>
      </w:r>
    </w:p>
    <w:p w14:paraId="620ED13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близких родственников. </w:t>
      </w:r>
    </w:p>
    <w:p w14:paraId="6D7E446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01281D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13. Указанные выше сведения представляются государственным служащим: </w:t>
      </w:r>
    </w:p>
    <w:p w14:paraId="010C53A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представителю нанимателя (работодателю);</w:t>
      </w:r>
    </w:p>
    <w:p w14:paraId="50F1DDC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налоговый орган;</w:t>
      </w:r>
    </w:p>
    <w:p w14:paraId="69D5BFE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надзирающему прокурору.</w:t>
      </w:r>
    </w:p>
    <w:p w14:paraId="4831124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1D983C6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14. Невыполнение государственным или муниципальным служащим обязанности декларирования доходов является: </w:t>
      </w:r>
    </w:p>
    <w:p w14:paraId="74526E9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правонарушением, влекущим освобождение от должности либо привлечение к дисциплинарной ответственности;</w:t>
      </w:r>
    </w:p>
    <w:p w14:paraId="1968BC7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правонарушением, влекущим освобождение от должности либо привлечение к административной ответственности;</w:t>
      </w:r>
    </w:p>
    <w:p w14:paraId="62140583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преступлением, влекущим привлечение к уголовной ответственности.</w:t>
      </w:r>
    </w:p>
    <w:p w14:paraId="35246754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509CDB3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15. При поступлении запроса от общероссийского СМИ о доходах государственного служащего кадровые органы обязаны сообщить об этом:</w:t>
      </w:r>
    </w:p>
    <w:p w14:paraId="2C9243F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служащему в 3-дневный срок;</w:t>
      </w:r>
    </w:p>
    <w:p w14:paraId="0247228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служащему в 5-дневный срок;</w:t>
      </w:r>
    </w:p>
    <w:p w14:paraId="7E04FBF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надзирающему прокурору в 5-дневный срок.</w:t>
      </w:r>
    </w:p>
    <w:p w14:paraId="20435242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9A218C6" w14:textId="77777777" w:rsidR="00A60CF7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F17EC11" w14:textId="77777777" w:rsidR="00A60CF7" w:rsidRPr="00F2448D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51B76D7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>16. При поступлении запроса от общероссийского СМИ о доходах государственного служащего кадровые органы:</w:t>
      </w:r>
    </w:p>
    <w:p w14:paraId="04EE5C2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7-дневный срок со дня поступления запроса обеспечить предоставление ему соответствующих сведений в случае, если запрашиваемые сведения отсутствуют на официальном сайте государственного органа;</w:t>
      </w:r>
    </w:p>
    <w:p w14:paraId="4750E37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5-дневный срок со дня поступления запроса обеспечить предоставление ему соответствующих сведений;</w:t>
      </w:r>
    </w:p>
    <w:p w14:paraId="0532E35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обязаны в 7-дневный срок со дня поступления запроса обеспечить предоставление ему соответствующих сведений.</w:t>
      </w:r>
    </w:p>
    <w:p w14:paraId="0C47257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20742E6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17. Государственный или муниципальный служащий в случае возможности возникновения конфликта интересов обязан: </w:t>
      </w:r>
    </w:p>
    <w:p w14:paraId="2425E54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в письменной форме уведомить своего непосредственного начальника;</w:t>
      </w:r>
    </w:p>
    <w:p w14:paraId="5CDA0B9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сообщить об этом руководителю государственного (муниципального) учреждения;</w:t>
      </w:r>
    </w:p>
    <w:p w14:paraId="33FC8E0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уведомить надзирающего прокурора либо иной государственный орган. </w:t>
      </w:r>
    </w:p>
    <w:p w14:paraId="7AE1966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3B53006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18. Если вы обнаружили у себя в ящике стола незнакомый Вам пакет, необходимо: </w:t>
      </w:r>
    </w:p>
    <w:p w14:paraId="7A4317F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пригласить двух сослуживцев и посмотреть, что находится внутри;</w:t>
      </w:r>
    </w:p>
    <w:p w14:paraId="7AFACFBE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развернуть, по возможности не нарушая целостности упаковки и рассмотреть его содержимое;</w:t>
      </w:r>
    </w:p>
    <w:p w14:paraId="03009FA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дополнительно упаковать пакет и немедленно отнести непосредственному начальнику.</w:t>
      </w:r>
    </w:p>
    <w:p w14:paraId="49F9148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7395FAA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19. Антикоррупционная экспертиза нормативных правовых актов (проектов нормативных правовых актов) проводится с применением Методики, определенной: </w:t>
      </w:r>
    </w:p>
    <w:p w14:paraId="5BBDC78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Правительством Российской Федерации;</w:t>
      </w:r>
    </w:p>
    <w:p w14:paraId="1A9DB28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Национальным планом противодействия коррупции;</w:t>
      </w:r>
    </w:p>
    <w:p w14:paraId="2ED7EA39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Национальной стратегией противодействия коррупции.</w:t>
      </w:r>
    </w:p>
    <w:p w14:paraId="2C41511E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0D1BF8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20. Независимая антикоррупционная экспертиза проводится:</w:t>
      </w:r>
    </w:p>
    <w:p w14:paraId="69AD201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независимыми экспертами, аккредитованными в Минюсте России;</w:t>
      </w:r>
    </w:p>
    <w:p w14:paraId="31B4025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независимыми экспертами, аттестованными в Ассоциации юристов России;</w:t>
      </w:r>
    </w:p>
    <w:p w14:paraId="61CABF7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соответствующей юридической службой.</w:t>
      </w:r>
    </w:p>
    <w:p w14:paraId="3A1FF55F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B613814" w14:textId="77777777" w:rsidR="00A60CF7" w:rsidRPr="00F2448D" w:rsidRDefault="00A60CF7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77151FB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 xml:space="preserve">21. Результаты независимой экспертизы: </w:t>
      </w:r>
    </w:p>
    <w:p w14:paraId="006F9AE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являются обязательными для рассмотрения в соответствующем органе власти</w:t>
      </w:r>
    </w:p>
    <w:p w14:paraId="5495A87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могут быть рассмотрены в соответствующем органе власти</w:t>
      </w:r>
    </w:p>
    <w:p w14:paraId="0C6BD6D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должны быть рассмотрены в Минюсте России</w:t>
      </w:r>
    </w:p>
    <w:p w14:paraId="201CADC0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07425D7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22. Определение дискреционных полномочий органа власти в ходе антикоррупционной экспертизы осуществляется:</w:t>
      </w:r>
    </w:p>
    <w:p w14:paraId="1808795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 стадии проведения экспертизы; </w:t>
      </w:r>
    </w:p>
    <w:p w14:paraId="1823FA0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 подготовительной стадии; </w:t>
      </w:r>
    </w:p>
    <w:p w14:paraId="373B252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после завершения экспертизы.</w:t>
      </w:r>
    </w:p>
    <w:p w14:paraId="730CF76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537BE0A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23. Чрезмерная свобода подзаконного нормотворчества характеризуется: </w:t>
      </w:r>
    </w:p>
    <w:p w14:paraId="5266C71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наличием бланкетных и отсылочных норм;</w:t>
      </w:r>
    </w:p>
    <w:p w14:paraId="4BF024A1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необоснованным установлением исключений из общего порядка;</w:t>
      </w:r>
    </w:p>
    <w:p w14:paraId="56BA109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определением компетенции по формуле «вправе».</w:t>
      </w:r>
    </w:p>
    <w:p w14:paraId="3B1ABA4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0B6A398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24. Юридико-лингвистическая неопределенность проявляется в:</w:t>
      </w:r>
    </w:p>
    <w:p w14:paraId="052E895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употреблении двусмысленных терминов и категорий оценочного характера;</w:t>
      </w:r>
    </w:p>
    <w:p w14:paraId="65570A5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использовании неологизмов и (или) архаизмов;</w:t>
      </w:r>
    </w:p>
    <w:p w14:paraId="5734BFF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наличиигноселогической неоднозначности понятий. </w:t>
      </w:r>
    </w:p>
    <w:p w14:paraId="1DB53316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B7589F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25. В ходе проведения общей оценки проекта нормативного правового акта эксперту не оценивает:</w:t>
      </w:r>
    </w:p>
    <w:p w14:paraId="773B952F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общую направленность проекта нормативного правового акта</w:t>
      </w:r>
    </w:p>
    <w:p w14:paraId="43D729F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финансово-экономическую обоснованность проекта</w:t>
      </w:r>
    </w:p>
    <w:p w14:paraId="3071557A" w14:textId="77777777" w:rsidR="00D52FDA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соблюдение правил юридической техники</w:t>
      </w:r>
      <w:r w:rsidR="00F2448D">
        <w:rPr>
          <w:rFonts w:eastAsia="Times New Roman" w:cs="Times New Roman"/>
          <w:noProof/>
          <w:szCs w:val="28"/>
        </w:rPr>
        <w:t>.</w:t>
      </w:r>
    </w:p>
    <w:p w14:paraId="06E8E903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303FDAB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26. Согласно ст. 575 ГК РФ государственным и муниципальным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</w:r>
    </w:p>
    <w:p w14:paraId="1CB5F13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 тыс. руб.</w:t>
      </w:r>
    </w:p>
    <w:p w14:paraId="0AF3FCA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тыс. руб.</w:t>
      </w:r>
    </w:p>
    <w:p w14:paraId="4D2FC664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МРОТ</w:t>
      </w:r>
    </w:p>
    <w:p w14:paraId="3CDAC79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3028B158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lastRenderedPageBreak/>
        <w:t>27. Согласно ст. 575 ГК РФ работникам образовательных и медицинских организаций не допускается дарение гражданами, находящимися в них на лечении, содержании или воспитании, супругами и родственниками этих граждан, за исключением обычных подарков, стоимость которых не превышает:</w:t>
      </w:r>
    </w:p>
    <w:p w14:paraId="2428589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3 тыс. руб.</w:t>
      </w:r>
    </w:p>
    <w:p w14:paraId="3ADC11C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тыс. руб.</w:t>
      </w:r>
    </w:p>
    <w:p w14:paraId="27A275C7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5 МРОТ</w:t>
      </w:r>
    </w:p>
    <w:p w14:paraId="1E8D2A83" w14:textId="77777777" w:rsidR="00EC0528" w:rsidRPr="00F2448D" w:rsidRDefault="00EC0528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</w:p>
    <w:p w14:paraId="28A4A78D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28. Предмета взятки: </w:t>
      </w:r>
    </w:p>
    <w:p w14:paraId="4FBC9C65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имущество, а также выгода или услуги имущественного характера, оказываемые безвозмездно, но подлежащие оплате</w:t>
      </w:r>
    </w:p>
    <w:p w14:paraId="11C8B62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</w:t>
      </w:r>
    </w:p>
    <w:p w14:paraId="5C01638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деньги, ценные бумаги и иное имущество, а также выгода или услуги имущественного характера</w:t>
      </w:r>
    </w:p>
    <w:p w14:paraId="3C548FC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131BCB2A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 xml:space="preserve">29. Не являются субъектами получения взятки работники государственных органов и государственных учреждений, исполняющие в них: </w:t>
      </w:r>
    </w:p>
    <w:p w14:paraId="2C4DBAE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профессиональные или технические обязанности;</w:t>
      </w:r>
    </w:p>
    <w:p w14:paraId="3D076BE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 xml:space="preserve">технические или организационно-распорядительные обязанности; </w:t>
      </w:r>
    </w:p>
    <w:p w14:paraId="60C299A3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административно-хозяйственные функции.</w:t>
      </w:r>
    </w:p>
    <w:p w14:paraId="248CE892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4CC2E129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b/>
          <w:noProof/>
          <w:szCs w:val="28"/>
          <w:u w:val="single"/>
        </w:rPr>
      </w:pPr>
      <w:r w:rsidRPr="00F2448D">
        <w:rPr>
          <w:rFonts w:eastAsia="Times New Roman" w:cs="Times New Roman"/>
          <w:b/>
          <w:noProof/>
          <w:szCs w:val="28"/>
          <w:u w:val="single"/>
        </w:rPr>
        <w:t>30. Корыстная заинтересованность является квалифицирующим признаком коррупционного преступления:</w:t>
      </w:r>
    </w:p>
    <w:p w14:paraId="6B44BD9B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злоупотребление должностными полномочиями (ст. 285 УК РФ);</w:t>
      </w:r>
    </w:p>
    <w:p w14:paraId="472AC9BC" w14:textId="77777777" w:rsidR="00D52FDA" w:rsidRPr="00F2448D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нецелевое расходование бюджетных средств (ст. 285.1 УК РФ);</w:t>
      </w:r>
    </w:p>
    <w:p w14:paraId="4F8A16D3" w14:textId="77777777" w:rsidR="00EC0528" w:rsidRDefault="00D52FDA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  <w:r w:rsidRPr="00F2448D">
        <w:rPr>
          <w:rFonts w:eastAsia="Times New Roman" w:cs="Times New Roman"/>
          <w:noProof/>
          <w:szCs w:val="28"/>
        </w:rPr>
        <w:t>превышение должностных полномочий (ст. 286 УК РФ).</w:t>
      </w:r>
    </w:p>
    <w:p w14:paraId="7F9A7B35" w14:textId="77777777" w:rsidR="00F2448D" w:rsidRPr="00F2448D" w:rsidRDefault="00F2448D" w:rsidP="00A60CF7">
      <w:pPr>
        <w:tabs>
          <w:tab w:val="left" w:pos="851"/>
          <w:tab w:val="left" w:pos="993"/>
        </w:tabs>
        <w:spacing w:line="276" w:lineRule="auto"/>
        <w:jc w:val="both"/>
        <w:rPr>
          <w:rFonts w:eastAsia="Times New Roman" w:cs="Times New Roman"/>
          <w:noProof/>
          <w:szCs w:val="28"/>
        </w:rPr>
      </w:pPr>
    </w:p>
    <w:p w14:paraId="6475A94C" w14:textId="77777777" w:rsidR="00D754AD" w:rsidRPr="00F2448D" w:rsidRDefault="00D754AD" w:rsidP="00A60CF7">
      <w:pPr>
        <w:spacing w:line="276" w:lineRule="auto"/>
        <w:jc w:val="both"/>
        <w:rPr>
          <w:iCs/>
          <w:szCs w:val="28"/>
        </w:rPr>
      </w:pPr>
      <w:r w:rsidRPr="00F2448D">
        <w:rPr>
          <w:iCs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10ECAAFE" w14:textId="77777777" w:rsidR="00D754AD" w:rsidRPr="00F2448D" w:rsidRDefault="00D754AD" w:rsidP="00A60CF7">
      <w:pPr>
        <w:spacing w:line="276" w:lineRule="auto"/>
        <w:ind w:firstLine="0"/>
        <w:rPr>
          <w:b/>
          <w:iCs/>
          <w:szCs w:val="28"/>
        </w:rPr>
      </w:pPr>
    </w:p>
    <w:p w14:paraId="626898B4" w14:textId="77777777" w:rsidR="00EC0528" w:rsidRPr="00F2448D" w:rsidRDefault="00EC0528" w:rsidP="00A60CF7">
      <w:pPr>
        <w:spacing w:line="276" w:lineRule="auto"/>
        <w:jc w:val="center"/>
        <w:rPr>
          <w:b/>
          <w:iCs/>
          <w:szCs w:val="28"/>
        </w:rPr>
      </w:pPr>
      <w:r w:rsidRPr="00F2448D">
        <w:rPr>
          <w:b/>
          <w:iCs/>
          <w:szCs w:val="28"/>
        </w:rPr>
        <w:t>Примерный перечень ситуационных задач</w:t>
      </w:r>
    </w:p>
    <w:p w14:paraId="61B727B3" w14:textId="77777777" w:rsidR="00EC0528" w:rsidRPr="00F2448D" w:rsidRDefault="00EC0528" w:rsidP="00A60CF7">
      <w:pPr>
        <w:spacing w:line="276" w:lineRule="auto"/>
        <w:jc w:val="center"/>
        <w:rPr>
          <w:b/>
          <w:iCs/>
          <w:szCs w:val="28"/>
        </w:rPr>
      </w:pPr>
    </w:p>
    <w:p w14:paraId="4A7AF6F6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1. Матросов А.Е. – старший преподаватель транспортного университета, взял деньги в сумме 70 тыс. руб. с гражданки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М.Д. за оказание помощи ее сыну при поступлении в университет. Матросов пообещал, что сын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в обязательном порядке поступит учиться в университет, в </w:t>
      </w:r>
      <w:r w:rsidRPr="00F2448D">
        <w:rPr>
          <w:rFonts w:eastAsia="Times New Roman" w:cs="Times New Roman"/>
          <w:szCs w:val="28"/>
        </w:rPr>
        <w:lastRenderedPageBreak/>
        <w:t xml:space="preserve">противном случае он обещал вернуть ей деньги. При этом Матросов не входил в состав приемной комиссии и реально не влиял на процесс поступления сына </w:t>
      </w:r>
      <w:proofErr w:type="spellStart"/>
      <w:r w:rsidRPr="00F2448D">
        <w:rPr>
          <w:rFonts w:eastAsia="Times New Roman" w:cs="Times New Roman"/>
          <w:szCs w:val="28"/>
        </w:rPr>
        <w:t>Рузаевой</w:t>
      </w:r>
      <w:proofErr w:type="spellEnd"/>
      <w:r w:rsidRPr="00F2448D">
        <w:rPr>
          <w:rFonts w:eastAsia="Times New Roman" w:cs="Times New Roman"/>
          <w:szCs w:val="28"/>
        </w:rPr>
        <w:t xml:space="preserve"> в институт.</w:t>
      </w:r>
    </w:p>
    <w:p w14:paraId="6A611BA6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действия Матросова с точки зрения противоправности. Усматривается ли в его действиях признаки преступления? Совершил ли Матросов коррупционное деяние?</w:t>
      </w:r>
    </w:p>
    <w:p w14:paraId="298195DD" w14:textId="77777777" w:rsidR="00A60CF7" w:rsidRDefault="00A60CF7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2A6E98CE" w14:textId="0BB13D19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2. Работник департамента кадров федерального агентства Марецкий С.С. в установленный законодательством срок – до 30 апреля не представил сведения о своих доходах, об имуществе и обязательствах имущественного характера, а также такого рода сведения в отношении своей супруги и несовершеннолетних детей, Между тем, занимаемая Марецким С.С. должность входит в Перечень должностей, при замещении которых государственные служащие обязаны представлять такого рода сведения. Сам он мотивировал позже такое своё бездействие фактом нахождения в отпуске с 17 марта по 30 апреля, а указанные сведения обещал представить позже.</w:t>
      </w:r>
    </w:p>
    <w:p w14:paraId="6FE8E715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Совершил ли Марецкий правонарушение? Будет ли законным увольнение Марецкого с государственной службы за данное деяние? </w:t>
      </w:r>
    </w:p>
    <w:p w14:paraId="54F5FF13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7C474BD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3. В личном деле государственного служащего Старикова М.В. в качестве членов семьи были указаны жена, сын Александр (17 лет), сын Кирилл (22 года). Все они проживали в одной квартире. Оба сына являлись студентами вуза. Старцев представил в кадровый орган сведения о своих доходах, об имуществе и обязательствах имущественного характера, а также такого рода сведения в отношении своей супруги и сына Александра. Однако через неделю работник кадрового органа в ходе разговора со Стариковым по телефону потребовал от него направить в дополнение к ранее представленным сведениям о доходах, об имуществе и обязательствах имущественного характера такого рода сведения в отношении своего старшего сына Кирилла. </w:t>
      </w:r>
    </w:p>
    <w:p w14:paraId="5635BCC4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Законны ли требования работника кадрового органа? Подлежит ли Стариков привлечению к дисциплинарной ответственности за невыполнение такого требования?</w:t>
      </w:r>
    </w:p>
    <w:p w14:paraId="66978BA2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5ED4BD4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4. Начальник одного департаментов министерства издал распоряжение «О перечне должностных лиц, обязанных представлять сведения о расходах, доходах, об имуществе и обязательствах имущественного характера в отношении себя, своих супруги (супруга) и несовершеннолетних детей». В данном распоряжении были перечислены все должностные лица, указанные в соответствующем Перечне должностей, утвержденным приказом </w:t>
      </w:r>
      <w:r w:rsidRPr="00F2448D">
        <w:rPr>
          <w:rFonts w:eastAsia="Times New Roman" w:cs="Times New Roman"/>
          <w:szCs w:val="28"/>
        </w:rPr>
        <w:lastRenderedPageBreak/>
        <w:t xml:space="preserve">Министерства, а также сверх этого были указаны должности некоторых служащих, на которые по функциональным обязанностям возложены полномочия по рассмотрению и визированию проектов договоров и приказов. </w:t>
      </w:r>
    </w:p>
    <w:p w14:paraId="226E87E4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Проанализируйте данный приказ на соответствие законодательству.</w:t>
      </w:r>
    </w:p>
    <w:p w14:paraId="055FFEAA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5. Сазонов Н.А. – начальник отдела департамента Минтранса России женился на Матвеевой М.Г. – ведущем специалисте того же департамента. </w:t>
      </w:r>
    </w:p>
    <w:p w14:paraId="4EB96226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Могут ли после заключения брака супруги Сазоновы проходить государственную службу в одном подразделении?</w:t>
      </w:r>
    </w:p>
    <w:p w14:paraId="38F733F5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7E9103E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6. Государственный служащий Яковлев А.А. подал заявление с просьбой предоставить ему отпуск по личным обстоятельствам сроком на 10 суток в связи с рождением ребенка. Руководитель департамента отказал Яковлеву в подписании его заявления, мотивируя это тем, что рождение ребенка не входит в перечень обязательных оснований для предоставления отпуска. Тогда Яковлев пришел к нему снова с бутылкой дорогого коньяка за 1000 рублей, отдал её, после чего руководитель разрешил ему убыть в отпуск.</w:t>
      </w:r>
    </w:p>
    <w:p w14:paraId="1C4FED8B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Как можно квалифицировать действия данных служащих? Совершил ли руководитель преступление, предусмотренное ст. 290 УК РФ (получение взятки)? Влияет ли стоимость переданного имущества (1 000 руб.) на квалификацию такого действия в качестве коррупционного?</w:t>
      </w:r>
    </w:p>
    <w:p w14:paraId="4158B68D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03601CE3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7. К руководителю территориального управления министерства Усик М.М. обратилась Иванова И.В. с просьбой помочь получить служебную квартиру. В разговоре Иванова пообещала пригласить Усика в один из лучших ресторанов города после получения вожделенной квартиры, отметить новоселье.</w:t>
      </w:r>
    </w:p>
    <w:p w14:paraId="1940E5E4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Являются ли действия Ивановой коррупционными? Можно ли расценивать в качестве взятки приглашение в ресторан?</w:t>
      </w:r>
    </w:p>
    <w:p w14:paraId="69C022DC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0B063342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8. Работники кадрового органа министерства Брусов Е.В. и Буц К.О. размещались в одном служебном кабинете. Как-то на прием к Буцу пришел гражданин Коротков М.С. и предложил Буцу деньги за то, чтобы его сын был переведен для прохождения гражданской службы из территориального подразделения министерства, находящегося на Дальнем Востоке, в г. Москву. Это случилось как раз в тот момент, когда в кабинет заходил Брусов. После этого и Буц, и Коротков о деньгах речь не вели, Коротков вскоре ушел.</w:t>
      </w:r>
    </w:p>
    <w:p w14:paraId="07E91C95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Возникли ли у Брусова какие-либо обязанности антикоррупционного характера?</w:t>
      </w:r>
    </w:p>
    <w:p w14:paraId="14FA3D0C" w14:textId="77777777" w:rsidR="00EC0528" w:rsidRPr="00F2448D" w:rsidRDefault="00EC0528" w:rsidP="00A60CF7">
      <w:pPr>
        <w:spacing w:line="276" w:lineRule="auto"/>
        <w:rPr>
          <w:rFonts w:eastAsia="Times New Roman" w:cs="Times New Roman"/>
          <w:szCs w:val="28"/>
        </w:rPr>
      </w:pPr>
    </w:p>
    <w:p w14:paraId="5F04C2AF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lastRenderedPageBreak/>
        <w:t xml:space="preserve">9. Министерству отдельной строкой было выделено бюджетное финансирование на закупку специального оборудования на сумму в 20 млн. руб. Оборудование планировалось закупать в октябре, когда будут подготовлены соответствующие помещения. В первой половине года из-за появления новых фирм, выпускающих требуемое оборудование, его стоимость снизилась на 15 – 20 %, в результате чего стала очевидной возможность экономии средств по этой бюджетной статье (при этом количественное или качественное изменение объемов закупки невозможно из-за ограничений по площади помещений и функционалу). Из-за изменения ситуации на рынке экономия выделенных бюджетных средств может составить 3 – 4 млн. руб. В силу жесткости финансового законодательства перенос этих средств на любые другие статьи невозможен, поэтому они должны быть возвращены в бюджет. Последствием возвращения средств в бюджет с большой вероятностью станет пропорциональное сокращение бюджета министерства на следующий финансовый год по данной статье. </w:t>
      </w:r>
    </w:p>
    <w:p w14:paraId="54AD9ECC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Специалист управления заказов министерства Фаустов Т.Д. при подготовке конкурсной документации указал цену контракта в полном объеме поступивших денежных средств – 20 млн. руб., изначально зная, что можно сэкономить. Тем более по телефону он уже общался с представителем одного из участников закупки – ООО «Сигма», который обещал пригласить его в ресторан на праздничный банкет, посвященный юбилею фирмы и заключению такого выгодного контракта с Министерством.</w:t>
      </w:r>
    </w:p>
    <w:p w14:paraId="23B1CF2E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Совершил ли Фаустов коррупционное правонарушение?</w:t>
      </w:r>
    </w:p>
    <w:p w14:paraId="7765CDBB" w14:textId="77777777" w:rsidR="00EC0528" w:rsidRPr="00F2448D" w:rsidRDefault="00EC0528" w:rsidP="00A60CF7">
      <w:pPr>
        <w:spacing w:line="276" w:lineRule="auto"/>
        <w:jc w:val="both"/>
        <w:rPr>
          <w:rFonts w:cs="Times New Roman"/>
          <w:b/>
          <w:szCs w:val="28"/>
        </w:rPr>
      </w:pPr>
    </w:p>
    <w:p w14:paraId="17927DB7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10. К работнику Департамента образования и кадров министерства Кузьмину Е.А. поступили документы о распределении выпускников транспортного университета, обучавшихся на бюджетной основе, в числе которых значился Петрову В.В., являющийся племянником Кузьмина. </w:t>
      </w:r>
    </w:p>
    <w:p w14:paraId="69ED95D7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Усматривается ли в данном случае конфликт интересов у начальника филиала? Какие действия должен произвести Кузьмин в данном случае?</w:t>
      </w:r>
    </w:p>
    <w:p w14:paraId="5A9A5A6E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6E8C1B6E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11. Начальник финансово-экономического департамента министерства разослал во все территориальные подразделения указание, согласно которому при приеме граждан на работу на должности в финансовые службы они обязаны представлять сведения о доходах, об имуществе и обязательствах имущественного характера на себя, а также на своих супругов и несовершеннолетних детей.</w:t>
      </w:r>
    </w:p>
    <w:p w14:paraId="10053344" w14:textId="77777777" w:rsidR="00EC0528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правомерность данных указаний.</w:t>
      </w:r>
    </w:p>
    <w:p w14:paraId="328C6530" w14:textId="77777777" w:rsidR="00F2448D" w:rsidRPr="00F2448D" w:rsidRDefault="00F2448D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4F129FBA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lastRenderedPageBreak/>
        <w:t xml:space="preserve">12. К начальнику железнодорожной поликлиники Булыгину А.А. обратился машинист метро Симоненко А.В. с предложением выдать ему больничный лист. По результатам медицинского осмотра Булыгин не обнаружил у Симоненко каких-либо заболеваний. Симоненко достал из портфеля бутылку виски за 800 руб. и коробку конфет и попросил Булыгина выдать больничный лист. Булыгин отверг данное предложение. </w:t>
      </w:r>
    </w:p>
    <w:p w14:paraId="188692BE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Каков порядок дальнейших действий Булыгина?</w:t>
      </w:r>
    </w:p>
    <w:p w14:paraId="7DB83346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1E9403BC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13. В редакцию Независимой газеты поступило сообщение о том, что руководитель одного из центральных управлений Минобороны Россини имеет доходы и имущество, явно несопоставимые с размерами его денежного довольствия. Корреспондент от имени газеты направил в Минобороны России запрос о представлении ему информации по данному вопросу.</w:t>
      </w:r>
    </w:p>
    <w:p w14:paraId="2F600E27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порядок действий должностных лиц Минобороны России при получении такого запроса.</w:t>
      </w:r>
    </w:p>
    <w:p w14:paraId="130BB341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42E88A3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14. Трубников К.В. является прокурором г. Рязани, а его жена –Трубникова Г.Н. работает делопроизводителем Рязанского медицинского училища. </w:t>
      </w:r>
    </w:p>
    <w:p w14:paraId="6E0B7CBA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Есть ли в данном случае конфликт интересов у прокурора при осуществлении надзорных мероприятий в отношении должностных лиц указанного училища?</w:t>
      </w:r>
    </w:p>
    <w:p w14:paraId="49BCEB79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</w:p>
    <w:p w14:paraId="6FA25D31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15. В кадровый орган федерального агентства поступило сообщение от гр. </w:t>
      </w:r>
      <w:proofErr w:type="spellStart"/>
      <w:r w:rsidRPr="00F2448D">
        <w:rPr>
          <w:rFonts w:eastAsia="Times New Roman" w:cs="Times New Roman"/>
          <w:szCs w:val="28"/>
        </w:rPr>
        <w:t>Чуланова</w:t>
      </w:r>
      <w:proofErr w:type="spellEnd"/>
      <w:r w:rsidRPr="00F2448D">
        <w:rPr>
          <w:rFonts w:eastAsia="Times New Roman" w:cs="Times New Roman"/>
          <w:szCs w:val="28"/>
        </w:rPr>
        <w:t xml:space="preserve"> В.Ю. о том, что в поданных и опубликованных на официальном сайте агентства сведениях о доходах, об имуществе и обязательствах имущественного характера начальник отдела данного агентства </w:t>
      </w:r>
      <w:proofErr w:type="spellStart"/>
      <w:r w:rsidRPr="00F2448D">
        <w:rPr>
          <w:rFonts w:eastAsia="Times New Roman" w:cs="Times New Roman"/>
          <w:szCs w:val="28"/>
        </w:rPr>
        <w:t>Олябин</w:t>
      </w:r>
      <w:proofErr w:type="spellEnd"/>
      <w:r w:rsidRPr="00F2448D">
        <w:rPr>
          <w:rFonts w:eastAsia="Times New Roman" w:cs="Times New Roman"/>
          <w:szCs w:val="28"/>
        </w:rPr>
        <w:t xml:space="preserve"> А.И. не указал сведения о принадлежащем ему на праве собственности загородном доме общей площадью более 200 кв. м.</w:t>
      </w:r>
    </w:p>
    <w:p w14:paraId="42DE11A5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 xml:space="preserve">В связи с данным сообщением было назначено проведение проверки достоверности сведений, поданных </w:t>
      </w:r>
      <w:proofErr w:type="spellStart"/>
      <w:r w:rsidRPr="00F2448D">
        <w:rPr>
          <w:rFonts w:eastAsia="Times New Roman" w:cs="Times New Roman"/>
          <w:szCs w:val="28"/>
        </w:rPr>
        <w:t>Олябиным</w:t>
      </w:r>
      <w:proofErr w:type="spellEnd"/>
      <w:r w:rsidRPr="00F2448D">
        <w:rPr>
          <w:rFonts w:eastAsia="Times New Roman" w:cs="Times New Roman"/>
          <w:szCs w:val="28"/>
        </w:rPr>
        <w:t>.</w:t>
      </w:r>
    </w:p>
    <w:p w14:paraId="5C57AFB2" w14:textId="77777777" w:rsidR="00EC0528" w:rsidRPr="00F2448D" w:rsidRDefault="00EC0528" w:rsidP="00A60CF7">
      <w:pPr>
        <w:spacing w:line="276" w:lineRule="auto"/>
        <w:jc w:val="both"/>
        <w:rPr>
          <w:rFonts w:eastAsia="Times New Roman" w:cs="Times New Roman"/>
          <w:szCs w:val="28"/>
        </w:rPr>
      </w:pPr>
      <w:r w:rsidRPr="00F2448D">
        <w:rPr>
          <w:rFonts w:eastAsia="Times New Roman" w:cs="Times New Roman"/>
          <w:szCs w:val="28"/>
        </w:rPr>
        <w:t>Оцените правомерность назначения такой проверки.</w:t>
      </w:r>
    </w:p>
    <w:p w14:paraId="2AFC27D1" w14:textId="77777777" w:rsidR="00D52FDA" w:rsidRPr="00F2448D" w:rsidRDefault="00D52FDA" w:rsidP="00A60CF7">
      <w:pPr>
        <w:spacing w:after="200" w:line="276" w:lineRule="auto"/>
        <w:ind w:firstLine="0"/>
        <w:rPr>
          <w:rFonts w:eastAsia="Times New Roman" w:cs="Times New Roman"/>
          <w:noProof/>
          <w:szCs w:val="28"/>
        </w:rPr>
      </w:pPr>
    </w:p>
    <w:sectPr w:rsidR="00D52FDA" w:rsidRPr="00F2448D" w:rsidSect="000F1A0E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10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51"/>
    <w:rsid w:val="000D77D8"/>
    <w:rsid w:val="00243A51"/>
    <w:rsid w:val="00791A24"/>
    <w:rsid w:val="007E0CC5"/>
    <w:rsid w:val="00A60CF7"/>
    <w:rsid w:val="00C92AB1"/>
    <w:rsid w:val="00D52FDA"/>
    <w:rsid w:val="00D754AD"/>
    <w:rsid w:val="00EC0528"/>
    <w:rsid w:val="00F2448D"/>
    <w:rsid w:val="00FC0D44"/>
    <w:rsid w:val="00FE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8B77F"/>
  <w15:docId w15:val="{324FB67E-8A2D-4822-B120-1CBD08B8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DA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F2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24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Елена Царева</cp:lastModifiedBy>
  <cp:revision>3</cp:revision>
  <dcterms:created xsi:type="dcterms:W3CDTF">2026-03-20T10:03:00Z</dcterms:created>
  <dcterms:modified xsi:type="dcterms:W3CDTF">2026-04-01T13:29:00Z</dcterms:modified>
</cp:coreProperties>
</file>