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CA920" w14:textId="599C7CC8" w:rsidR="008818E7" w:rsidRDefault="006A13DD" w:rsidP="008818E7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П</w:t>
      </w:r>
      <w:r w:rsidR="008818E7" w:rsidRPr="008818E7">
        <w:rPr>
          <w:rFonts w:ascii="Times New Roman" w:eastAsiaTheme="minorHAnsi" w:hAnsi="Times New Roman" w:cstheme="minorBidi"/>
          <w:sz w:val="28"/>
          <w:szCs w:val="28"/>
        </w:rPr>
        <w:t>риложение</w:t>
      </w:r>
    </w:p>
    <w:p w14:paraId="40962E05" w14:textId="77777777" w:rsidR="006A13DD" w:rsidRPr="008818E7" w:rsidRDefault="006A13DD" w:rsidP="008818E7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26A10632" w14:textId="77777777" w:rsidR="008818E7" w:rsidRPr="008818E7" w:rsidRDefault="008818E7" w:rsidP="008818E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914851C" w14:textId="77777777" w:rsidR="00742E58" w:rsidRPr="008818E7" w:rsidRDefault="00742E58" w:rsidP="008818E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818E7">
        <w:rPr>
          <w:rFonts w:ascii="Times New Roman" w:hAnsi="Times New Roman"/>
          <w:b/>
          <w:iCs/>
          <w:sz w:val="28"/>
          <w:szCs w:val="28"/>
        </w:rPr>
        <w:t>«</w:t>
      </w:r>
      <w:r w:rsidR="0000619D" w:rsidRPr="008818E7">
        <w:rPr>
          <w:rFonts w:ascii="Times New Roman" w:hAnsi="Times New Roman"/>
          <w:b/>
          <w:noProof/>
          <w:sz w:val="28"/>
          <w:szCs w:val="28"/>
        </w:rPr>
        <w:t>Судебная медицина и судебная психиатрия</w:t>
      </w:r>
      <w:r w:rsidRPr="008818E7">
        <w:rPr>
          <w:rFonts w:ascii="Times New Roman" w:hAnsi="Times New Roman"/>
          <w:b/>
          <w:iCs/>
          <w:sz w:val="28"/>
          <w:szCs w:val="28"/>
        </w:rPr>
        <w:t>»</w:t>
      </w:r>
    </w:p>
    <w:p w14:paraId="53437895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467185" w14:textId="33766EEA" w:rsidR="008818E7" w:rsidRPr="008818E7" w:rsidRDefault="008818E7" w:rsidP="008818E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000E4D">
        <w:rPr>
          <w:rFonts w:ascii="Times New Roman" w:hAnsi="Times New Roman"/>
          <w:b/>
          <w:sz w:val="28"/>
          <w:szCs w:val="28"/>
        </w:rPr>
        <w:t>6</w:t>
      </w:r>
    </w:p>
    <w:p w14:paraId="387DD469" w14:textId="77777777" w:rsidR="008818E7" w:rsidRPr="008818E7" w:rsidRDefault="008818E7" w:rsidP="008818E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E4A8980" w14:textId="178ACFF3" w:rsidR="008818E7" w:rsidRPr="008818E7" w:rsidRDefault="008818E7" w:rsidP="008818E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818E7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D46173">
        <w:rPr>
          <w:rFonts w:ascii="Times New Roman" w:eastAsia="Calibri" w:hAnsi="Times New Roman"/>
          <w:b/>
          <w:iCs/>
          <w:sz w:val="28"/>
          <w:szCs w:val="28"/>
        </w:rPr>
        <w:t>7</w:t>
      </w:r>
      <w:bookmarkStart w:id="0" w:name="_GoBack"/>
      <w:bookmarkEnd w:id="0"/>
    </w:p>
    <w:p w14:paraId="1C89C6AC" w14:textId="77777777" w:rsidR="008818E7" w:rsidRPr="008818E7" w:rsidRDefault="008818E7" w:rsidP="008818E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C977FC9" w14:textId="1EF770EC" w:rsidR="008818E7" w:rsidRPr="008818E7" w:rsidRDefault="008818E7" w:rsidP="008818E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8818E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4BE7FCA" w14:textId="77777777" w:rsidR="008818E7" w:rsidRDefault="008818E7" w:rsidP="008818E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B3934CF" w14:textId="77777777" w:rsidR="008818E7" w:rsidRDefault="008818E7" w:rsidP="008818E7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A4C40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CABCD88" w14:textId="77777777" w:rsidR="008818E7" w:rsidRPr="00EA4C40" w:rsidRDefault="008818E7" w:rsidP="008818E7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35F89646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Понятие, предмет, система и методы судебной медицины.</w:t>
      </w:r>
    </w:p>
    <w:p w14:paraId="1CA9DA4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История развития судебной медицины.</w:t>
      </w:r>
    </w:p>
    <w:p w14:paraId="3B28211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Задачи и организационная структура судебной медицины в Российской Федерации.</w:t>
      </w:r>
    </w:p>
    <w:p w14:paraId="0D89A7B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Поводы для назначения судебно-медицинской экспертизы.</w:t>
      </w:r>
    </w:p>
    <w:p w14:paraId="74F44B8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Права, обязанности и ответственность эксперта.</w:t>
      </w:r>
    </w:p>
    <w:p w14:paraId="5B028CC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Производство экспертизы в экспертном учреждении и вне экспертного учреждения.</w:t>
      </w:r>
    </w:p>
    <w:p w14:paraId="0BDE94C5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Объекты судебно-медицинской экспертизы.</w:t>
      </w:r>
    </w:p>
    <w:p w14:paraId="74FDF61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Виды судебно-медицинской экспертизы.</w:t>
      </w:r>
    </w:p>
    <w:p w14:paraId="4DD60CB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Танатология (учение о смерти). Терминальные состояния.</w:t>
      </w:r>
    </w:p>
    <w:p w14:paraId="27B1E1C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Классификация смерти. Ориентировочные и достоверные признаки смерти.</w:t>
      </w:r>
    </w:p>
    <w:p w14:paraId="6E2E81D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для назначения судебно-медицинского исследования трупа.</w:t>
      </w:r>
    </w:p>
    <w:p w14:paraId="09377E4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при исследовании трупов.</w:t>
      </w:r>
    </w:p>
    <w:p w14:paraId="30F34E2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Ранние трупные явления и их судебно-медицинское значение.</w:t>
      </w:r>
    </w:p>
    <w:p w14:paraId="010A973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Поздние трупные явления и их судебно-медицинское значение.</w:t>
      </w:r>
    </w:p>
    <w:p w14:paraId="0E572F4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Осмотр трупа на месте его обнаружения.</w:t>
      </w:r>
    </w:p>
    <w:p w14:paraId="41BCC58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и порядок назначения и проведения судебно-медицинской экспертизы трупа.</w:t>
      </w:r>
    </w:p>
    <w:p w14:paraId="01F1B2A2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Поводы и порядок назначения судебно-медицинской экспертизы живых лиц.</w:t>
      </w:r>
    </w:p>
    <w:p w14:paraId="305E94A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Медицинские критерии определения степени тяжести вреда, причиненного здоровью человека.</w:t>
      </w:r>
    </w:p>
    <w:p w14:paraId="377A373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Объекты биологического происхождения: понятие, порядок изъятия; требования, предъявляемые к упаковке.</w:t>
      </w:r>
    </w:p>
    <w:p w14:paraId="66A53AAE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Вопросы, разрешаемые при экспертизе крови.</w:t>
      </w:r>
    </w:p>
    <w:p w14:paraId="6BC90F2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Вопросы, разрешаемые при судебно-медицинском исследовании волос.</w:t>
      </w:r>
    </w:p>
    <w:p w14:paraId="1B576B9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>Основные вопросы, разрешаемые экспертами при производстве судебно-медицинской экспертизы вещественных доказательств.</w:t>
      </w:r>
    </w:p>
    <w:p w14:paraId="03C755A7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Механическая травма: понятие, классификация. Виды механических повреждений.</w:t>
      </w:r>
    </w:p>
    <w:p w14:paraId="112D9A5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Повреждения, причиняемые тупыми предметами. Механизм образования, признаки и судебно-медицинская оценка основных повреждений.</w:t>
      </w:r>
    </w:p>
    <w:p w14:paraId="1D860D8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повреждениях тупыми предметами.</w:t>
      </w:r>
    </w:p>
    <w:p w14:paraId="3AC22121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Падение на плоскость (с высоты собственного роста).</w:t>
      </w:r>
    </w:p>
    <w:p w14:paraId="447DB918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Падение с большой высоты. Виды и фазы падений.</w:t>
      </w:r>
    </w:p>
    <w:p w14:paraId="263299D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Виды повреждений острыми предметами.</w:t>
      </w:r>
    </w:p>
    <w:p w14:paraId="7E44E24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повреждениях острыми предметами.</w:t>
      </w:r>
    </w:p>
    <w:p w14:paraId="33A9FD2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Огнестрельная травма: понятие, виды.</w:t>
      </w:r>
    </w:p>
    <w:p w14:paraId="1B61E47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огнестрельной травме.</w:t>
      </w:r>
    </w:p>
    <w:p w14:paraId="15856EA9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Транспортная травма: понятие, виды.</w:t>
      </w:r>
    </w:p>
    <w:p w14:paraId="3AF3184B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Автомобильная травма: понятие, виды.</w:t>
      </w:r>
    </w:p>
    <w:p w14:paraId="1AF7D95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Железнодорожная травма: понятие, виды.</w:t>
      </w:r>
    </w:p>
    <w:p w14:paraId="315A1EF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Авиационная травма: понятие, виды.</w:t>
      </w:r>
    </w:p>
    <w:p w14:paraId="69620E2A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транспортной травме.</w:t>
      </w:r>
    </w:p>
    <w:p w14:paraId="71C662CE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Механическая асфиксия: понятие и причины.</w:t>
      </w:r>
    </w:p>
    <w:p w14:paraId="62C97B36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Виды механической асфиксии (</w:t>
      </w:r>
      <w:proofErr w:type="spellStart"/>
      <w:r w:rsidRPr="0048493B">
        <w:rPr>
          <w:rFonts w:ascii="Times New Roman" w:hAnsi="Times New Roman"/>
          <w:sz w:val="28"/>
          <w:szCs w:val="28"/>
          <w:lang w:eastAsia="ru-RU"/>
        </w:rPr>
        <w:t>странгуляционная</w:t>
      </w:r>
      <w:proofErr w:type="spellEnd"/>
      <w:r w:rsidRPr="0048493B">
        <w:rPr>
          <w:rFonts w:ascii="Times New Roman" w:hAnsi="Times New Roman"/>
          <w:sz w:val="28"/>
          <w:szCs w:val="28"/>
          <w:lang w:eastAsia="ru-RU"/>
        </w:rPr>
        <w:t xml:space="preserve">, компрессионная, </w:t>
      </w:r>
      <w:proofErr w:type="spellStart"/>
      <w:r w:rsidRPr="0048493B">
        <w:rPr>
          <w:rFonts w:ascii="Times New Roman" w:hAnsi="Times New Roman"/>
          <w:sz w:val="28"/>
          <w:szCs w:val="28"/>
          <w:lang w:eastAsia="ru-RU"/>
        </w:rPr>
        <w:t>обтурационная</w:t>
      </w:r>
      <w:proofErr w:type="spellEnd"/>
      <w:r w:rsidRPr="0048493B">
        <w:rPr>
          <w:rFonts w:ascii="Times New Roman" w:hAnsi="Times New Roman"/>
          <w:sz w:val="28"/>
          <w:szCs w:val="28"/>
          <w:lang w:eastAsia="ru-RU"/>
        </w:rPr>
        <w:t>).</w:t>
      </w:r>
    </w:p>
    <w:p w14:paraId="6688A28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смерти от механической асфиксии.</w:t>
      </w:r>
    </w:p>
    <w:p w14:paraId="22D0F68F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Расстройство здоровья и смерть от действия высокой температуры.</w:t>
      </w:r>
    </w:p>
    <w:p w14:paraId="458F7EA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Расстройство здоровья и смерть от действия низкой температуры.</w:t>
      </w:r>
    </w:p>
    <w:p w14:paraId="2CFB8B90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действии крайних температур.</w:t>
      </w:r>
    </w:p>
    <w:p w14:paraId="4925EF8D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Яды: понятие, условия действия, классификация.</w:t>
      </w:r>
    </w:p>
    <w:p w14:paraId="4F63BEB3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Отравление этиловым спиртом. Степени алкогольного опьянения.</w:t>
      </w:r>
    </w:p>
    <w:p w14:paraId="4097C7FF" w14:textId="77777777" w:rsidR="008818E7" w:rsidRPr="0048493B" w:rsidRDefault="008818E7" w:rsidP="008818E7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Основные вопросы, разрешаемые судебно-медицинской экспертизой при отравлениях.</w:t>
      </w:r>
    </w:p>
    <w:p w14:paraId="19E05BDA" w14:textId="77777777" w:rsidR="008818E7" w:rsidRPr="004C5BC1" w:rsidRDefault="008818E7" w:rsidP="008818E7">
      <w:pPr>
        <w:pStyle w:val="a3"/>
        <w:numPr>
          <w:ilvl w:val="0"/>
          <w:numId w:val="7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49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493B">
        <w:rPr>
          <w:rFonts w:ascii="Times New Roman" w:hAnsi="Times New Roman"/>
          <w:bCs/>
          <w:sz w:val="28"/>
          <w:szCs w:val="28"/>
          <w:lang w:eastAsia="ru-RU"/>
        </w:rPr>
        <w:t>Юридическая ответственность медицинских работников за профессиональные и должностные правонарушения.</w:t>
      </w:r>
    </w:p>
    <w:p w14:paraId="0FB82FEC" w14:textId="77777777" w:rsidR="008818E7" w:rsidRDefault="008818E7" w:rsidP="008818E7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D8B2184" w14:textId="77777777" w:rsidR="008818E7" w:rsidRPr="008818E7" w:rsidRDefault="008818E7" w:rsidP="008818E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818E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095AEF0" w14:textId="77777777" w:rsidR="008818E7" w:rsidRPr="00DE1D98" w:rsidRDefault="008818E7" w:rsidP="008818E7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4964F0EC" w14:textId="77777777" w:rsidR="008818E7" w:rsidRPr="00DE1D98" w:rsidRDefault="008818E7" w:rsidP="008818E7">
      <w:pPr>
        <w:tabs>
          <w:tab w:val="left" w:pos="0"/>
        </w:tabs>
        <w:spacing w:after="0"/>
        <w:jc w:val="center"/>
        <w:rPr>
          <w:rFonts w:ascii="Times New Roman" w:hAnsi="Times New Roman"/>
          <w:iCs/>
          <w:sz w:val="28"/>
          <w:szCs w:val="28"/>
        </w:rPr>
      </w:pPr>
      <w:r w:rsidRPr="00DE1D9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07B6F5E" w14:textId="77777777" w:rsidR="008818E7" w:rsidRPr="00DE1D98" w:rsidRDefault="008818E7" w:rsidP="008818E7">
      <w:pPr>
        <w:tabs>
          <w:tab w:val="left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5A6C369F" w14:textId="77777777" w:rsidR="008818E7" w:rsidRDefault="008818E7" w:rsidP="008818E7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04786AED" w14:textId="77777777" w:rsidR="008818E7" w:rsidRDefault="008818E7" w:rsidP="008818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 xml:space="preserve">При освидетельствовании </w:t>
      </w:r>
      <w:proofErr w:type="spellStart"/>
      <w:r w:rsidRPr="009164AF">
        <w:rPr>
          <w:rFonts w:ascii="Times New Roman" w:hAnsi="Times New Roman"/>
          <w:sz w:val="28"/>
          <w:szCs w:val="28"/>
          <w:lang w:eastAsia="ru-RU"/>
        </w:rPr>
        <w:t>гр-нки</w:t>
      </w:r>
      <w:proofErr w:type="spellEnd"/>
      <w:r w:rsidRPr="009164AF">
        <w:rPr>
          <w:rFonts w:ascii="Times New Roman" w:hAnsi="Times New Roman"/>
          <w:sz w:val="28"/>
          <w:szCs w:val="28"/>
          <w:lang w:eastAsia="ru-RU"/>
        </w:rPr>
        <w:t xml:space="preserve"> М. на передней поверхности груди ниже ключиц и в области молочных желез обнаружено 18 повреждений в виде ожогов второй степени диаметром до 0,8 см, характерных для нанесения их зажженной сигаретой, что соответствовало обстоятельствам дела. </w:t>
      </w:r>
      <w:proofErr w:type="gramStart"/>
      <w:r w:rsidRPr="009164AF">
        <w:rPr>
          <w:rFonts w:ascii="Times New Roman" w:hAnsi="Times New Roman"/>
          <w:sz w:val="28"/>
          <w:szCs w:val="28"/>
          <w:lang w:eastAsia="ru-RU"/>
        </w:rPr>
        <w:t>Кроме того</w:t>
      </w:r>
      <w:proofErr w:type="gramEnd"/>
      <w:r w:rsidRPr="009164AF">
        <w:rPr>
          <w:rFonts w:ascii="Times New Roman" w:hAnsi="Times New Roman"/>
          <w:sz w:val="28"/>
          <w:szCs w:val="28"/>
          <w:lang w:eastAsia="ru-RU"/>
        </w:rPr>
        <w:t xml:space="preserve"> в заключении указано, что способ нанесения повреждений был направлен на причинение особенной физической боли, о чем свидетельствует множественность повреждений, их локализация и характер. </w:t>
      </w:r>
    </w:p>
    <w:p w14:paraId="1AAAAE90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 Как, по вашему мнению, суд может квалифицировать подобные деяния?</w:t>
      </w:r>
    </w:p>
    <w:p w14:paraId="5F9BC310" w14:textId="77777777" w:rsidR="006A13DD" w:rsidRDefault="006A13DD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iCs/>
          <w:sz w:val="28"/>
          <w:szCs w:val="28"/>
        </w:rPr>
      </w:pPr>
    </w:p>
    <w:p w14:paraId="521FFA5D" w14:textId="0FAC49E6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2</w:t>
      </w:r>
    </w:p>
    <w:p w14:paraId="2FD4A5AA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Гр-н. В. 46 лет в нетрезвом состоянии попал под трамвай. Доставлен в хирургическое отделение больницы в удовлетворительном в состоянии, со жгутом на левом бедре. Левая нога отделена на уровне нижней трети голени. Произведена хирургическая обработка культи. Выписан на амбулаторном лечение через 24 дня.</w:t>
      </w:r>
    </w:p>
    <w:p w14:paraId="0BE4497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9164AF">
        <w:rPr>
          <w:rFonts w:ascii="Times New Roman" w:hAnsi="Times New Roman"/>
          <w:sz w:val="28"/>
          <w:szCs w:val="28"/>
          <w:lang w:eastAsia="ru-RU"/>
        </w:rPr>
        <w:t>Определить и обосновать степень тяжести вреда здоровью.</w:t>
      </w:r>
    </w:p>
    <w:p w14:paraId="4FE34AD9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5DBB40E5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3</w:t>
      </w:r>
    </w:p>
    <w:p w14:paraId="73B577C4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Гр-н Е., 23 лет, во время дорожно-транспортного происшествия, находясь в кабине автомобиля, получил травму шейного отдела позвоночника. Доставлен в больницу в удовлетворительном состоянии. Жалобы на боли в шейном отделе позвоночника, резко усиливающиеся при движениях. Рентгенологически установлен закрытый перелом тела II шейного позвонка. Признаков нарушения функции спинного мозга нет. Находился на лечении 36 дней. </w:t>
      </w:r>
    </w:p>
    <w:p w14:paraId="13C08D99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/>
          <w:sz w:val="28"/>
          <w:szCs w:val="28"/>
        </w:rPr>
      </w:pPr>
      <w:r w:rsidRPr="009164AF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Определить и обосновать степень тяжести вреда здоровью.</w:t>
      </w:r>
    </w:p>
    <w:p w14:paraId="5D04CF91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1C9BD53B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4</w:t>
      </w:r>
    </w:p>
    <w:p w14:paraId="214FECF6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Гр-</w:t>
      </w:r>
      <w:proofErr w:type="spellStart"/>
      <w:r w:rsidRPr="0027185F">
        <w:rPr>
          <w:rFonts w:ascii="Times New Roman" w:eastAsia="Calibri" w:hAnsi="Times New Roman"/>
          <w:sz w:val="28"/>
          <w:szCs w:val="28"/>
        </w:rPr>
        <w:t>нке</w:t>
      </w:r>
      <w:proofErr w:type="spellEnd"/>
      <w:r w:rsidRPr="0027185F">
        <w:rPr>
          <w:rFonts w:ascii="Times New Roman" w:eastAsia="Calibri" w:hAnsi="Times New Roman"/>
          <w:sz w:val="28"/>
          <w:szCs w:val="28"/>
        </w:rPr>
        <w:t xml:space="preserve"> С. 34 лет, пьяный сожитель откусил часть языка. В тот же день была доставлена в больницу с кровоточащей раной культи языка, общее состояние удовлетворительное, пульс 80 уд. в мин., удовлетворительного наполнения и напряжения, АД 120/80 мм рт. ст. Рана ушита. Через 10 дней выписана домой. При освидетельствовании потерпевшей на 25 день после травмы отмечено: конец культи языка дугообразной формы, с мягким розовато-синюшным рубцом. Речь значительно нарушена, отдельные слова совершенно непонятны, больная предпочитает объясняться перепиской. </w:t>
      </w:r>
    </w:p>
    <w:p w14:paraId="12425982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1670964A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bCs/>
          <w:sz w:val="28"/>
          <w:szCs w:val="28"/>
        </w:rPr>
      </w:pPr>
    </w:p>
    <w:p w14:paraId="784241FD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 xml:space="preserve">Ситуационная задача </w:t>
      </w:r>
      <w:r w:rsidRPr="00036BF7">
        <w:rPr>
          <w:rFonts w:ascii="Times New Roman" w:eastAsia="Calibri" w:hAnsi="Times New Roman"/>
          <w:bCs/>
          <w:sz w:val="28"/>
          <w:szCs w:val="28"/>
        </w:rPr>
        <w:t>5</w:t>
      </w:r>
    </w:p>
    <w:p w14:paraId="20EA6E17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Гр-ну К., 61 года, нанесли удар в область живота. Поступил с жалобами на резкие боли внизу живота, в левом подреберье кровоподтек 2x3 см. В связи с подозрением на симптомы раздражения брюшины произведена диагностическая </w:t>
      </w:r>
      <w:proofErr w:type="spellStart"/>
      <w:r w:rsidRPr="0027185F">
        <w:rPr>
          <w:rFonts w:ascii="Times New Roman" w:eastAsia="Calibri" w:hAnsi="Times New Roman"/>
          <w:sz w:val="28"/>
          <w:szCs w:val="28"/>
        </w:rPr>
        <w:t>лапаратомия</w:t>
      </w:r>
      <w:proofErr w:type="spellEnd"/>
      <w:r w:rsidRPr="0027185F">
        <w:rPr>
          <w:rFonts w:ascii="Times New Roman" w:eastAsia="Calibri" w:hAnsi="Times New Roman"/>
          <w:sz w:val="28"/>
          <w:szCs w:val="28"/>
        </w:rPr>
        <w:t xml:space="preserve">. При ревизии органов брюшной полости обнаружен кровоточащий разрыв селезенки длиной 1 см, который ушит. Операционная рана ушита с оставлением резинового выпускника. Послеоперационный период протекал без осложнений, на амбулаторное лечение больной выписан через 18 дней. Продолжительность амбулаторного лечения 6 дней. </w:t>
      </w:r>
    </w:p>
    <w:p w14:paraId="5C8E207A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5380C40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DED4D56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6</w:t>
      </w:r>
    </w:p>
    <w:p w14:paraId="63BC9B54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 xml:space="preserve">Гр-н Ф., 21 года, получил ножевое ранение левой боковой поверхности шеи. Доставлен в больницу в удовлетворительном состоянии. На левой боковой поверхности шеи косо располагается щелевидная рана длиной 1,3 см, верхний конец ее острый, нижний – закругленный. Из раны незначительное кровотечение. При ревизии раневого канала установлено, что он проходит в мягких тканях шеи и проникает в глотку. Раневой канал послойно ушит. Выписан на работу по выздоровлении. В стационаре находился 10 дней, амбулаторное лечение – 5 дней. </w:t>
      </w:r>
    </w:p>
    <w:p w14:paraId="559FE378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27185F">
        <w:rPr>
          <w:rFonts w:ascii="Times New Roman" w:eastAsia="Calibri" w:hAnsi="Times New Roman"/>
          <w:iCs/>
          <w:sz w:val="28"/>
          <w:szCs w:val="28"/>
        </w:rPr>
        <w:t>Определить и обосновать степень тяжести вреда здоровью.</w:t>
      </w:r>
    </w:p>
    <w:p w14:paraId="71E65965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rPr>
          <w:rFonts w:ascii="Times New Roman" w:eastAsia="Calibri" w:hAnsi="Times New Roman"/>
          <w:b/>
          <w:sz w:val="28"/>
          <w:szCs w:val="28"/>
        </w:rPr>
      </w:pPr>
    </w:p>
    <w:p w14:paraId="2D0059A0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7</w:t>
      </w:r>
    </w:p>
    <w:p w14:paraId="017B1231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Л., 31 года, получил повреждение при дорожно-транспортном происшествии. В больнице диагностирован двойной перелом тазового кольца </w:t>
      </w:r>
      <w:r w:rsidRPr="0027185F">
        <w:rPr>
          <w:rFonts w:ascii="Times New Roman" w:eastAsia="Calibri" w:hAnsi="Times New Roman"/>
          <w:sz w:val="28"/>
          <w:szCs w:val="28"/>
        </w:rPr>
        <w:lastRenderedPageBreak/>
        <w:t xml:space="preserve">в передней и задней частях таза с нарушением его непрерывности. Общее состояние удовлетворительное, АД 100/70, пульс 80 ударов в минуту. Получена моча без примеси крови. На лечении находился 42 дня. Клинический диагноз: двойной перелом костей таза с нарушением непрерывности тазового кольца. </w:t>
      </w:r>
    </w:p>
    <w:p w14:paraId="697584B7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5C71530C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028BCE40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8</w:t>
      </w:r>
    </w:p>
    <w:p w14:paraId="48742D63" w14:textId="77777777" w:rsidR="008818E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 xml:space="preserve">Гр-н Ж., 41 года, получил огнестрельное пулевое ранение левого плеча. Ранение сквозное – входное отверстие располагается на передненаружной, выходное – на задневнутренней поверхности плеча в средней трети, имеется острое кровотечение. Рентгенологически обнаружено сквозное ранение плечевой кости. Срочно произведена обработка ран и ушивание поврежденной плечевой артерии. На лечении находился 18 дней. Функция конечности восстановилась. </w:t>
      </w:r>
    </w:p>
    <w:p w14:paraId="2BFE1B64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bCs/>
          <w:i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здоровью.</w:t>
      </w:r>
    </w:p>
    <w:p w14:paraId="4E6D8F70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Calibri" w:hAnsi="Times New Roman"/>
          <w:b/>
          <w:caps/>
          <w:sz w:val="28"/>
          <w:szCs w:val="28"/>
        </w:rPr>
      </w:pPr>
    </w:p>
    <w:p w14:paraId="5C2499CC" w14:textId="77777777" w:rsidR="008818E7" w:rsidRPr="00036BF7" w:rsidRDefault="008818E7" w:rsidP="008818E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036BF7">
        <w:rPr>
          <w:rFonts w:ascii="Times New Roman" w:eastAsia="Calibri" w:hAnsi="Times New Roman"/>
          <w:iCs/>
          <w:sz w:val="28"/>
          <w:szCs w:val="28"/>
        </w:rPr>
        <w:t>Ситуационная задача 9</w:t>
      </w:r>
    </w:p>
    <w:p w14:paraId="032D0659" w14:textId="77777777" w:rsidR="008818E7" w:rsidRPr="0027185F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Гр-н Д., 19 лет, слепой на оба глаза получил ранение острым предметом в область левого глаза. В больницу поступил через час в удовлетворительном состоянии. Установлено проникающее в глазное яблоко колото-резаное ранение с повреждением роговицы, радужной оболочки, с истечением стекловидного тела. Произведена энуклеация левого глаза. Продолжительность печения 32 дня, состояние после выписки удовлетворительное.</w:t>
      </w:r>
    </w:p>
    <w:p w14:paraId="715932A3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27185F">
        <w:rPr>
          <w:rFonts w:ascii="Times New Roman" w:eastAsia="Calibri" w:hAnsi="Times New Roman"/>
          <w:sz w:val="28"/>
          <w:szCs w:val="28"/>
        </w:rPr>
        <w:t>Определить и обосновать степень тяжести вреда здоровью</w:t>
      </w:r>
      <w:r w:rsidRPr="0027185F">
        <w:rPr>
          <w:rFonts w:ascii="Times New Roman" w:eastAsia="Calibri" w:hAnsi="Times New Roman"/>
          <w:i/>
          <w:sz w:val="28"/>
          <w:szCs w:val="28"/>
        </w:rPr>
        <w:t>.</w:t>
      </w:r>
    </w:p>
    <w:p w14:paraId="05F87ACD" w14:textId="77777777" w:rsidR="008818E7" w:rsidRPr="00036BF7" w:rsidRDefault="008818E7" w:rsidP="008818E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p w14:paraId="2BC095A9" w14:textId="77777777" w:rsidR="008818E7" w:rsidRPr="008818E7" w:rsidRDefault="008818E7" w:rsidP="008818E7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8818E7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D4A4104" w14:textId="77777777" w:rsidR="008818E7" w:rsidRDefault="008818E7" w:rsidP="0069738D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9117259" w14:textId="63F9B2B9" w:rsidR="002D5DAA" w:rsidRPr="002D5DAA" w:rsidRDefault="0069738D" w:rsidP="0069738D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9738D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14:paraId="2D5CC66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1.Танатология – это</w:t>
      </w:r>
    </w:p>
    <w:p w14:paraId="5B334F6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1)  </w:t>
      </w:r>
      <w:r w:rsidRPr="008818E7">
        <w:rPr>
          <w:rFonts w:ascii="Times New Roman" w:eastAsia="Calibri" w:hAnsi="Times New Roman"/>
          <w:sz w:val="28"/>
          <w:szCs w:val="28"/>
        </w:rPr>
        <w:t>наука, изучающая процесс умирания, смерть, ее причины и посмертные проявления;</w:t>
      </w:r>
    </w:p>
    <w:p w14:paraId="5A7B00C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учение о процессах жизнеобеспечения организма человека;</w:t>
      </w:r>
    </w:p>
    <w:p w14:paraId="3BD9DFF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наука, изучающая живые существа и их взаимодействие с окружающей средой;</w:t>
      </w:r>
    </w:p>
    <w:p w14:paraId="30728C8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4) наука, изучающая </w:t>
      </w:r>
      <w:r w:rsidRPr="008818E7"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  <w:t>человека в здоровом и болезненном состоянии с целью укрепления его здоровья, охраны от болезней и лечения.</w:t>
      </w:r>
    </w:p>
    <w:p w14:paraId="358609E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color w:val="333333"/>
          <w:sz w:val="28"/>
          <w:szCs w:val="28"/>
          <w:shd w:val="clear" w:color="auto" w:fill="FFFFFF"/>
        </w:rPr>
      </w:pPr>
    </w:p>
    <w:p w14:paraId="7236F493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color w:val="333333"/>
          <w:sz w:val="28"/>
          <w:szCs w:val="28"/>
          <w:shd w:val="clear" w:color="auto" w:fill="FFFFFF"/>
        </w:rPr>
      </w:pPr>
      <w:r w:rsidRPr="008818E7">
        <w:rPr>
          <w:rFonts w:ascii="Times New Roman" w:eastAsia="Calibri" w:hAnsi="Times New Roman"/>
          <w:b/>
          <w:color w:val="333333"/>
          <w:sz w:val="28"/>
          <w:szCs w:val="28"/>
          <w:shd w:val="clear" w:color="auto" w:fill="FFFFFF"/>
        </w:rPr>
        <w:t>2. К терминальным состояниям относятся:</w:t>
      </w:r>
    </w:p>
    <w:p w14:paraId="4151AFCD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8818E7">
        <w:rPr>
          <w:rFonts w:ascii="Times New Roman" w:eastAsia="Calibri" w:hAnsi="Times New Roman"/>
          <w:sz w:val="28"/>
          <w:szCs w:val="28"/>
        </w:rPr>
        <w:t>предагональное</w:t>
      </w:r>
      <w:proofErr w:type="spellEnd"/>
      <w:r w:rsidRPr="008818E7">
        <w:rPr>
          <w:rFonts w:ascii="Times New Roman" w:eastAsia="Calibri" w:hAnsi="Times New Roman"/>
          <w:sz w:val="28"/>
          <w:szCs w:val="28"/>
        </w:rPr>
        <w:t xml:space="preserve"> состояние;</w:t>
      </w:r>
    </w:p>
    <w:p w14:paraId="75D223CF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терминальная пауза;</w:t>
      </w:r>
    </w:p>
    <w:p w14:paraId="19B4C253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агония;</w:t>
      </w:r>
    </w:p>
    <w:p w14:paraId="468FA306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клиническая смерть;</w:t>
      </w:r>
    </w:p>
    <w:p w14:paraId="0F6DF1DA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биологическая смерть;</w:t>
      </w:r>
    </w:p>
    <w:p w14:paraId="07E3F56A" w14:textId="77777777" w:rsidR="0053497F" w:rsidRPr="008818E7" w:rsidRDefault="0053497F" w:rsidP="008F6A65">
      <w:pPr>
        <w:numPr>
          <w:ilvl w:val="0"/>
          <w:numId w:val="1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4F4AA658" w14:textId="77777777" w:rsidR="0053497F" w:rsidRPr="008818E7" w:rsidRDefault="0053497F" w:rsidP="00F6198E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7DDC58B4" w14:textId="77777777" w:rsidR="0053497F" w:rsidRPr="008818E7" w:rsidRDefault="0053497F" w:rsidP="00F6198E">
      <w:pPr>
        <w:tabs>
          <w:tab w:val="left" w:pos="0"/>
          <w:tab w:val="left" w:pos="567"/>
        </w:tabs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>3. Какое из терминальных состояний является обратимым</w:t>
      </w:r>
      <w:r w:rsidR="00F6198E" w:rsidRPr="008818E7">
        <w:rPr>
          <w:rFonts w:ascii="Times New Roman" w:eastAsia="Calibri" w:hAnsi="Times New Roman"/>
          <w:b/>
          <w:sz w:val="28"/>
          <w:szCs w:val="28"/>
        </w:rPr>
        <w:t>:</w:t>
      </w:r>
      <w:r w:rsidRPr="008818E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0943F053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агония;</w:t>
      </w:r>
    </w:p>
    <w:p w14:paraId="0E67483E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клиническая смерть;</w:t>
      </w:r>
    </w:p>
    <w:p w14:paraId="2B4B2CD2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биологическая смерть;</w:t>
      </w:r>
    </w:p>
    <w:p w14:paraId="7E0333E6" w14:textId="77777777" w:rsidR="0053497F" w:rsidRPr="008818E7" w:rsidRDefault="0053497F" w:rsidP="008F6A65">
      <w:pPr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BEB06E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62757C0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4. </w:t>
      </w:r>
      <w:r w:rsidRPr="008818E7">
        <w:rPr>
          <w:rFonts w:ascii="Times New Roman" w:eastAsia="Calibri" w:hAnsi="Times New Roman"/>
          <w:b/>
          <w:sz w:val="28"/>
          <w:szCs w:val="28"/>
        </w:rPr>
        <w:t>Биологическая классификация подразделяет смерть</w:t>
      </w:r>
    </w:p>
    <w:p w14:paraId="5024E347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на две категории;</w:t>
      </w:r>
    </w:p>
    <w:p w14:paraId="322FEB7E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на категории, род и вид;</w:t>
      </w:r>
    </w:p>
    <w:p w14:paraId="736A0C4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на род и вид;</w:t>
      </w:r>
    </w:p>
    <w:p w14:paraId="4666C368" w14:textId="77777777" w:rsidR="0053497F" w:rsidRPr="008818E7" w:rsidRDefault="0053497F" w:rsidP="0053497F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на категории и виды.</w:t>
      </w:r>
    </w:p>
    <w:p w14:paraId="6F635A19" w14:textId="77777777" w:rsidR="0053497F" w:rsidRPr="008818E7" w:rsidRDefault="0053497F" w:rsidP="0053497F">
      <w:pPr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18471C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5. О</w:t>
      </w:r>
      <w:r w:rsidRPr="008818E7">
        <w:rPr>
          <w:rFonts w:ascii="Times New Roman" w:eastAsia="Calibri" w:hAnsi="Times New Roman"/>
          <w:b/>
          <w:sz w:val="28"/>
          <w:szCs w:val="28"/>
        </w:rPr>
        <w:t xml:space="preserve">пределение рода насильственной смерти входит в компетенцию </w:t>
      </w:r>
    </w:p>
    <w:p w14:paraId="610EEE6F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органов здравоохранения;</w:t>
      </w:r>
    </w:p>
    <w:p w14:paraId="14DE092B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правоохранительных органов;</w:t>
      </w:r>
    </w:p>
    <w:p w14:paraId="25127F3B" w14:textId="77777777" w:rsidR="0053497F" w:rsidRPr="008818E7" w:rsidRDefault="0053497F" w:rsidP="008F6A65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1A7AE4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8D5F4AC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6. </w:t>
      </w:r>
      <w:r w:rsidRPr="008818E7">
        <w:rPr>
          <w:rFonts w:ascii="Times New Roman" w:hAnsi="Times New Roman"/>
          <w:b/>
          <w:sz w:val="28"/>
          <w:szCs w:val="28"/>
          <w:lang w:eastAsia="ru-RU"/>
        </w:rPr>
        <w:t>К производству судебно-медицинской экспертизы трупа могут быть привлечены все перечисленные специалисты, кроме:</w:t>
      </w:r>
    </w:p>
    <w:p w14:paraId="33182F45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1) хирурга;</w:t>
      </w:r>
    </w:p>
    <w:p w14:paraId="41DA3A2A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2) терапевта;</w:t>
      </w:r>
    </w:p>
    <w:p w14:paraId="6BF63DC3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3) акушера-гинеколога;</w:t>
      </w:r>
    </w:p>
    <w:p w14:paraId="60AC603E" w14:textId="77777777" w:rsidR="0053497F" w:rsidRPr="008818E7" w:rsidRDefault="0053497F" w:rsidP="00F619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4) педиатра;</w:t>
      </w:r>
    </w:p>
    <w:p w14:paraId="4FF514D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sz w:val="28"/>
          <w:szCs w:val="28"/>
          <w:lang w:eastAsia="ru-RU"/>
        </w:rPr>
        <w:t>5) провизора.</w:t>
      </w:r>
    </w:p>
    <w:p w14:paraId="082D9902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853A2D7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7. </w:t>
      </w:r>
      <w:r w:rsidRPr="008818E7">
        <w:rPr>
          <w:rFonts w:ascii="Times New Roman" w:eastAsia="Calibri" w:hAnsi="Times New Roman"/>
          <w:b/>
          <w:sz w:val="28"/>
          <w:szCs w:val="28"/>
        </w:rPr>
        <w:t>Ориентирующие признаки, указывающие на наступление смерти:</w:t>
      </w:r>
    </w:p>
    <w:p w14:paraId="1B9AE607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трупные пятна;</w:t>
      </w:r>
    </w:p>
    <w:p w14:paraId="20775ECE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мышечное окоченение;</w:t>
      </w:r>
    </w:p>
    <w:p w14:paraId="1E7CCA8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ректальная температура 20 – 23</w:t>
      </w:r>
      <w:r w:rsidRPr="008818E7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Pr="008818E7">
        <w:rPr>
          <w:rFonts w:ascii="Times New Roman" w:eastAsia="Calibri" w:hAnsi="Times New Roman"/>
          <w:sz w:val="28"/>
          <w:szCs w:val="28"/>
        </w:rPr>
        <w:t xml:space="preserve"> С;</w:t>
      </w:r>
    </w:p>
    <w:p w14:paraId="3472274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lastRenderedPageBreak/>
        <w:t>4) отсутствие чувствительности на болевые, термические и обонятельные раздражители.</w:t>
      </w:r>
    </w:p>
    <w:p w14:paraId="1A5AD71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29FB7670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8. </w:t>
      </w:r>
      <w:r w:rsidRPr="008818E7">
        <w:rPr>
          <w:rFonts w:ascii="Times New Roman" w:eastAsia="Calibri" w:hAnsi="Times New Roman"/>
          <w:b/>
          <w:sz w:val="28"/>
          <w:szCs w:val="28"/>
        </w:rPr>
        <w:t>Достоверные признаки наступления смерти</w:t>
      </w:r>
    </w:p>
    <w:p w14:paraId="2EFB66AD" w14:textId="77777777" w:rsidR="0053497F" w:rsidRPr="008818E7" w:rsidRDefault="0053497F" w:rsidP="00F6198E">
      <w:pPr>
        <w:tabs>
          <w:tab w:val="left" w:pos="0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1)      ректальная температура 20 – 23</w:t>
      </w:r>
      <w:r w:rsidRPr="008818E7">
        <w:rPr>
          <w:rFonts w:ascii="Times New Roman" w:eastAsia="Calibri" w:hAnsi="Times New Roman"/>
          <w:sz w:val="28"/>
          <w:szCs w:val="28"/>
          <w:vertAlign w:val="superscript"/>
        </w:rPr>
        <w:t>0</w:t>
      </w:r>
      <w:r w:rsidRPr="008818E7">
        <w:rPr>
          <w:rFonts w:ascii="Times New Roman" w:eastAsia="Calibri" w:hAnsi="Times New Roman"/>
          <w:sz w:val="28"/>
          <w:szCs w:val="28"/>
        </w:rPr>
        <w:t xml:space="preserve"> С;</w:t>
      </w:r>
    </w:p>
    <w:p w14:paraId="7D9ED954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трупные пятна;</w:t>
      </w:r>
    </w:p>
    <w:p w14:paraId="52046D97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мышечное окоченение;</w:t>
      </w:r>
    </w:p>
    <w:p w14:paraId="0EED2049" w14:textId="77777777" w:rsidR="0053497F" w:rsidRPr="008818E7" w:rsidRDefault="0053497F" w:rsidP="008F6A65">
      <w:pPr>
        <w:numPr>
          <w:ilvl w:val="0"/>
          <w:numId w:val="4"/>
        </w:numPr>
        <w:tabs>
          <w:tab w:val="left" w:pos="0"/>
          <w:tab w:val="left" w:pos="567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39FC4F9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1F86EB44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9. </w:t>
      </w:r>
      <w:r w:rsidRPr="008818E7">
        <w:rPr>
          <w:rFonts w:ascii="Times New Roman" w:eastAsia="Calibri" w:hAnsi="Times New Roman"/>
          <w:b/>
          <w:sz w:val="28"/>
          <w:szCs w:val="28"/>
        </w:rPr>
        <w:t>Ранние трупные явления</w:t>
      </w:r>
    </w:p>
    <w:p w14:paraId="15FC5025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 1) мумификация;</w:t>
      </w:r>
    </w:p>
    <w:p w14:paraId="0B9B5703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2) скелетирование;</w:t>
      </w:r>
    </w:p>
    <w:p w14:paraId="6165D113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трупное окоченение;</w:t>
      </w:r>
    </w:p>
    <w:p w14:paraId="1A12AE94" w14:textId="77777777" w:rsidR="0053497F" w:rsidRPr="008818E7" w:rsidRDefault="0053497F" w:rsidP="00F6198E">
      <w:pPr>
        <w:tabs>
          <w:tab w:val="left" w:pos="0"/>
        </w:tabs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4) </w:t>
      </w:r>
      <w:r w:rsidRPr="008818E7">
        <w:rPr>
          <w:rFonts w:ascii="Times New Roman" w:eastAsia="Calibri" w:hAnsi="Times New Roman"/>
          <w:sz w:val="28"/>
          <w:szCs w:val="28"/>
        </w:rPr>
        <w:t>все перечисленное.</w:t>
      </w:r>
    </w:p>
    <w:p w14:paraId="59C0341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3D9B2568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10. </w:t>
      </w:r>
      <w:r w:rsidRPr="008818E7">
        <w:rPr>
          <w:rFonts w:ascii="Times New Roman" w:eastAsia="Calibri" w:hAnsi="Times New Roman"/>
          <w:b/>
          <w:sz w:val="28"/>
          <w:szCs w:val="28"/>
        </w:rPr>
        <w:t>Оценка трупных пятен имеет значение для установления:</w:t>
      </w:r>
    </w:p>
    <w:p w14:paraId="03F6D27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color w:val="000000"/>
          <w:sz w:val="28"/>
          <w:szCs w:val="28"/>
        </w:rPr>
        <w:t>факта смерти;</w:t>
      </w:r>
    </w:p>
    <w:p w14:paraId="2EF4BDE1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color w:val="000000"/>
          <w:sz w:val="28"/>
          <w:szCs w:val="28"/>
        </w:rPr>
        <w:t xml:space="preserve">2) </w:t>
      </w:r>
      <w:r w:rsidRPr="008818E7">
        <w:rPr>
          <w:rFonts w:ascii="Times New Roman" w:eastAsia="Calibri" w:hAnsi="Times New Roman"/>
          <w:sz w:val="28"/>
          <w:szCs w:val="28"/>
        </w:rPr>
        <w:t>времени наступления смерти;</w:t>
      </w:r>
    </w:p>
    <w:p w14:paraId="7E251F60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длительности агонального периода;</w:t>
      </w:r>
    </w:p>
    <w:p w14:paraId="7131A061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все перечисленное.</w:t>
      </w:r>
    </w:p>
    <w:p w14:paraId="17E2A8D8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D7426D4" w14:textId="77777777" w:rsidR="0053497F" w:rsidRPr="008818E7" w:rsidRDefault="0053497F" w:rsidP="00F6198E">
      <w:pPr>
        <w:spacing w:after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окоченение имеет значение для установления:</w:t>
      </w:r>
    </w:p>
    <w:p w14:paraId="1C02945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факта смерти;</w:t>
      </w:r>
    </w:p>
    <w:p w14:paraId="2A01BB3A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давности наступления смерти;</w:t>
      </w:r>
    </w:p>
    <w:p w14:paraId="1F786FF2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предполагаемой причины смерти;</w:t>
      </w:r>
    </w:p>
    <w:p w14:paraId="6A6B6284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8818E7">
        <w:rPr>
          <w:rFonts w:ascii="Times New Roman" w:hAnsi="Times New Roman"/>
          <w:sz w:val="28"/>
          <w:szCs w:val="28"/>
          <w:lang w:eastAsia="ru-RU"/>
        </w:rPr>
        <w:t>все перечисленное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4AF465C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432AFA2F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12. Ранние трупные явления проявляются на трупе</w:t>
      </w:r>
    </w:p>
    <w:p w14:paraId="62CCB0D8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2-4 часа;</w:t>
      </w:r>
    </w:p>
    <w:p w14:paraId="61A92B27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10-12 часов;</w:t>
      </w:r>
    </w:p>
    <w:p w14:paraId="31E96B75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4-6 часов;</w:t>
      </w:r>
    </w:p>
    <w:p w14:paraId="62CC3DBF" w14:textId="77777777" w:rsidR="0053497F" w:rsidRPr="008818E7" w:rsidRDefault="0053497F" w:rsidP="008F6A65">
      <w:pPr>
        <w:numPr>
          <w:ilvl w:val="0"/>
          <w:numId w:val="5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Cs/>
          <w:kern w:val="32"/>
          <w:sz w:val="28"/>
          <w:szCs w:val="28"/>
          <w:lang w:eastAsia="ar-SA"/>
        </w:rPr>
        <w:t>спустя 5-7 часов.</w:t>
      </w:r>
    </w:p>
    <w:p w14:paraId="5069A4D9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7FE5F836" w14:textId="77777777" w:rsidR="0053497F" w:rsidRPr="008818E7" w:rsidRDefault="0053497F" w:rsidP="00F6198E">
      <w:pPr>
        <w:spacing w:after="0"/>
        <w:contextualSpacing/>
        <w:jc w:val="both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13. </w:t>
      </w:r>
      <w:r w:rsidRPr="008818E7">
        <w:rPr>
          <w:rFonts w:ascii="Times New Roman" w:eastAsia="Calibri" w:hAnsi="Times New Roman"/>
          <w:b/>
          <w:sz w:val="28"/>
          <w:szCs w:val="28"/>
        </w:rPr>
        <w:t>Поводы для назначения судебно-медицинского исследования трупа</w:t>
      </w:r>
    </w:p>
    <w:p w14:paraId="34703896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насильственная смерть или подозрение на нее;</w:t>
      </w:r>
    </w:p>
    <w:p w14:paraId="5037ADD4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скоропостижная смерть;</w:t>
      </w:r>
    </w:p>
    <w:p w14:paraId="031487F8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смерть людей, личность которых неизвестна</w:t>
      </w:r>
    </w:p>
    <w:p w14:paraId="45B0E26D" w14:textId="77777777" w:rsidR="0053497F" w:rsidRPr="008818E7" w:rsidRDefault="0053497F" w:rsidP="008F6A65">
      <w:pPr>
        <w:numPr>
          <w:ilvl w:val="0"/>
          <w:numId w:val="6"/>
        </w:numPr>
        <w:tabs>
          <w:tab w:val="left" w:pos="0"/>
        </w:tabs>
        <w:spacing w:after="0"/>
        <w:ind w:left="0" w:firstLine="0"/>
        <w:contextualSpacing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8818E7">
        <w:rPr>
          <w:rFonts w:ascii="Times New Roman" w:eastAsia="Calibri" w:hAnsi="Times New Roman"/>
          <w:sz w:val="28"/>
          <w:szCs w:val="28"/>
        </w:rPr>
        <w:t>все перечисленное</w:t>
      </w:r>
      <w:r w:rsidRPr="008818E7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2DEB455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35CF1D7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14.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пятно при надавливании исчезает, что свидетельствует о стадии:</w:t>
      </w:r>
    </w:p>
    <w:p w14:paraId="65AA9E1F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стаза;</w:t>
      </w:r>
    </w:p>
    <w:p w14:paraId="5D80EC1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гипостаза;</w:t>
      </w:r>
    </w:p>
    <w:p w14:paraId="35ED3C17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имбибиции</w:t>
      </w:r>
      <w:proofErr w:type="spellEnd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927181E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8818E7">
        <w:rPr>
          <w:rFonts w:ascii="Times New Roman" w:hAnsi="Times New Roman"/>
          <w:sz w:val="28"/>
          <w:szCs w:val="28"/>
          <w:lang w:eastAsia="ru-RU"/>
        </w:rPr>
        <w:t>все перечисленное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BD527F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</w:p>
    <w:p w14:paraId="5B6B0C3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15.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Трупное пятно при надавливании не исчезает, но бледнеет, что характерно для стадии:</w:t>
      </w:r>
    </w:p>
    <w:p w14:paraId="34C17460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гипостаза;</w:t>
      </w:r>
    </w:p>
    <w:p w14:paraId="7C9A5625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стаза;</w:t>
      </w:r>
    </w:p>
    <w:p w14:paraId="47E7D063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трупной </w:t>
      </w:r>
      <w:proofErr w:type="spellStart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имбибиции</w:t>
      </w:r>
      <w:proofErr w:type="spellEnd"/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2332450D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5A8FCA74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56AFF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16.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Имеет ли право судебно-медицинский эксперт, участвовавший в осмотре трупа на месте его обнаружения, производить его судебно-медицинскую экспертизу</w:t>
      </w:r>
    </w:p>
    <w:p w14:paraId="6DA958D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вправе при определенных обстоятельствах;</w:t>
      </w:r>
    </w:p>
    <w:p w14:paraId="14C12BB6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не вправе;</w:t>
      </w:r>
    </w:p>
    <w:p w14:paraId="51B69A3E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имеет право.</w:t>
      </w: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14:paraId="65480E0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17.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Поза трупа на месте его обнаружения в виде «эмбриона» или «зябнувшего человека» ориентировочно указывает на:</w:t>
      </w:r>
    </w:p>
    <w:p w14:paraId="184FADD1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воздействие на труп низкой температуры;</w:t>
      </w:r>
    </w:p>
    <w:p w14:paraId="43CBDB0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смерть от воздействия низкой температуры (переохлаждение);</w:t>
      </w:r>
    </w:p>
    <w:p w14:paraId="7E9E8CE8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смерть от воздействия высокой температуры;</w:t>
      </w:r>
    </w:p>
    <w:p w14:paraId="239099AB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4) все перечисленное.</w:t>
      </w:r>
    </w:p>
    <w:p w14:paraId="7D63F27C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  <w:u w:val="single"/>
        </w:rPr>
      </w:pPr>
    </w:p>
    <w:p w14:paraId="7E5A762E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 xml:space="preserve">18. </w:t>
      </w:r>
      <w:r w:rsidRPr="008818E7">
        <w:rPr>
          <w:rFonts w:ascii="Times New Roman" w:eastAsia="Calibri" w:hAnsi="Times New Roman"/>
          <w:b/>
          <w:bCs/>
          <w:color w:val="000000"/>
          <w:sz w:val="28"/>
          <w:szCs w:val="28"/>
        </w:rPr>
        <w:t>Наружный осмотр трупа на месте его обнаружения регламентирован</w:t>
      </w:r>
    </w:p>
    <w:p w14:paraId="6F74BBB8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1) уголовно-процессуальным законодательством;</w:t>
      </w:r>
    </w:p>
    <w:p w14:paraId="6C52692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2) гражданско-процессуальным законодательством;</w:t>
      </w:r>
    </w:p>
    <w:p w14:paraId="3099830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3) уголовным законодательством;</w:t>
      </w:r>
    </w:p>
    <w:p w14:paraId="0C45108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bCs/>
          <w:color w:val="000000"/>
          <w:sz w:val="28"/>
          <w:szCs w:val="28"/>
        </w:rPr>
        <w:t>4) Конституцией Российской Федерации.</w:t>
      </w:r>
    </w:p>
    <w:p w14:paraId="50986C47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027EBA1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sz w:val="28"/>
          <w:szCs w:val="28"/>
          <w:lang w:eastAsia="ru-RU"/>
        </w:rPr>
        <w:t xml:space="preserve">19.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какой срок после смерти изымается из трупа материал для бактериологического исследования</w:t>
      </w:r>
    </w:p>
    <w:p w14:paraId="52B58CBF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до 12 часов;</w:t>
      </w:r>
    </w:p>
    <w:p w14:paraId="19E5626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от 12 до 24 часов;</w:t>
      </w:r>
    </w:p>
    <w:p w14:paraId="0FFD63F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до 3-х суток при отсутствии признаков гниения;</w:t>
      </w:r>
    </w:p>
    <w:p w14:paraId="06F18E7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4) все перечисленное.</w:t>
      </w:r>
    </w:p>
    <w:p w14:paraId="7BF355D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131783E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20. </w:t>
      </w:r>
      <w:r w:rsidRPr="008818E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Имеет ли право следователь присутствовать при производстве судебно-медицинской экспертизы трупа:</w:t>
      </w:r>
    </w:p>
    <w:p w14:paraId="21DEB9AB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1) имеет право;</w:t>
      </w:r>
    </w:p>
    <w:p w14:paraId="7885921C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2) не имеет права;</w:t>
      </w:r>
    </w:p>
    <w:p w14:paraId="374336D5" w14:textId="77777777" w:rsidR="0053497F" w:rsidRPr="008818E7" w:rsidRDefault="0053497F" w:rsidP="00F6198E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hAnsi="Times New Roman"/>
          <w:color w:val="000000"/>
          <w:sz w:val="28"/>
          <w:szCs w:val="28"/>
          <w:lang w:eastAsia="ru-RU"/>
        </w:rPr>
        <w:t>3) в отдельных случаях;</w:t>
      </w:r>
    </w:p>
    <w:p w14:paraId="289B4A32" w14:textId="77777777" w:rsidR="001B24F1" w:rsidRPr="008818E7" w:rsidRDefault="0053497F" w:rsidP="00F6198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18E7">
        <w:rPr>
          <w:rFonts w:ascii="Times New Roman" w:eastAsia="Calibri" w:hAnsi="Times New Roman"/>
          <w:color w:val="000000"/>
          <w:sz w:val="28"/>
          <w:szCs w:val="28"/>
        </w:rPr>
        <w:t>4) только при наличии специального разрешения.</w:t>
      </w:r>
    </w:p>
    <w:p w14:paraId="687A1835" w14:textId="77777777" w:rsidR="001B24F1" w:rsidRPr="008818E7" w:rsidRDefault="001B24F1" w:rsidP="00F6198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FFA45D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1. Судебная психиатрия изучает</w:t>
      </w:r>
      <w:r w:rsidRPr="008818E7">
        <w:rPr>
          <w:rFonts w:ascii="Times New Roman" w:hAnsi="Times New Roman"/>
          <w:b/>
          <w:sz w:val="28"/>
          <w:szCs w:val="28"/>
        </w:rPr>
        <w:t>:</w:t>
      </w:r>
    </w:p>
    <w:p w14:paraId="205147F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психические расстройства применительно к задачам, решаемым в ходе осуществления правосудия по уголовным и гражданским делам;</w:t>
      </w:r>
    </w:p>
    <w:p w14:paraId="6942DA2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соматические заболевания;</w:t>
      </w:r>
    </w:p>
    <w:p w14:paraId="44B8A51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заболевания эндокринной системы.</w:t>
      </w:r>
    </w:p>
    <w:p w14:paraId="7AA2851F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D9FCAF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 xml:space="preserve">2. 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>К современным задачам судебной психиатрии относится:</w:t>
      </w:r>
    </w:p>
    <w:p w14:paraId="10BF9A5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решение вопроса о вменяемости и невменяемости лиц, привлекаемых к уголовной ответственности и вызывающих сомнение в их психическом здоровье</w:t>
      </w:r>
      <w:r w:rsidRPr="008818E7">
        <w:rPr>
          <w:rFonts w:ascii="Times New Roman" w:hAnsi="Times New Roman"/>
          <w:sz w:val="28"/>
          <w:szCs w:val="28"/>
        </w:rPr>
        <w:t>;</w:t>
      </w:r>
    </w:p>
    <w:p w14:paraId="218FFFF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2) </w:t>
      </w:r>
      <w:r w:rsidRPr="008818E7">
        <w:rPr>
          <w:rFonts w:ascii="Times New Roman" w:eastAsia="Calibri" w:hAnsi="Times New Roman"/>
          <w:sz w:val="28"/>
          <w:szCs w:val="28"/>
        </w:rPr>
        <w:t>решение вопроса о дееспособности и недееспособности психически больных лиц в гражданском процессе;</w:t>
      </w:r>
    </w:p>
    <w:p w14:paraId="2C5BD88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3) </w:t>
      </w:r>
      <w:r w:rsidRPr="008818E7">
        <w:rPr>
          <w:rFonts w:ascii="Times New Roman" w:eastAsia="Calibri" w:hAnsi="Times New Roman"/>
          <w:sz w:val="28"/>
          <w:szCs w:val="28"/>
        </w:rPr>
        <w:t>определение процессуальной дееспособности и психического состояния участников уголовного и гражданского процесса;</w:t>
      </w:r>
    </w:p>
    <w:p w14:paraId="5A8EDAE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все перечисленное.</w:t>
      </w:r>
    </w:p>
    <w:p w14:paraId="356FE525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B69C80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3. До 1762 года в России доминировал:</w:t>
      </w:r>
    </w:p>
    <w:p w14:paraId="189EAF1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монастырский период призрения психически больных;</w:t>
      </w:r>
    </w:p>
    <w:p w14:paraId="1AB0085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научно-медицинский период в лечение психически больных;</w:t>
      </w:r>
    </w:p>
    <w:p w14:paraId="6E3C6BD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период организации сети судебно-психиатрических учреждений (отделений, экспертных комиссий) в системе органов здравоохранения;</w:t>
      </w:r>
    </w:p>
    <w:p w14:paraId="1F01CB1C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период разработки новых организационных форм судебно-психиатрической экспертизы.</w:t>
      </w:r>
    </w:p>
    <w:p w14:paraId="22D9A70C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2EA41D7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4. Вменяемость – это</w:t>
      </w:r>
    </w:p>
    <w:p w14:paraId="3FEC9DB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1) </w:t>
      </w:r>
      <w:r w:rsidRPr="008818E7">
        <w:rPr>
          <w:rFonts w:ascii="Times New Roman" w:eastAsia="Calibri" w:hAnsi="Times New Roman"/>
          <w:sz w:val="28"/>
          <w:szCs w:val="28"/>
        </w:rPr>
        <w:t>процессуальное действие, проводимое в установленных законом рамках, направленное на исследование</w:t>
      </w:r>
      <w:r w:rsidRPr="008818E7">
        <w:rPr>
          <w:rFonts w:ascii="Times New Roman" w:hAnsi="Times New Roman"/>
          <w:sz w:val="28"/>
          <w:szCs w:val="28"/>
        </w:rPr>
        <w:t xml:space="preserve"> личности;</w:t>
      </w:r>
    </w:p>
    <w:p w14:paraId="736B2954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2) психическое состояние лица, заключающееся в его способности по состоянию психического здоровья, по уровню социально-психологического развития и социализации, а также по возрасту осознавать фактический </w:t>
      </w:r>
      <w:r w:rsidRPr="008818E7">
        <w:rPr>
          <w:rFonts w:ascii="Times New Roman" w:hAnsi="Times New Roman"/>
          <w:sz w:val="28"/>
          <w:szCs w:val="28"/>
        </w:rPr>
        <w:lastRenderedPageBreak/>
        <w:t>характер и общественную опасность своих действий, руководить ими во время совершения преступления и нести в связи с этим уголовную ответственность;</w:t>
      </w:r>
    </w:p>
    <w:p w14:paraId="711D7007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совокупность медицинского и юридического критериев, установленная судом и указывающая на то, что лицо подлежит уголовной ответственности за совершенное им общественно опасное деяние;</w:t>
      </w:r>
    </w:p>
    <w:p w14:paraId="115FA7C5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4) </w:t>
      </w:r>
      <w:r w:rsidRPr="008818E7">
        <w:rPr>
          <w:rFonts w:ascii="Times New Roman" w:eastAsia="Calibri" w:hAnsi="Times New Roman"/>
          <w:sz w:val="28"/>
          <w:szCs w:val="28"/>
        </w:rPr>
        <w:t>конкретное применение данных судебно</w:t>
      </w:r>
      <w:r w:rsidRPr="008818E7">
        <w:rPr>
          <w:rFonts w:ascii="Times New Roman" w:hAnsi="Times New Roman"/>
          <w:sz w:val="28"/>
          <w:szCs w:val="28"/>
        </w:rPr>
        <w:t>-психиатрическо</w:t>
      </w:r>
      <w:r w:rsidRPr="008818E7">
        <w:rPr>
          <w:rFonts w:ascii="Times New Roman" w:eastAsia="Calibri" w:hAnsi="Times New Roman"/>
          <w:sz w:val="28"/>
          <w:szCs w:val="28"/>
        </w:rPr>
        <w:t>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суда.</w:t>
      </w:r>
    </w:p>
    <w:p w14:paraId="1DB3E159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8D8D054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2</w:t>
      </w:r>
      <w:r w:rsidR="0053497F" w:rsidRPr="008818E7">
        <w:rPr>
          <w:b/>
          <w:sz w:val="28"/>
          <w:szCs w:val="28"/>
        </w:rPr>
        <w:t xml:space="preserve">5. </w:t>
      </w:r>
      <w:r w:rsidR="0053497F" w:rsidRPr="008818E7">
        <w:rPr>
          <w:b/>
          <w:color w:val="000000"/>
          <w:sz w:val="28"/>
          <w:szCs w:val="28"/>
        </w:rPr>
        <w:t>Невменяемость – это</w:t>
      </w:r>
    </w:p>
    <w:p w14:paraId="50BCD47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неспособность отвечать за свои поступки;</w:t>
      </w:r>
      <w:r w:rsidRPr="008818E7">
        <w:rPr>
          <w:color w:val="000000"/>
          <w:sz w:val="28"/>
          <w:szCs w:val="28"/>
          <w:u w:val="single"/>
        </w:rPr>
        <w:t xml:space="preserve"> </w:t>
      </w:r>
    </w:p>
    <w:p w14:paraId="772F008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наличие хронического психического расстройства;</w:t>
      </w:r>
    </w:p>
    <w:p w14:paraId="61339F65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наличие слабоумия;</w:t>
      </w:r>
    </w:p>
    <w:p w14:paraId="1476BEA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состояние, при котором человек не может осознавать фактический характер и общественную опасность своих действий (бездействия) либо руководить ими вследствие болезненного состояния психики.</w:t>
      </w:r>
    </w:p>
    <w:p w14:paraId="2A7C17A2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5A35FF7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2</w:t>
      </w:r>
      <w:r w:rsidR="0053497F" w:rsidRPr="008818E7">
        <w:rPr>
          <w:b/>
          <w:color w:val="000000"/>
          <w:sz w:val="28"/>
          <w:szCs w:val="28"/>
        </w:rPr>
        <w:t>6. Критерии невменяемости</w:t>
      </w:r>
    </w:p>
    <w:p w14:paraId="17A576D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психологический и химический;</w:t>
      </w:r>
    </w:p>
    <w:p w14:paraId="41CC4C4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биологический и анатомический;</w:t>
      </w:r>
    </w:p>
    <w:p w14:paraId="55980308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юридический и медицинский;</w:t>
      </w:r>
    </w:p>
    <w:p w14:paraId="43B93AAC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медицинский и цитологический.</w:t>
      </w:r>
    </w:p>
    <w:p w14:paraId="340CC07C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8413361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2</w:t>
      </w:r>
      <w:r w:rsidR="0053497F" w:rsidRPr="008818E7">
        <w:rPr>
          <w:b/>
          <w:color w:val="000000"/>
          <w:sz w:val="28"/>
          <w:szCs w:val="28"/>
        </w:rPr>
        <w:t>7. И</w:t>
      </w:r>
      <w:r w:rsidR="0053497F" w:rsidRPr="008818E7">
        <w:rPr>
          <w:b/>
          <w:sz w:val="28"/>
          <w:szCs w:val="28"/>
        </w:rPr>
        <w:t>нтеллектуальный признак юридического критерия невменяемости – это</w:t>
      </w:r>
    </w:p>
    <w:p w14:paraId="285D046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невозможность (неспособность) лица осознавать фактический характер и общественную опасность своих действий (бездействия);</w:t>
      </w:r>
    </w:p>
    <w:p w14:paraId="137DC58C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неспособность лица руководить своими действиями (бездействием);</w:t>
      </w:r>
    </w:p>
    <w:p w14:paraId="5B104A3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осознание фактического характера и общественной опасности деяния;</w:t>
      </w:r>
    </w:p>
    <w:p w14:paraId="1AFB652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побуждение, осознание цели и стремление достичь ее.</w:t>
      </w:r>
    </w:p>
    <w:p w14:paraId="3964BF8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1515AE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2</w:t>
      </w:r>
      <w:r w:rsidR="0053497F" w:rsidRPr="008818E7">
        <w:rPr>
          <w:rFonts w:ascii="Times New Roman" w:hAnsi="Times New Roman"/>
          <w:b/>
          <w:sz w:val="28"/>
          <w:szCs w:val="28"/>
        </w:rPr>
        <w:t>8. Волевой признак юридического критерия невменяемости – это</w:t>
      </w:r>
    </w:p>
    <w:p w14:paraId="68ED9A69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понимание лицом связи между совершаемым им деянием и наступившими последствиями;</w:t>
      </w:r>
    </w:p>
    <w:p w14:paraId="7E49A50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принятие одного из возможных решений;</w:t>
      </w:r>
    </w:p>
    <w:p w14:paraId="6A4DEE0A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неспособность лица руководить своими действиями (бездействием);</w:t>
      </w:r>
    </w:p>
    <w:p w14:paraId="4AB1DB7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lastRenderedPageBreak/>
        <w:t>4) невозможность (неспособность) лица осознавать фактический характер и общественную опасность своих действий (бездействия).</w:t>
      </w:r>
    </w:p>
    <w:p w14:paraId="243D11F0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E5F662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2</w:t>
      </w:r>
      <w:r w:rsidR="0053497F" w:rsidRPr="008818E7">
        <w:rPr>
          <w:b/>
          <w:sz w:val="28"/>
          <w:szCs w:val="28"/>
        </w:rPr>
        <w:t>9. Ю</w:t>
      </w:r>
      <w:r w:rsidR="0053497F" w:rsidRPr="008818E7">
        <w:rPr>
          <w:b/>
          <w:color w:val="000000"/>
          <w:sz w:val="28"/>
          <w:szCs w:val="28"/>
        </w:rPr>
        <w:t>ридический критерий невменяемости</w:t>
      </w:r>
      <w:r w:rsidRPr="008818E7">
        <w:rPr>
          <w:b/>
          <w:color w:val="000000"/>
          <w:sz w:val="28"/>
          <w:szCs w:val="28"/>
        </w:rPr>
        <w:t>:</w:t>
      </w:r>
    </w:p>
    <w:p w14:paraId="7229F167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неспособность удовлетворять основные жизненные потребности;</w:t>
      </w:r>
    </w:p>
    <w:p w14:paraId="4E1EFA8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неспособность анализировать свои поступки;</w:t>
      </w:r>
    </w:p>
    <w:p w14:paraId="157DB52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неспособность использовать свои права и свободы, выполнять свои гражданские обязанности;</w:t>
      </w:r>
    </w:p>
    <w:p w14:paraId="129A93A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неспособность осознавать фактический характер и общественную опасность своих действий (бездействия) либо руководить ими.</w:t>
      </w:r>
    </w:p>
    <w:p w14:paraId="4F1F06EB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4594760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0. Медицин</w:t>
      </w:r>
      <w:r w:rsidR="0053497F" w:rsidRPr="008818E7">
        <w:rPr>
          <w:rFonts w:ascii="Times New Roman" w:hAnsi="Times New Roman"/>
          <w:b/>
          <w:color w:val="000000"/>
          <w:sz w:val="28"/>
          <w:szCs w:val="28"/>
        </w:rPr>
        <w:t>ский критерий невменяемости</w:t>
      </w:r>
      <w:r w:rsidRPr="008818E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20141E32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это длительно протекающие психические расстройства;</w:t>
      </w:r>
    </w:p>
    <w:p w14:paraId="3ED7226E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указывает на причины возникновения юридического критерия невменяемости, каковыми альтернативно могут выступать четыре вида психических расстройств: хроническое психическое расстройство, временное психическое расстройство, слабоумие либо иное болезненное состояние психики;</w:t>
      </w:r>
    </w:p>
    <w:p w14:paraId="5E50ADA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это психические заболевания, продолжающиеся в течение определенного срока и заканчивающиеся выздоровлением;</w:t>
      </w:r>
    </w:p>
    <w:p w14:paraId="5821C0E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болезненное состояние психики, которое характеризуется неполноценностью умственной деятельности.</w:t>
      </w:r>
    </w:p>
    <w:p w14:paraId="21F1EF01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96ABCB9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3</w:t>
      </w:r>
      <w:r w:rsidR="0053497F" w:rsidRPr="008818E7">
        <w:rPr>
          <w:b/>
          <w:sz w:val="28"/>
          <w:szCs w:val="28"/>
        </w:rPr>
        <w:t xml:space="preserve">1. </w:t>
      </w:r>
      <w:r w:rsidR="0053497F" w:rsidRPr="008818E7">
        <w:rPr>
          <w:rStyle w:val="apple-converted-space"/>
          <w:b/>
          <w:color w:val="000000"/>
          <w:sz w:val="28"/>
          <w:szCs w:val="28"/>
        </w:rPr>
        <w:t> </w:t>
      </w:r>
      <w:r w:rsidR="0053497F" w:rsidRPr="008818E7">
        <w:rPr>
          <w:b/>
          <w:color w:val="000000"/>
          <w:sz w:val="28"/>
          <w:szCs w:val="28"/>
        </w:rPr>
        <w:t>Дееспособность – это</w:t>
      </w:r>
    </w:p>
    <w:p w14:paraId="6ED6EA5C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способность анализировать свои поступки;</w:t>
      </w:r>
    </w:p>
    <w:p w14:paraId="45E9AD81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способность удовлетворять основные жизненные потребности;</w:t>
      </w:r>
    </w:p>
    <w:p w14:paraId="30B1FED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способность использовать свои права и свободы, выполнять свои гражданские обязанности;</w:t>
      </w:r>
    </w:p>
    <w:p w14:paraId="378B2553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способность нести ответственность за свои поступки.</w:t>
      </w:r>
    </w:p>
    <w:p w14:paraId="7023AE1A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23DB0A31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2. </w:t>
      </w:r>
      <w:r w:rsidR="0053497F" w:rsidRPr="008818E7">
        <w:rPr>
          <w:b/>
          <w:sz w:val="28"/>
          <w:szCs w:val="28"/>
        </w:rPr>
        <w:t>Недееспособность – это</w:t>
      </w:r>
    </w:p>
    <w:p w14:paraId="2522BF4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юридическое понятие,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деятельности;</w:t>
      </w:r>
    </w:p>
    <w:p w14:paraId="41102F6D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учение</w:t>
      </w:r>
      <w:r w:rsidRPr="008818E7">
        <w:rPr>
          <w:rFonts w:ascii="Times New Roman" w:eastAsia="Calibri" w:hAnsi="Times New Roman"/>
          <w:sz w:val="28"/>
          <w:szCs w:val="28"/>
        </w:rPr>
        <w:t xml:space="preserve"> о терминальных состояниях</w:t>
      </w:r>
      <w:r w:rsidRPr="008818E7">
        <w:rPr>
          <w:rFonts w:ascii="Times New Roman" w:hAnsi="Times New Roman"/>
          <w:sz w:val="28"/>
          <w:szCs w:val="28"/>
        </w:rPr>
        <w:t>;</w:t>
      </w:r>
    </w:p>
    <w:p w14:paraId="24F84A62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неспособность отдавать отчет о своих действиях и руководить ими;</w:t>
      </w:r>
    </w:p>
    <w:p w14:paraId="644A46A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неспособность удовлетворять основные жизненные потребности.</w:t>
      </w:r>
    </w:p>
    <w:p w14:paraId="10853F3A" w14:textId="77777777" w:rsidR="00F6198E" w:rsidRDefault="00F6198E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3FDCBB62" w14:textId="77777777" w:rsidR="006A13DD" w:rsidRPr="008818E7" w:rsidRDefault="006A13DD" w:rsidP="00F6198E">
      <w:pPr>
        <w:pStyle w:val="a5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14:paraId="62D73D47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lastRenderedPageBreak/>
        <w:t>3</w:t>
      </w:r>
      <w:r w:rsidR="0053497F" w:rsidRPr="008818E7">
        <w:rPr>
          <w:b/>
          <w:color w:val="000000"/>
          <w:sz w:val="28"/>
          <w:szCs w:val="28"/>
        </w:rPr>
        <w:t xml:space="preserve">3. </w:t>
      </w:r>
      <w:r w:rsidR="0053497F" w:rsidRPr="008818E7">
        <w:rPr>
          <w:b/>
          <w:sz w:val="28"/>
          <w:szCs w:val="28"/>
        </w:rPr>
        <w:t>Критерии недееспособности</w:t>
      </w:r>
      <w:r w:rsidRPr="008818E7">
        <w:rPr>
          <w:b/>
          <w:sz w:val="28"/>
          <w:szCs w:val="28"/>
        </w:rPr>
        <w:t>:</w:t>
      </w:r>
    </w:p>
    <w:p w14:paraId="7656C93F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юридический и медицинский;</w:t>
      </w:r>
    </w:p>
    <w:p w14:paraId="7A736AC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 психологический и химический;</w:t>
      </w:r>
    </w:p>
    <w:p w14:paraId="38D4158E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биологический и анатомический;</w:t>
      </w:r>
    </w:p>
    <w:p w14:paraId="3B4BCA85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медицинский и цитологический.</w:t>
      </w:r>
    </w:p>
    <w:p w14:paraId="65A5134D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8E259A7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4. Причины возникновения юридического критерия невменяемости</w:t>
      </w:r>
    </w:p>
    <w:p w14:paraId="6E9605A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хронические психические расстройства;</w:t>
      </w:r>
    </w:p>
    <w:p w14:paraId="0C62C08B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временные психические расстройства;</w:t>
      </w:r>
    </w:p>
    <w:p w14:paraId="438139E3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слабоумие;</w:t>
      </w:r>
    </w:p>
    <w:p w14:paraId="4F96857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все перечисленное.</w:t>
      </w:r>
    </w:p>
    <w:p w14:paraId="5C8A20EF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1E4558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sz w:val="28"/>
          <w:szCs w:val="28"/>
        </w:rPr>
        <w:t>3</w:t>
      </w:r>
      <w:r w:rsidR="0053497F" w:rsidRPr="008818E7">
        <w:rPr>
          <w:b/>
          <w:sz w:val="28"/>
          <w:szCs w:val="28"/>
        </w:rPr>
        <w:t xml:space="preserve">5. </w:t>
      </w:r>
      <w:r w:rsidR="0053497F" w:rsidRPr="008818E7">
        <w:rPr>
          <w:b/>
          <w:color w:val="000000"/>
          <w:sz w:val="28"/>
          <w:szCs w:val="28"/>
        </w:rPr>
        <w:t>Лицо, страдающее хроническим психическим заболеванием и совершившее уголовное преступление, признается судом</w:t>
      </w:r>
    </w:p>
    <w:p w14:paraId="3657169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вменяемым во всех случаях;</w:t>
      </w:r>
    </w:p>
    <w:p w14:paraId="460B501D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вменяемым в случае совершения особо опасного преступления;</w:t>
      </w:r>
    </w:p>
    <w:p w14:paraId="3B0D4286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невменяемым во всех случаях;</w:t>
      </w:r>
    </w:p>
    <w:p w14:paraId="06BDEE4B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ограниченно вменяемым.</w:t>
      </w:r>
    </w:p>
    <w:p w14:paraId="3F6B5E08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50327E2" w14:textId="77777777" w:rsidR="0053497F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818E7">
        <w:rPr>
          <w:b/>
          <w:color w:val="000000"/>
          <w:sz w:val="28"/>
          <w:szCs w:val="28"/>
        </w:rPr>
        <w:t>3</w:t>
      </w:r>
      <w:r w:rsidR="0053497F" w:rsidRPr="008818E7">
        <w:rPr>
          <w:b/>
          <w:color w:val="000000"/>
          <w:sz w:val="28"/>
          <w:szCs w:val="28"/>
        </w:rPr>
        <w:t xml:space="preserve">6. </w:t>
      </w:r>
      <w:r w:rsidR="0053497F" w:rsidRPr="008818E7">
        <w:rPr>
          <w:rStyle w:val="apple-converted-space"/>
          <w:b/>
          <w:color w:val="000000"/>
          <w:sz w:val="28"/>
          <w:szCs w:val="28"/>
        </w:rPr>
        <w:t> В</w:t>
      </w:r>
      <w:r w:rsidR="0053497F" w:rsidRPr="008818E7">
        <w:rPr>
          <w:b/>
          <w:color w:val="000000"/>
          <w:sz w:val="28"/>
          <w:szCs w:val="28"/>
        </w:rPr>
        <w:t xml:space="preserve"> гражданском процессе при утрате способности понимать значение своих действий вследствие психического расстройства лицо признается</w:t>
      </w:r>
    </w:p>
    <w:p w14:paraId="351DCDD0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1) неправоспособным;</w:t>
      </w:r>
    </w:p>
    <w:p w14:paraId="536D6DB1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2) недееспособным;</w:t>
      </w:r>
    </w:p>
    <w:p w14:paraId="281603EE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3) ограниченно дееспособным;</w:t>
      </w:r>
    </w:p>
    <w:p w14:paraId="6FA19920" w14:textId="77777777" w:rsidR="0053497F" w:rsidRPr="008818E7" w:rsidRDefault="0053497F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818E7">
        <w:rPr>
          <w:color w:val="000000"/>
          <w:sz w:val="28"/>
          <w:szCs w:val="28"/>
        </w:rPr>
        <w:t>4) невменяемым.</w:t>
      </w:r>
    </w:p>
    <w:p w14:paraId="257C4E66" w14:textId="77777777" w:rsidR="00F6198E" w:rsidRPr="008818E7" w:rsidRDefault="00F6198E" w:rsidP="00F6198E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CD85694" w14:textId="77777777" w:rsidR="0053497F" w:rsidRPr="008818E7" w:rsidRDefault="00F6198E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color w:val="000000"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color w:val="000000"/>
          <w:sz w:val="28"/>
          <w:szCs w:val="28"/>
        </w:rPr>
        <w:t>7. Дееспособность и н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едееспособность дворянских детей, страдающих </w:t>
      </w:r>
      <w:proofErr w:type="gramStart"/>
      <w:r w:rsidR="0053497F" w:rsidRPr="008818E7">
        <w:rPr>
          <w:rFonts w:ascii="Times New Roman" w:eastAsia="Calibri" w:hAnsi="Times New Roman"/>
          <w:b/>
          <w:sz w:val="28"/>
          <w:szCs w:val="28"/>
        </w:rPr>
        <w:t>психическими заболеваниями</w:t>
      </w:r>
      <w:proofErr w:type="gramEnd"/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устанавливались, в России на основании</w:t>
      </w:r>
      <w:r w:rsidRPr="008818E7">
        <w:rPr>
          <w:rFonts w:ascii="Times New Roman" w:eastAsia="Calibri" w:hAnsi="Times New Roman"/>
          <w:b/>
          <w:sz w:val="28"/>
          <w:szCs w:val="28"/>
        </w:rPr>
        <w:t>: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027E361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EEE17C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указа Петра I </w:t>
      </w:r>
      <w:r w:rsidRPr="008818E7">
        <w:rPr>
          <w:rFonts w:ascii="Times New Roman" w:hAnsi="Times New Roman"/>
          <w:sz w:val="28"/>
          <w:szCs w:val="28"/>
        </w:rPr>
        <w:t>«О свидетельствовании дураков в Сенате»;</w:t>
      </w:r>
    </w:p>
    <w:p w14:paraId="4F120335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18E7">
        <w:rPr>
          <w:rFonts w:ascii="Times New Roman" w:eastAsia="Calibri" w:hAnsi="Times New Roman"/>
          <w:sz w:val="28"/>
          <w:szCs w:val="28"/>
        </w:rPr>
        <w:t xml:space="preserve">2)  </w:t>
      </w:r>
      <w:r w:rsidRPr="008818E7">
        <w:rPr>
          <w:rFonts w:ascii="Times New Roman" w:hAnsi="Times New Roman"/>
          <w:sz w:val="28"/>
          <w:szCs w:val="28"/>
        </w:rPr>
        <w:t>«</w:t>
      </w:r>
      <w:proofErr w:type="gramEnd"/>
      <w:r w:rsidRPr="008818E7">
        <w:rPr>
          <w:rFonts w:ascii="Times New Roman" w:hAnsi="Times New Roman"/>
          <w:sz w:val="28"/>
          <w:szCs w:val="28"/>
        </w:rPr>
        <w:t>Судного закона»;</w:t>
      </w:r>
    </w:p>
    <w:p w14:paraId="0111ECA9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о</w:t>
      </w:r>
      <w:r w:rsidRPr="008818E7">
        <w:rPr>
          <w:rFonts w:ascii="Times New Roman" w:eastAsia="Calibri" w:hAnsi="Times New Roman"/>
          <w:sz w:val="28"/>
          <w:szCs w:val="28"/>
        </w:rPr>
        <w:t xml:space="preserve">бщежитейских представлений; </w:t>
      </w:r>
    </w:p>
    <w:p w14:paraId="27B0D22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4) </w:t>
      </w:r>
      <w:r w:rsidRPr="008818E7">
        <w:rPr>
          <w:rFonts w:ascii="Times New Roman" w:hAnsi="Times New Roman"/>
          <w:sz w:val="28"/>
          <w:szCs w:val="28"/>
        </w:rPr>
        <w:t>«</w:t>
      </w:r>
      <w:proofErr w:type="spellStart"/>
      <w:r w:rsidRPr="008818E7">
        <w:rPr>
          <w:rFonts w:ascii="Times New Roman" w:hAnsi="Times New Roman"/>
          <w:sz w:val="28"/>
          <w:szCs w:val="28"/>
        </w:rPr>
        <w:t>Новоуказанных</w:t>
      </w:r>
      <w:proofErr w:type="spellEnd"/>
      <w:r w:rsidRPr="008818E7">
        <w:rPr>
          <w:rFonts w:ascii="Times New Roman" w:hAnsi="Times New Roman"/>
          <w:sz w:val="28"/>
          <w:szCs w:val="28"/>
        </w:rPr>
        <w:t xml:space="preserve"> статей о </w:t>
      </w:r>
      <w:proofErr w:type="spellStart"/>
      <w:proofErr w:type="gramStart"/>
      <w:r w:rsidRPr="008818E7">
        <w:rPr>
          <w:rFonts w:ascii="Times New Roman" w:hAnsi="Times New Roman"/>
          <w:sz w:val="28"/>
          <w:szCs w:val="28"/>
        </w:rPr>
        <w:t>татебных</w:t>
      </w:r>
      <w:proofErr w:type="spellEnd"/>
      <w:r w:rsidRPr="008818E7">
        <w:rPr>
          <w:rFonts w:ascii="Times New Roman" w:hAnsi="Times New Roman"/>
          <w:sz w:val="28"/>
          <w:szCs w:val="28"/>
        </w:rPr>
        <w:t>,  разбойных</w:t>
      </w:r>
      <w:proofErr w:type="gramEnd"/>
      <w:r w:rsidRPr="008818E7">
        <w:rPr>
          <w:rFonts w:ascii="Times New Roman" w:hAnsi="Times New Roman"/>
          <w:sz w:val="28"/>
          <w:szCs w:val="28"/>
        </w:rPr>
        <w:t xml:space="preserve"> и убийственных делах».</w:t>
      </w:r>
    </w:p>
    <w:p w14:paraId="457B1C4D" w14:textId="77777777" w:rsidR="00F6198E" w:rsidRPr="008818E7" w:rsidRDefault="00F6198E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1EF99E2A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8. Временное психическое расстройство</w:t>
      </w:r>
    </w:p>
    <w:p w14:paraId="6935678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шизофрения;</w:t>
      </w:r>
    </w:p>
    <w:p w14:paraId="40D0AD2F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патологическое алкогольное опьянение;</w:t>
      </w:r>
    </w:p>
    <w:p w14:paraId="2090BE71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маниакально-депрессивный психоз;</w:t>
      </w:r>
    </w:p>
    <w:p w14:paraId="6BE6AAC6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4) олигофрения.</w:t>
      </w:r>
    </w:p>
    <w:p w14:paraId="0B3250D7" w14:textId="77777777" w:rsidR="00F6198E" w:rsidRPr="008818E7" w:rsidRDefault="00F6198E" w:rsidP="00F619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453F298" w14:textId="77777777" w:rsidR="0053497F" w:rsidRPr="008818E7" w:rsidRDefault="00F6198E" w:rsidP="00F6198E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8818E7">
        <w:rPr>
          <w:rFonts w:ascii="Times New Roman" w:hAnsi="Times New Roman"/>
          <w:b/>
          <w:sz w:val="28"/>
          <w:szCs w:val="28"/>
        </w:rPr>
        <w:t>3</w:t>
      </w:r>
      <w:r w:rsidR="0053497F" w:rsidRPr="008818E7">
        <w:rPr>
          <w:rFonts w:ascii="Times New Roman" w:hAnsi="Times New Roman"/>
          <w:b/>
          <w:sz w:val="28"/>
          <w:szCs w:val="28"/>
        </w:rPr>
        <w:t>9.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 xml:space="preserve"> Юридический критерий невменяемости дополняется</w:t>
      </w:r>
    </w:p>
    <w:p w14:paraId="438E6452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1) техническим критерием; </w:t>
      </w:r>
    </w:p>
    <w:p w14:paraId="48AB72FB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 xml:space="preserve">2) медицинским критерием; </w:t>
      </w:r>
    </w:p>
    <w:p w14:paraId="7466F52D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3) волевым критерием;</w:t>
      </w:r>
    </w:p>
    <w:p w14:paraId="2CD8B21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8818E7">
        <w:rPr>
          <w:rFonts w:ascii="Times New Roman" w:eastAsia="Calibri" w:hAnsi="Times New Roman"/>
          <w:sz w:val="28"/>
          <w:szCs w:val="28"/>
        </w:rPr>
        <w:t>4) биохимическим критерием.</w:t>
      </w:r>
    </w:p>
    <w:p w14:paraId="1033ED40" w14:textId="77777777" w:rsidR="0053497F" w:rsidRPr="008818E7" w:rsidRDefault="0053497F" w:rsidP="00F6198E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33217722" w14:textId="77777777" w:rsidR="0053497F" w:rsidRPr="008818E7" w:rsidRDefault="00F6198E" w:rsidP="00F6198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18E7">
        <w:rPr>
          <w:rFonts w:ascii="Times New Roman" w:eastAsia="Calibri" w:hAnsi="Times New Roman"/>
          <w:b/>
          <w:sz w:val="28"/>
          <w:szCs w:val="28"/>
        </w:rPr>
        <w:t>4</w:t>
      </w:r>
      <w:r w:rsidR="0053497F" w:rsidRPr="008818E7">
        <w:rPr>
          <w:rFonts w:ascii="Times New Roman" w:eastAsia="Calibri" w:hAnsi="Times New Roman"/>
          <w:b/>
          <w:sz w:val="28"/>
          <w:szCs w:val="28"/>
        </w:rPr>
        <w:t>0. Д</w:t>
      </w:r>
      <w:r w:rsidR="0053497F" w:rsidRPr="008818E7">
        <w:rPr>
          <w:rFonts w:ascii="Times New Roman" w:hAnsi="Times New Roman"/>
          <w:b/>
          <w:sz w:val="28"/>
          <w:szCs w:val="28"/>
        </w:rPr>
        <w:t>ля признания юридического критерия необходимо установить</w:t>
      </w:r>
    </w:p>
    <w:p w14:paraId="25E426C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1) наличие обязательно двух признаков – интеллектуального и волевого;</w:t>
      </w:r>
    </w:p>
    <w:p w14:paraId="3CAF4D98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2) наличие одного признака – биохимического;</w:t>
      </w:r>
    </w:p>
    <w:p w14:paraId="2C40A2C0" w14:textId="77777777" w:rsidR="0053497F" w:rsidRPr="008818E7" w:rsidRDefault="0053497F" w:rsidP="00F6198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>3) наличие интеллектуального или волевого признака;</w:t>
      </w:r>
    </w:p>
    <w:p w14:paraId="46B0741F" w14:textId="77777777" w:rsidR="001B24F1" w:rsidRPr="008818E7" w:rsidRDefault="0053497F" w:rsidP="00F6198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818E7">
        <w:rPr>
          <w:rFonts w:ascii="Times New Roman" w:hAnsi="Times New Roman"/>
          <w:sz w:val="28"/>
          <w:szCs w:val="28"/>
        </w:rPr>
        <w:t xml:space="preserve">4) наличие только </w:t>
      </w:r>
      <w:r w:rsidRPr="008818E7">
        <w:rPr>
          <w:rFonts w:ascii="Times New Roman" w:hAnsi="Times New Roman"/>
          <w:color w:val="000000"/>
          <w:sz w:val="28"/>
          <w:szCs w:val="28"/>
        </w:rPr>
        <w:t>хронического характера психического заболевания.</w:t>
      </w:r>
    </w:p>
    <w:p w14:paraId="7A6390F7" w14:textId="77777777" w:rsidR="001B24F1" w:rsidRPr="00833D1A" w:rsidRDefault="001B24F1" w:rsidP="00E332A8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45C3879B" w14:textId="77777777" w:rsidR="008E6EE2" w:rsidRDefault="008E6EE2" w:rsidP="00D15EF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iCs/>
          <w:sz w:val="28"/>
          <w:szCs w:val="28"/>
        </w:rPr>
      </w:pPr>
    </w:p>
    <w:sectPr w:rsidR="008E6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BFD"/>
    <w:multiLevelType w:val="hybridMultilevel"/>
    <w:tmpl w:val="3522E1AC"/>
    <w:lvl w:ilvl="0" w:tplc="B7A84A3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DF5B94"/>
    <w:multiLevelType w:val="hybridMultilevel"/>
    <w:tmpl w:val="80E41986"/>
    <w:lvl w:ilvl="0" w:tplc="9E6AEE4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60AD"/>
    <w:multiLevelType w:val="hybridMultilevel"/>
    <w:tmpl w:val="4DAAC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456F"/>
    <w:multiLevelType w:val="hybridMultilevel"/>
    <w:tmpl w:val="EE5E34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65FF8"/>
    <w:multiLevelType w:val="hybridMultilevel"/>
    <w:tmpl w:val="BB68F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545CB"/>
    <w:multiLevelType w:val="hybridMultilevel"/>
    <w:tmpl w:val="E5048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22C"/>
    <w:multiLevelType w:val="hybridMultilevel"/>
    <w:tmpl w:val="186A083E"/>
    <w:lvl w:ilvl="0" w:tplc="C7161962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0B646D"/>
    <w:multiLevelType w:val="hybridMultilevel"/>
    <w:tmpl w:val="F8EE7C56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500B2"/>
    <w:multiLevelType w:val="hybridMultilevel"/>
    <w:tmpl w:val="9306B2B2"/>
    <w:lvl w:ilvl="0" w:tplc="48A41114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9036F"/>
    <w:multiLevelType w:val="hybridMultilevel"/>
    <w:tmpl w:val="ACA47DD8"/>
    <w:lvl w:ilvl="0" w:tplc="C1AC8A6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05BEB"/>
    <w:multiLevelType w:val="hybridMultilevel"/>
    <w:tmpl w:val="4E1CD96E"/>
    <w:lvl w:ilvl="0" w:tplc="E2822D96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5666B1"/>
    <w:multiLevelType w:val="singleLevel"/>
    <w:tmpl w:val="991C34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A2F4A"/>
    <w:multiLevelType w:val="hybridMultilevel"/>
    <w:tmpl w:val="9614F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E4BAE"/>
    <w:multiLevelType w:val="hybridMultilevel"/>
    <w:tmpl w:val="8880FD8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139EE"/>
    <w:multiLevelType w:val="hybridMultilevel"/>
    <w:tmpl w:val="D73CB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6271C"/>
    <w:multiLevelType w:val="hybridMultilevel"/>
    <w:tmpl w:val="D0CE030A"/>
    <w:lvl w:ilvl="0" w:tplc="8DDA628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5425C"/>
    <w:multiLevelType w:val="hybridMultilevel"/>
    <w:tmpl w:val="11149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20997"/>
    <w:multiLevelType w:val="hybridMultilevel"/>
    <w:tmpl w:val="9D5C37F2"/>
    <w:lvl w:ilvl="0" w:tplc="33F0F9E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8">
    <w:abstractNumId w:val="20"/>
  </w:num>
  <w:num w:numId="9">
    <w:abstractNumId w:val="21"/>
  </w:num>
  <w:num w:numId="10">
    <w:abstractNumId w:val="17"/>
  </w:num>
  <w:num w:numId="11">
    <w:abstractNumId w:val="12"/>
  </w:num>
  <w:num w:numId="12">
    <w:abstractNumId w:val="19"/>
  </w:num>
  <w:num w:numId="13">
    <w:abstractNumId w:val="7"/>
  </w:num>
  <w:num w:numId="14">
    <w:abstractNumId w:val="1"/>
  </w:num>
  <w:num w:numId="15">
    <w:abstractNumId w:val="3"/>
  </w:num>
  <w:num w:numId="16">
    <w:abstractNumId w:val="13"/>
  </w:num>
  <w:num w:numId="17">
    <w:abstractNumId w:val="18"/>
  </w:num>
  <w:num w:numId="18">
    <w:abstractNumId w:val="16"/>
  </w:num>
  <w:num w:numId="19">
    <w:abstractNumId w:val="10"/>
  </w:num>
  <w:num w:numId="20">
    <w:abstractNumId w:val="22"/>
  </w:num>
  <w:num w:numId="21">
    <w:abstractNumId w:val="9"/>
  </w:num>
  <w:num w:numId="22">
    <w:abstractNumId w:val="15"/>
  </w:num>
  <w:num w:numId="2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0E4D"/>
    <w:rsid w:val="0000619D"/>
    <w:rsid w:val="00025D7B"/>
    <w:rsid w:val="00036BF7"/>
    <w:rsid w:val="0004164F"/>
    <w:rsid w:val="00051AE7"/>
    <w:rsid w:val="00085933"/>
    <w:rsid w:val="00095753"/>
    <w:rsid w:val="00175D46"/>
    <w:rsid w:val="001B24F1"/>
    <w:rsid w:val="001D75D9"/>
    <w:rsid w:val="00202C6E"/>
    <w:rsid w:val="00203FAD"/>
    <w:rsid w:val="002264EC"/>
    <w:rsid w:val="002569E4"/>
    <w:rsid w:val="00263D2E"/>
    <w:rsid w:val="0027185F"/>
    <w:rsid w:val="00274C21"/>
    <w:rsid w:val="002872A2"/>
    <w:rsid w:val="002D5DAA"/>
    <w:rsid w:val="00327D8B"/>
    <w:rsid w:val="00354926"/>
    <w:rsid w:val="00364CAC"/>
    <w:rsid w:val="00385D03"/>
    <w:rsid w:val="003A50D0"/>
    <w:rsid w:val="003B2D65"/>
    <w:rsid w:val="003B63AC"/>
    <w:rsid w:val="0048493B"/>
    <w:rsid w:val="00513AB8"/>
    <w:rsid w:val="005253B4"/>
    <w:rsid w:val="0053497F"/>
    <w:rsid w:val="005610FC"/>
    <w:rsid w:val="005611E1"/>
    <w:rsid w:val="005C0B2E"/>
    <w:rsid w:val="005D2A4F"/>
    <w:rsid w:val="005F2A81"/>
    <w:rsid w:val="00647472"/>
    <w:rsid w:val="0069738D"/>
    <w:rsid w:val="006A13DD"/>
    <w:rsid w:val="006C5413"/>
    <w:rsid w:val="006E00B9"/>
    <w:rsid w:val="00715445"/>
    <w:rsid w:val="00742E58"/>
    <w:rsid w:val="007A42C9"/>
    <w:rsid w:val="007A5550"/>
    <w:rsid w:val="00803311"/>
    <w:rsid w:val="00816E8F"/>
    <w:rsid w:val="00833D1A"/>
    <w:rsid w:val="00857C46"/>
    <w:rsid w:val="008818E7"/>
    <w:rsid w:val="008E6EE2"/>
    <w:rsid w:val="008F0B81"/>
    <w:rsid w:val="008F6A65"/>
    <w:rsid w:val="009164AF"/>
    <w:rsid w:val="009724D5"/>
    <w:rsid w:val="009968E5"/>
    <w:rsid w:val="009C5701"/>
    <w:rsid w:val="00A74EDB"/>
    <w:rsid w:val="00A92C82"/>
    <w:rsid w:val="00AA2058"/>
    <w:rsid w:val="00AA24B9"/>
    <w:rsid w:val="00AA260A"/>
    <w:rsid w:val="00AA3F74"/>
    <w:rsid w:val="00AC7AD6"/>
    <w:rsid w:val="00AE3F8D"/>
    <w:rsid w:val="00B029C7"/>
    <w:rsid w:val="00B67749"/>
    <w:rsid w:val="00C04464"/>
    <w:rsid w:val="00C37783"/>
    <w:rsid w:val="00C95EC6"/>
    <w:rsid w:val="00CE3885"/>
    <w:rsid w:val="00D15EF1"/>
    <w:rsid w:val="00D33898"/>
    <w:rsid w:val="00D354DA"/>
    <w:rsid w:val="00D46173"/>
    <w:rsid w:val="00D51EFF"/>
    <w:rsid w:val="00D62981"/>
    <w:rsid w:val="00D90126"/>
    <w:rsid w:val="00DB45D7"/>
    <w:rsid w:val="00DC64D8"/>
    <w:rsid w:val="00DE1D98"/>
    <w:rsid w:val="00E112BF"/>
    <w:rsid w:val="00E332A8"/>
    <w:rsid w:val="00E73F3A"/>
    <w:rsid w:val="00EA4C40"/>
    <w:rsid w:val="00EF6984"/>
    <w:rsid w:val="00F2015D"/>
    <w:rsid w:val="00F6198E"/>
    <w:rsid w:val="00F61C8D"/>
    <w:rsid w:val="00F7234A"/>
    <w:rsid w:val="00F8701C"/>
    <w:rsid w:val="00F90235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C475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3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497F"/>
  </w:style>
  <w:style w:type="character" w:styleId="a6">
    <w:name w:val="annotation reference"/>
    <w:basedOn w:val="a0"/>
    <w:uiPriority w:val="99"/>
    <w:semiHidden/>
    <w:unhideWhenUsed/>
    <w:rsid w:val="00B029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029C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029C7"/>
    <w:rPr>
      <w:rFonts w:ascii="Calibri" w:eastAsia="Times New Roman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0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29C7"/>
    <w:rPr>
      <w:rFonts w:ascii="Segoe UI" w:eastAsia="Times New Roman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88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10</cp:revision>
  <dcterms:created xsi:type="dcterms:W3CDTF">2026-03-18T09:06:00Z</dcterms:created>
  <dcterms:modified xsi:type="dcterms:W3CDTF">2026-04-10T10:05:00Z</dcterms:modified>
</cp:coreProperties>
</file>