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8D03" w14:textId="77777777" w:rsidR="00B0217A" w:rsidRPr="00451F71" w:rsidRDefault="00B0217A" w:rsidP="00B0217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Приложение</w:t>
      </w:r>
    </w:p>
    <w:p w14:paraId="3DED626A" w14:textId="77777777" w:rsidR="00B0217A" w:rsidRPr="00451F71" w:rsidRDefault="00B0217A" w:rsidP="00B021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E54A6F" w14:textId="77777777" w:rsidR="00CE2D65" w:rsidRPr="00451F71" w:rsidRDefault="00CE2D65" w:rsidP="00CE2D6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77546" w:rsidRPr="00451F71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451F71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451F71">
        <w:rPr>
          <w:rFonts w:ascii="Times New Roman" w:hAnsi="Times New Roman"/>
          <w:b/>
          <w:iCs/>
          <w:sz w:val="28"/>
          <w:szCs w:val="28"/>
        </w:rPr>
        <w:t>:</w:t>
      </w:r>
    </w:p>
    <w:p w14:paraId="35655A91" w14:textId="77777777" w:rsidR="00B0217A" w:rsidRPr="00451F71" w:rsidRDefault="00B0217A" w:rsidP="00CE2D65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t>«Предпринимательское право»</w:t>
      </w:r>
    </w:p>
    <w:p w14:paraId="0C504924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F12A318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07D8B1" w14:textId="75F87CB6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51F71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F754FF">
        <w:rPr>
          <w:rFonts w:ascii="Times New Roman" w:hAnsi="Times New Roman"/>
          <w:b/>
          <w:iCs/>
          <w:sz w:val="28"/>
          <w:szCs w:val="28"/>
        </w:rPr>
        <w:t>8</w:t>
      </w:r>
    </w:p>
    <w:p w14:paraId="0D10B347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4BA6E61" w14:textId="77777777" w:rsidR="00A476B5" w:rsidRPr="00451F71" w:rsidRDefault="00A476B5" w:rsidP="00E760B9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451F7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вопроса.</w:t>
      </w:r>
    </w:p>
    <w:p w14:paraId="0F2952F0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F5F708B" w14:textId="77777777" w:rsidR="00A476B5" w:rsidRPr="00451F71" w:rsidRDefault="00A476B5" w:rsidP="00451F7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4B6D568B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Понятие, предмет и метод предпринимательского права.</w:t>
      </w:r>
    </w:p>
    <w:p w14:paraId="3C9DE85D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Понятие и признаки предпринимательской деятельности.</w:t>
      </w:r>
    </w:p>
    <w:p w14:paraId="10E817C6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Принципы предпринимательского права.</w:t>
      </w:r>
    </w:p>
    <w:p w14:paraId="32E4AE31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4. Субъекты предпринимательской деятельности: понятие, признаки, виды.</w:t>
      </w:r>
    </w:p>
    <w:p w14:paraId="09FB6E89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5. Государственная регистрация предпринимателей: цели, процедура.</w:t>
      </w:r>
    </w:p>
    <w:p w14:paraId="0DCC445B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6. Лицензирование предпринимательской деятельности. Лицензия.</w:t>
      </w:r>
    </w:p>
    <w:p w14:paraId="70670E94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7. Субъекты малого и среднего предпринимательства: понятие, цели и принципы.</w:t>
      </w:r>
    </w:p>
    <w:p w14:paraId="3CA73475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8. Товарные и фондовые биржи.</w:t>
      </w:r>
    </w:p>
    <w:p w14:paraId="75944D88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9. Биржевые сделки. Биржевые посредники.</w:t>
      </w:r>
    </w:p>
    <w:p w14:paraId="556F6339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10. Полное товарищество: общая характеристика</w:t>
      </w:r>
    </w:p>
    <w:p w14:paraId="2D3E759F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11. Товарищество на вере: общая характеристика.</w:t>
      </w:r>
    </w:p>
    <w:p w14:paraId="50332E86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12. Общество с ограниченной ответственностью: общая характеристика.</w:t>
      </w:r>
    </w:p>
    <w:p w14:paraId="568CBBBF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13. Крестьянское (фермерское) хозяйство: общая характеристика.</w:t>
      </w:r>
    </w:p>
    <w:p w14:paraId="700B6BE5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14. Хозяйственные партнерства: общая характеристика.</w:t>
      </w:r>
    </w:p>
    <w:p w14:paraId="01372469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15. Акционерное общество: понятие, виды, общая характеристика.</w:t>
      </w:r>
    </w:p>
    <w:p w14:paraId="3B7C7922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16. Производственный кооператив (артель): общая характеристика.</w:t>
      </w:r>
    </w:p>
    <w:p w14:paraId="313FCE8B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17. Государственные и муниципальные унитарные предприятия: общая характеристика.</w:t>
      </w:r>
    </w:p>
    <w:p w14:paraId="77E36A7B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18. Аффилированные лица: понятие, правовое регулирование, значение и учет.</w:t>
      </w:r>
    </w:p>
    <w:p w14:paraId="6A78F587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lastRenderedPageBreak/>
        <w:t>19. Государственное регулирование предпринимательской деятельности.</w:t>
      </w:r>
    </w:p>
    <w:p w14:paraId="3D703E32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20. Понятие несостоятельности (банкротства). Признаки (внешние и сущностные) несостоятельности (банкротства).</w:t>
      </w:r>
    </w:p>
    <w:p w14:paraId="160ECB33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21. Субъекты несостоятельности (банкротства).</w:t>
      </w:r>
    </w:p>
    <w:p w14:paraId="50961E7F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22. Процедуры несостоятельности: общая характеристика.</w:t>
      </w:r>
    </w:p>
    <w:p w14:paraId="2A1CC61B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23. Арбитражные управляющие: понятие, требования, предъявляемые к кандидатам, полномочия, вознаграждение, ответственность.</w:t>
      </w:r>
    </w:p>
    <w:p w14:paraId="2CE8B6BA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24. Наблюдение как процедура несостоятельности (банкротства).</w:t>
      </w:r>
    </w:p>
    <w:p w14:paraId="76B6CAE5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25. Финансовое оздоровление как процедура несостоятельности (банкротства).</w:t>
      </w:r>
    </w:p>
    <w:p w14:paraId="5D929E6A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26. Внешнее управление как процедура несостоятельности (банкротства).</w:t>
      </w:r>
    </w:p>
    <w:p w14:paraId="5CD41FA6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27. Конкурсное производство как процедура несостоятельности (банкротства).</w:t>
      </w:r>
    </w:p>
    <w:p w14:paraId="50CF06A9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28. Мировое соглашение сторон как процедура несостоятельности (банкротства).</w:t>
      </w:r>
    </w:p>
    <w:p w14:paraId="313F55B1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29. Несостоятельность (банкротство) кредитных организаций: понятие, особенности.</w:t>
      </w:r>
    </w:p>
    <w:p w14:paraId="65C72809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30. Несостоятельность (банкротство) индивидуального предпринимателя: понятие, особенности.</w:t>
      </w:r>
    </w:p>
    <w:p w14:paraId="2457DF13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31. Правовое регулирование рынка ценных бумаг. Виды операций на рынке ценных бумаг.</w:t>
      </w:r>
    </w:p>
    <w:p w14:paraId="5A15B4C4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32. Понятие, признаки, содержание векселя.</w:t>
      </w:r>
    </w:p>
    <w:p w14:paraId="0DC4AD61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33. Индоссамент. Аваль. Протест и взыскание по векселям.</w:t>
      </w:r>
    </w:p>
    <w:p w14:paraId="4D3C2479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34. Понятие, виды и правовое регулирование конкуренции.</w:t>
      </w:r>
    </w:p>
    <w:p w14:paraId="175025AE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35. Антимонопольные органы РФ: понятие, компетенция, акты.</w:t>
      </w:r>
    </w:p>
    <w:p w14:paraId="78C23104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36. Обеспечение конкуренции на товарных рынках. Составы монополистической деятельности.</w:t>
      </w:r>
    </w:p>
    <w:p w14:paraId="4CDF581E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37. Конкуренция на финансовых рынках. Составы монополистической деятельности.</w:t>
      </w:r>
    </w:p>
    <w:p w14:paraId="2F4465DE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38. Естественная и государственная монополии.</w:t>
      </w:r>
    </w:p>
    <w:p w14:paraId="6E04CFDC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39. Формы и способы защиты прав предпринимателей.</w:t>
      </w:r>
    </w:p>
    <w:p w14:paraId="49A71F6F" w14:textId="77777777"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40. Судебные способы защиты прав предпринимателя.</w:t>
      </w:r>
    </w:p>
    <w:p w14:paraId="2B6DD08C" w14:textId="77777777" w:rsidR="006C4488" w:rsidRPr="00451F71" w:rsidRDefault="006C448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2EE661ED" w14:textId="77777777" w:rsidR="00451F71" w:rsidRPr="00451F71" w:rsidRDefault="00451F71" w:rsidP="00451F7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57479D7C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717676" w14:textId="77777777" w:rsidR="00451F71" w:rsidRPr="00451F71" w:rsidRDefault="00451F71" w:rsidP="00451F71">
      <w:pPr>
        <w:spacing w:after="0" w:line="252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1F71">
        <w:rPr>
          <w:rFonts w:ascii="Times New Roman" w:hAnsi="Times New Roman"/>
          <w:b/>
          <w:sz w:val="28"/>
          <w:szCs w:val="28"/>
          <w:lang w:eastAsia="ru-RU"/>
        </w:rPr>
        <w:t>Примерный перечень тестовых заданий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28DA7398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F916941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451F71" w:rsidRPr="00451F71">
        <w:rPr>
          <w:rFonts w:ascii="Times New Roman" w:hAnsi="Times New Roman"/>
          <w:b/>
          <w:sz w:val="28"/>
          <w:szCs w:val="28"/>
        </w:rPr>
        <w:t>:</w:t>
      </w:r>
      <w:r w:rsidRPr="00451F71">
        <w:rPr>
          <w:rFonts w:ascii="Times New Roman" w:hAnsi="Times New Roman"/>
          <w:b/>
          <w:sz w:val="28"/>
          <w:szCs w:val="28"/>
        </w:rPr>
        <w:t xml:space="preserve"> </w:t>
      </w:r>
      <w:r w:rsidRPr="00451F71">
        <w:rPr>
          <w:rFonts w:ascii="Times New Roman" w:hAnsi="Times New Roman"/>
          <w:b/>
          <w:bCs/>
          <w:noProof/>
          <w:sz w:val="28"/>
          <w:szCs w:val="28"/>
        </w:rPr>
        <w:t>ОПК-2</w:t>
      </w:r>
    </w:p>
    <w:p w14:paraId="687FD70D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B69F1E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1. Предпринимательское право рассматривается как:</w:t>
      </w:r>
    </w:p>
    <w:p w14:paraId="7A71FF2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отрасль права, отрасль законодательства, наука и учебная дисциплина;</w:t>
      </w:r>
    </w:p>
    <w:p w14:paraId="0255C1D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отрасль законодательства, наука и учебная дисциплина;</w:t>
      </w:r>
    </w:p>
    <w:p w14:paraId="2EFA7D7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отрасль права, наука и учебная дисциплина;</w:t>
      </w:r>
    </w:p>
    <w:p w14:paraId="5AAC440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межотраслевое образование и учебная дисциплина.</w:t>
      </w:r>
    </w:p>
    <w:p w14:paraId="1DBBA74D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E031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2. В науке предпринимательского права выделяют методы:</w:t>
      </w:r>
    </w:p>
    <w:p w14:paraId="0B9AA76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диспозитивный;</w:t>
      </w:r>
    </w:p>
    <w:p w14:paraId="4715373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императивный;</w:t>
      </w:r>
    </w:p>
    <w:p w14:paraId="13F5260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диспозитивный и императивный;</w:t>
      </w:r>
    </w:p>
    <w:p w14:paraId="3EC0D8F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д) метод юридического равенства сторон.</w:t>
      </w:r>
    </w:p>
    <w:p w14:paraId="074FA62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A6627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3. К общественным отношениям, образующим предмет предпринимательского права, относят:</w:t>
      </w:r>
    </w:p>
    <w:p w14:paraId="2B1C347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4158CC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6761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4. Сторонники монистической позиции рассматривают предпринимательское право как:</w:t>
      </w:r>
    </w:p>
    <w:p w14:paraId="4DAC915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самостоятельную отрасль права;</w:t>
      </w:r>
    </w:p>
    <w:p w14:paraId="705099BC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часть гражданского и административного права;</w:t>
      </w:r>
    </w:p>
    <w:p w14:paraId="5F26A70C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межотраслевое образование;</w:t>
      </w:r>
    </w:p>
    <w:p w14:paraId="68E36AF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учебную дисциплину, задачами которой является изучение законодательства, регулирующего предпринимательскую деятельность.</w:t>
      </w:r>
    </w:p>
    <w:p w14:paraId="778BB6B5" w14:textId="77777777" w:rsidR="006C4488" w:rsidRPr="00451F71" w:rsidRDefault="006C4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14:paraId="45ED3F4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>5. В развитии науки предпринимательского права выделяют:</w:t>
      </w:r>
    </w:p>
    <w:p w14:paraId="39A26F6C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3 этапа;</w:t>
      </w:r>
    </w:p>
    <w:p w14:paraId="27996524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4 этапа;</w:t>
      </w:r>
    </w:p>
    <w:p w14:paraId="42C9E6ED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5 этапов;</w:t>
      </w:r>
    </w:p>
    <w:p w14:paraId="56ACEB90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2 этапа.</w:t>
      </w:r>
    </w:p>
    <w:p w14:paraId="42D5C88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79EADC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6. Признаками предпринимательской деятельности являются:</w:t>
      </w:r>
    </w:p>
    <w:p w14:paraId="4633C64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имущественная самостоятельность, рисковый характер деятельности; направленность на получение дохода; наличие государственной регистрации;</w:t>
      </w:r>
    </w:p>
    <w:p w14:paraId="4B4A48C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организационная самостоятельность, наличие предпринимательского риска в деятельности; получение прибыли (дохода); использование в деятельности имущества, реализация товаров, выполнение работ, оказание услуг; государственная регистрация;</w:t>
      </w:r>
    </w:p>
    <w:p w14:paraId="7BD753A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самостоятельность; сопряженность деятельности с риском; направленность на систематическое получение прибыли; использование в деятельности имущества, продажа товаров, выполнение работ, оказание услуг; государственная регистрация;</w:t>
      </w:r>
    </w:p>
    <w:p w14:paraId="0EB151E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самостоятельность в использовании имущества, реализация товаров, выполнение работ или оказание услуг; сопряженность деятельности с риском; имущественная ответственность; государственная регистрация.</w:t>
      </w:r>
    </w:p>
    <w:p w14:paraId="43A0377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7D295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7. Принципом предпринимательского права является:</w:t>
      </w:r>
    </w:p>
    <w:p w14:paraId="00A90A7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принцип недопустимости вмешательства кого-либо в дела предпринимателя;</w:t>
      </w:r>
    </w:p>
    <w:p w14:paraId="7004235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принцип свободы предпринимательской деятельности;</w:t>
      </w:r>
    </w:p>
    <w:p w14:paraId="69CBC65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принцип независимости предпринимателя;</w:t>
      </w:r>
    </w:p>
    <w:p w14:paraId="498432B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принцип совершения предпринимателем юридически значимых действий в разумный срок.</w:t>
      </w:r>
    </w:p>
    <w:p w14:paraId="6F9BA5F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3C14F5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8. Презумпцией предпринимательского права является:</w:t>
      </w:r>
    </w:p>
    <w:p w14:paraId="38FCD571" w14:textId="77777777"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а) </w:t>
      </w:r>
      <w:r w:rsidR="00A31D2E" w:rsidRPr="00451F71">
        <w:rPr>
          <w:rFonts w:ascii="Times New Roman" w:hAnsi="Times New Roman"/>
          <w:sz w:val="28"/>
          <w:szCs w:val="28"/>
        </w:rPr>
        <w:t>презумпция невиновности;</w:t>
      </w:r>
    </w:p>
    <w:p w14:paraId="5695331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презумпция добросовестности;</w:t>
      </w:r>
    </w:p>
    <w:p w14:paraId="34D6719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презумпция обоснованности заявляемых требований;</w:t>
      </w:r>
    </w:p>
    <w:p w14:paraId="21D0A57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презумпция наличия специальных знаний и навыков.</w:t>
      </w:r>
    </w:p>
    <w:p w14:paraId="5C67B5FE" w14:textId="77777777" w:rsidR="006C4488" w:rsidRPr="00451F71" w:rsidRDefault="006C4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14:paraId="11BDB83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>9. Отношения по государственному регулированию предпринимательской деятельности являются разновидностью:</w:t>
      </w:r>
    </w:p>
    <w:p w14:paraId="3651529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конституционных правоотношений;</w:t>
      </w:r>
    </w:p>
    <w:p w14:paraId="68D9B28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предпринимательских (хозяйственных) правоотношений;</w:t>
      </w:r>
    </w:p>
    <w:p w14:paraId="02A20EA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гражданских правоотношений;</w:t>
      </w:r>
    </w:p>
    <w:p w14:paraId="1E18E5F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процессуальных правоотношений.</w:t>
      </w:r>
    </w:p>
    <w:p w14:paraId="3C3A677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A0C01D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10. К числу абсолютно-относительных вещных предпринимательских правоотношений относятся:</w:t>
      </w:r>
    </w:p>
    <w:p w14:paraId="5CF6D7A0" w14:textId="77777777"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а) </w:t>
      </w:r>
      <w:r w:rsidR="00A31D2E" w:rsidRPr="00451F71">
        <w:rPr>
          <w:rFonts w:ascii="Times New Roman" w:hAnsi="Times New Roman"/>
          <w:sz w:val="28"/>
          <w:szCs w:val="28"/>
        </w:rPr>
        <w:t>право собственности;</w:t>
      </w:r>
    </w:p>
    <w:p w14:paraId="04BAECB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право хозяйственного ведения и право оперативного управления;</w:t>
      </w:r>
    </w:p>
    <w:p w14:paraId="12180F4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право на использование фирменного наименования;</w:t>
      </w:r>
    </w:p>
    <w:p w14:paraId="400F1F1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право на защиту коммерческой тайны.</w:t>
      </w:r>
    </w:p>
    <w:p w14:paraId="1F28785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9D8A4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11. Сторонники дуалистической позиции не рассматривают предпринимательское право как:</w:t>
      </w:r>
    </w:p>
    <w:p w14:paraId="2CCEBC7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самостоятельную отрасль права;</w:t>
      </w:r>
    </w:p>
    <w:p w14:paraId="122189BC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часть гражданского и административного права;</w:t>
      </w:r>
    </w:p>
    <w:p w14:paraId="2BADBCF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межотраслевое образование;</w:t>
      </w:r>
    </w:p>
    <w:p w14:paraId="433787D4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учебную дисциплину, задачами которой является изучение законодательства, регулирующего предпринимательскую деятельность.</w:t>
      </w:r>
    </w:p>
    <w:p w14:paraId="4462B505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C754F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12. Укажите правильный вариант (варианты) ответа:</w:t>
      </w:r>
    </w:p>
    <w:p w14:paraId="0F133A8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Полная самостоятельная имущественная ответственность перед контрагентами характерна для:</w:t>
      </w:r>
    </w:p>
    <w:p w14:paraId="6FB9531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общества с ограниченной ответственностью;</w:t>
      </w:r>
    </w:p>
    <w:p w14:paraId="33B57179" w14:textId="77777777"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</w:t>
      </w:r>
      <w:r w:rsidR="00A31D2E" w:rsidRPr="00451F71">
        <w:rPr>
          <w:rFonts w:ascii="Times New Roman" w:hAnsi="Times New Roman"/>
          <w:sz w:val="28"/>
          <w:szCs w:val="28"/>
        </w:rPr>
        <w:t xml:space="preserve"> акционерного общества;</w:t>
      </w:r>
    </w:p>
    <w:p w14:paraId="52CEF9CF" w14:textId="77777777"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в) </w:t>
      </w:r>
      <w:r w:rsidR="00A31D2E" w:rsidRPr="00451F71">
        <w:rPr>
          <w:rFonts w:ascii="Times New Roman" w:hAnsi="Times New Roman"/>
          <w:sz w:val="28"/>
          <w:szCs w:val="28"/>
        </w:rPr>
        <w:t>казенного учреждения;</w:t>
      </w:r>
    </w:p>
    <w:p w14:paraId="695265A5" w14:textId="77777777"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</w:t>
      </w:r>
      <w:r w:rsidR="00A31D2E" w:rsidRPr="00451F71">
        <w:rPr>
          <w:rFonts w:ascii="Times New Roman" w:hAnsi="Times New Roman"/>
          <w:sz w:val="28"/>
          <w:szCs w:val="28"/>
        </w:rPr>
        <w:t xml:space="preserve"> бюджетного учреждения.</w:t>
      </w:r>
    </w:p>
    <w:p w14:paraId="191256E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9D1F0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13. Коммерческие организации создаются для:</w:t>
      </w:r>
    </w:p>
    <w:p w14:paraId="79BC4F71" w14:textId="77777777" w:rsidR="00A31D2E" w:rsidRPr="00451F71" w:rsidRDefault="009A51F1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</w:t>
      </w:r>
      <w:r w:rsidR="00A31D2E" w:rsidRPr="00451F71">
        <w:rPr>
          <w:rFonts w:ascii="Times New Roman" w:hAnsi="Times New Roman"/>
          <w:sz w:val="28"/>
          <w:szCs w:val="28"/>
        </w:rPr>
        <w:t xml:space="preserve"> получения прибыли;</w:t>
      </w:r>
    </w:p>
    <w:p w14:paraId="4840A4A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получения прибыли и последующего ее распределения между участниками (учредителями);</w:t>
      </w:r>
    </w:p>
    <w:p w14:paraId="72F9653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достижения социальных и управленческих целей;</w:t>
      </w:r>
    </w:p>
    <w:p w14:paraId="64AD0B47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</w:t>
      </w:r>
      <w:r w:rsidR="009A51F1" w:rsidRPr="00451F71">
        <w:rPr>
          <w:rFonts w:ascii="Times New Roman" w:hAnsi="Times New Roman"/>
          <w:sz w:val="28"/>
          <w:szCs w:val="28"/>
        </w:rPr>
        <w:t xml:space="preserve"> </w:t>
      </w:r>
      <w:r w:rsidR="00A31D2E" w:rsidRPr="00451F71">
        <w:rPr>
          <w:rFonts w:ascii="Times New Roman" w:hAnsi="Times New Roman"/>
          <w:sz w:val="28"/>
          <w:szCs w:val="28"/>
        </w:rPr>
        <w:t>достижения любых целей, за исключением противоправных.</w:t>
      </w:r>
    </w:p>
    <w:p w14:paraId="5D969F6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>14. Организационно-правовой формой юридического лица, позволяющей объединить физических лиц для совместной хозяйственной деятельности, является:</w:t>
      </w:r>
    </w:p>
    <w:p w14:paraId="766DE88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акционерное общество;</w:t>
      </w:r>
    </w:p>
    <w:p w14:paraId="717DEF5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унитарное предприятие;</w:t>
      </w:r>
    </w:p>
    <w:p w14:paraId="075398ED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производственный кооператив;</w:t>
      </w:r>
    </w:p>
    <w:p w14:paraId="2D1E781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ассоциация.</w:t>
      </w:r>
    </w:p>
    <w:p w14:paraId="04F2DD5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21D5D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15. К некоммерческим организациям, которые вправе не только получать доход (прибыль) от предпринимательской деятельности, но и распределять его, относят:</w:t>
      </w:r>
    </w:p>
    <w:p w14:paraId="5114F89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ассоциации;</w:t>
      </w:r>
    </w:p>
    <w:p w14:paraId="2C9172ED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фонды;</w:t>
      </w:r>
    </w:p>
    <w:p w14:paraId="62F2BF2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учреждения;</w:t>
      </w:r>
    </w:p>
    <w:p w14:paraId="159CC2FE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г) </w:t>
      </w:r>
      <w:r w:rsidR="00A31D2E" w:rsidRPr="00451F71">
        <w:rPr>
          <w:rFonts w:ascii="Times New Roman" w:hAnsi="Times New Roman"/>
          <w:sz w:val="28"/>
          <w:szCs w:val="28"/>
        </w:rPr>
        <w:t>потребительские кооперативы.</w:t>
      </w:r>
    </w:p>
    <w:p w14:paraId="39F1531B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A0DFB90" w14:textId="77777777"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451F71">
        <w:rPr>
          <w:rFonts w:ascii="Times New Roman" w:hAnsi="Times New Roman"/>
          <w:b/>
          <w:bCs/>
          <w:noProof/>
          <w:sz w:val="28"/>
          <w:szCs w:val="28"/>
        </w:rPr>
        <w:t>ПК-14</w:t>
      </w:r>
    </w:p>
    <w:p w14:paraId="0578AB77" w14:textId="77777777" w:rsidR="009A51F1" w:rsidRPr="00451F71" w:rsidRDefault="009A51F1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56BA4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16. Укажите правильный вариант (варианты) ответа:</w:t>
      </w:r>
    </w:p>
    <w:p w14:paraId="77357C5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 xml:space="preserve">Организационно-правовой формой юридического лица, </w:t>
      </w:r>
      <w:r w:rsidR="009A51F1" w:rsidRPr="00451F71">
        <w:rPr>
          <w:rFonts w:ascii="Times New Roman" w:hAnsi="Times New Roman"/>
          <w:b/>
          <w:sz w:val="28"/>
          <w:szCs w:val="28"/>
        </w:rPr>
        <w:t>объединяющей</w:t>
      </w:r>
      <w:r w:rsidRPr="00451F71">
        <w:rPr>
          <w:rFonts w:ascii="Times New Roman" w:hAnsi="Times New Roman"/>
          <w:b/>
          <w:sz w:val="28"/>
          <w:szCs w:val="28"/>
        </w:rPr>
        <w:t xml:space="preserve"> капиталы для хозяйственной деятельности, является:</w:t>
      </w:r>
    </w:p>
    <w:p w14:paraId="59F06FDF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а) </w:t>
      </w:r>
      <w:r w:rsidR="00A31D2E" w:rsidRPr="00451F71">
        <w:rPr>
          <w:rFonts w:ascii="Times New Roman" w:hAnsi="Times New Roman"/>
          <w:sz w:val="28"/>
          <w:szCs w:val="28"/>
        </w:rPr>
        <w:t>акционерное общество;</w:t>
      </w:r>
    </w:p>
    <w:p w14:paraId="7800A808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б) </w:t>
      </w:r>
      <w:r w:rsidR="00A31D2E" w:rsidRPr="00451F71">
        <w:rPr>
          <w:rFonts w:ascii="Times New Roman" w:hAnsi="Times New Roman"/>
          <w:sz w:val="28"/>
          <w:szCs w:val="28"/>
        </w:rPr>
        <w:t>производственный кооператив;</w:t>
      </w:r>
    </w:p>
    <w:p w14:paraId="4C3B3BEF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в) </w:t>
      </w:r>
      <w:r w:rsidR="00A31D2E" w:rsidRPr="00451F71">
        <w:rPr>
          <w:rFonts w:ascii="Times New Roman" w:hAnsi="Times New Roman"/>
          <w:sz w:val="28"/>
          <w:szCs w:val="28"/>
        </w:rPr>
        <w:t>сельскохозяйственный потребительский кооператив;</w:t>
      </w:r>
    </w:p>
    <w:p w14:paraId="1777119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унитарное предприятие.</w:t>
      </w:r>
    </w:p>
    <w:p w14:paraId="4DE9EE65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B892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17. Исключительно на базе публичной собственности могут создаваться:</w:t>
      </w:r>
    </w:p>
    <w:p w14:paraId="1279B606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а) </w:t>
      </w:r>
      <w:r w:rsidR="00A31D2E" w:rsidRPr="00451F71">
        <w:rPr>
          <w:rFonts w:ascii="Times New Roman" w:hAnsi="Times New Roman"/>
          <w:sz w:val="28"/>
          <w:szCs w:val="28"/>
        </w:rPr>
        <w:t>фонды;</w:t>
      </w:r>
    </w:p>
    <w:p w14:paraId="6248CCA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унитарные предприятия;</w:t>
      </w:r>
    </w:p>
    <w:p w14:paraId="1DDF557F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в) </w:t>
      </w:r>
      <w:r w:rsidR="00A31D2E" w:rsidRPr="00451F71">
        <w:rPr>
          <w:rFonts w:ascii="Times New Roman" w:hAnsi="Times New Roman"/>
          <w:sz w:val="28"/>
          <w:szCs w:val="28"/>
        </w:rPr>
        <w:t>учреждения;</w:t>
      </w:r>
    </w:p>
    <w:p w14:paraId="1BDF992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товарищества.</w:t>
      </w:r>
    </w:p>
    <w:p w14:paraId="6C03CAA7" w14:textId="77777777" w:rsidR="00825972" w:rsidRPr="00451F71" w:rsidRDefault="008259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14:paraId="6882662C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>18. Укажите неправильный вариант (варианты) ответа.</w:t>
      </w:r>
    </w:p>
    <w:p w14:paraId="6D96896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Реорганизация юридического лица может быть осуществлена в форме:</w:t>
      </w:r>
    </w:p>
    <w:p w14:paraId="432282C5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слияния;</w:t>
      </w:r>
    </w:p>
    <w:p w14:paraId="1DFFA2B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присоединения;</w:t>
      </w:r>
    </w:p>
    <w:p w14:paraId="73116C6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разделения;</w:t>
      </w:r>
    </w:p>
    <w:p w14:paraId="7E7911F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выделения;</w:t>
      </w:r>
    </w:p>
    <w:p w14:paraId="05B353D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д) изменения его типа.</w:t>
      </w:r>
    </w:p>
    <w:p w14:paraId="4BA4964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70C7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19. Укажите правильный вариант (варианты) ответа:</w:t>
      </w:r>
    </w:p>
    <w:p w14:paraId="691550A5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Не вправе заниматься предпринимательской деятельностью для достижения поставленных уставных целей следующие организации:</w:t>
      </w:r>
    </w:p>
    <w:p w14:paraId="71C3C4F9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</w:t>
      </w:r>
      <w:r w:rsidR="00A31D2E" w:rsidRPr="00451F71">
        <w:rPr>
          <w:rFonts w:ascii="Times New Roman" w:hAnsi="Times New Roman"/>
          <w:sz w:val="28"/>
          <w:szCs w:val="28"/>
        </w:rPr>
        <w:t xml:space="preserve"> адвокатские палаты;</w:t>
      </w:r>
    </w:p>
    <w:p w14:paraId="7E68680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религиозные организации;</w:t>
      </w:r>
    </w:p>
    <w:p w14:paraId="066C0A8C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</w:t>
      </w:r>
      <w:r w:rsidR="00A31D2E" w:rsidRPr="00451F71">
        <w:rPr>
          <w:rFonts w:ascii="Times New Roman" w:hAnsi="Times New Roman"/>
          <w:sz w:val="28"/>
          <w:szCs w:val="28"/>
        </w:rPr>
        <w:t xml:space="preserve"> некоммерческие партнерства;</w:t>
      </w:r>
    </w:p>
    <w:p w14:paraId="79DD584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политические партии.</w:t>
      </w:r>
    </w:p>
    <w:p w14:paraId="3B907735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39F6C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20. Укажите правильный вариант (варианты) ответа:</w:t>
      </w:r>
    </w:p>
    <w:p w14:paraId="3ABE32C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В фирменное наименование юридического лица не могут включаться:</w:t>
      </w:r>
    </w:p>
    <w:p w14:paraId="2DAEAC0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полные или сокращенные наименования общественных объединений;</w:t>
      </w:r>
    </w:p>
    <w:p w14:paraId="210A30B5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б) </w:t>
      </w:r>
      <w:r w:rsidR="00A31D2E" w:rsidRPr="00451F71">
        <w:rPr>
          <w:rFonts w:ascii="Times New Roman" w:hAnsi="Times New Roman"/>
          <w:sz w:val="28"/>
          <w:szCs w:val="28"/>
        </w:rPr>
        <w:t>указание на его организационно-правовую форму;</w:t>
      </w:r>
    </w:p>
    <w:p w14:paraId="1EFB5105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в) </w:t>
      </w:r>
      <w:r w:rsidR="00A31D2E" w:rsidRPr="00451F71">
        <w:rPr>
          <w:rFonts w:ascii="Times New Roman" w:hAnsi="Times New Roman"/>
          <w:sz w:val="28"/>
          <w:szCs w:val="28"/>
        </w:rPr>
        <w:t>наименование на иностранном языке (языках);</w:t>
      </w:r>
    </w:p>
    <w:p w14:paraId="2A5FE850" w14:textId="77777777"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г) </w:t>
      </w:r>
      <w:r w:rsidR="00A31D2E" w:rsidRPr="00451F71">
        <w:rPr>
          <w:rFonts w:ascii="Times New Roman" w:hAnsi="Times New Roman"/>
          <w:sz w:val="28"/>
          <w:szCs w:val="28"/>
        </w:rPr>
        <w:t>обозначения, противоречащие общественным интересам, а также принципам гуманности и морали.</w:t>
      </w:r>
    </w:p>
    <w:p w14:paraId="3C600115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4A164910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21. Монополистическая деятельность – это:</w:t>
      </w:r>
    </w:p>
    <w:p w14:paraId="53FDBAC3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Злоупотребление своим доминирующим положением</w:t>
      </w:r>
      <w:r w:rsidR="00825972" w:rsidRPr="00451F71">
        <w:rPr>
          <w:sz w:val="28"/>
          <w:szCs w:val="28"/>
        </w:rPr>
        <w:t>;</w:t>
      </w:r>
    </w:p>
    <w:p w14:paraId="47F29D69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Соглашения, запрещенные антимонопольным законодательством</w:t>
      </w:r>
      <w:r w:rsidR="00825972" w:rsidRPr="00451F71">
        <w:rPr>
          <w:sz w:val="28"/>
          <w:szCs w:val="28"/>
        </w:rPr>
        <w:t>;</w:t>
      </w:r>
    </w:p>
    <w:p w14:paraId="418DA56D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Согласованные действия, запрещенные антимонопольным законодательством</w:t>
      </w:r>
      <w:r w:rsidR="00825972" w:rsidRPr="00451F71">
        <w:rPr>
          <w:sz w:val="28"/>
          <w:szCs w:val="28"/>
        </w:rPr>
        <w:t>;</w:t>
      </w:r>
    </w:p>
    <w:p w14:paraId="72103018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Иные действия, признанные законами монополистической деятельностью</w:t>
      </w:r>
      <w:r w:rsidR="00825972" w:rsidRPr="00451F71">
        <w:rPr>
          <w:sz w:val="28"/>
          <w:szCs w:val="28"/>
        </w:rPr>
        <w:t>.</w:t>
      </w:r>
    </w:p>
    <w:p w14:paraId="7211FF54" w14:textId="77777777" w:rsidR="00825972" w:rsidRPr="00451F71" w:rsidRDefault="008259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14:paraId="377D2809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lastRenderedPageBreak/>
        <w:t>22. Недобросовестная конкуренция – любые действия хозяйствующих субъектов (группы лиц), которые:</w:t>
      </w:r>
    </w:p>
    <w:p w14:paraId="5775B81C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Противоречат законодательству Российской Федерации</w:t>
      </w:r>
      <w:r w:rsidR="00825972" w:rsidRPr="00451F71">
        <w:rPr>
          <w:sz w:val="28"/>
          <w:szCs w:val="28"/>
        </w:rPr>
        <w:t>;</w:t>
      </w:r>
    </w:p>
    <w:p w14:paraId="5A24F804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Противоречат обычаям делового оборота</w:t>
      </w:r>
      <w:r w:rsidR="00825972" w:rsidRPr="00451F71">
        <w:rPr>
          <w:sz w:val="28"/>
          <w:szCs w:val="28"/>
        </w:rPr>
        <w:t>;</w:t>
      </w:r>
    </w:p>
    <w:p w14:paraId="574B963B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Противоречат требованиям добропорядочности, разумности и справедливости</w:t>
      </w:r>
      <w:r w:rsidR="00825972" w:rsidRPr="00451F71">
        <w:rPr>
          <w:sz w:val="28"/>
          <w:szCs w:val="28"/>
        </w:rPr>
        <w:t>;</w:t>
      </w:r>
    </w:p>
    <w:p w14:paraId="09CF3B0A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Не причинили или не могут причинить убытки другим хозяйствующим субъектам</w:t>
      </w:r>
      <w:r w:rsidR="00825972" w:rsidRPr="00451F71">
        <w:rPr>
          <w:sz w:val="28"/>
          <w:szCs w:val="28"/>
        </w:rPr>
        <w:t>.</w:t>
      </w:r>
    </w:p>
    <w:p w14:paraId="6E18ADCB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43D049AB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23. Недобросовестной признается реклама, которая:</w:t>
      </w:r>
    </w:p>
    <w:p w14:paraId="28A707F4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Содержит некорректные сравнения рекламируемого товара</w:t>
      </w:r>
      <w:r w:rsidR="00C479B7" w:rsidRPr="00451F71">
        <w:rPr>
          <w:sz w:val="28"/>
          <w:szCs w:val="28"/>
        </w:rPr>
        <w:t xml:space="preserve"> </w:t>
      </w:r>
      <w:r w:rsidRPr="00451F71">
        <w:rPr>
          <w:sz w:val="28"/>
          <w:szCs w:val="28"/>
        </w:rPr>
        <w:t>с находящимися в обороте товарами, которые произведены другими изготовителями</w:t>
      </w:r>
      <w:r w:rsidR="00825972" w:rsidRPr="00451F71">
        <w:rPr>
          <w:sz w:val="28"/>
          <w:szCs w:val="28"/>
        </w:rPr>
        <w:t>;</w:t>
      </w:r>
    </w:p>
    <w:p w14:paraId="2AE8E586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Порочит честь, достоинство или деловую репутацию лица</w:t>
      </w:r>
      <w:r w:rsidR="00825972" w:rsidRPr="00451F71">
        <w:rPr>
          <w:sz w:val="28"/>
          <w:szCs w:val="28"/>
        </w:rPr>
        <w:t>;</w:t>
      </w:r>
    </w:p>
    <w:p w14:paraId="43B9FCE7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Представляет собой рекламу товара, реклама которого не запрещена данным способом</w:t>
      </w:r>
      <w:r w:rsidR="00825972" w:rsidRPr="00451F71">
        <w:rPr>
          <w:sz w:val="28"/>
          <w:szCs w:val="28"/>
        </w:rPr>
        <w:t>;</w:t>
      </w:r>
    </w:p>
    <w:p w14:paraId="5127FEBC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Является актом недобросовестной конкуренции</w:t>
      </w:r>
      <w:r w:rsidR="00825972" w:rsidRPr="00451F71">
        <w:rPr>
          <w:sz w:val="28"/>
          <w:szCs w:val="28"/>
        </w:rPr>
        <w:t>.</w:t>
      </w:r>
    </w:p>
    <w:p w14:paraId="066463D1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54560385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24. Реклама не должна:</w:t>
      </w:r>
    </w:p>
    <w:p w14:paraId="02D1E0CF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Побуждать к совершению противоправных действий</w:t>
      </w:r>
      <w:r w:rsidR="00825972" w:rsidRPr="00451F71">
        <w:rPr>
          <w:sz w:val="28"/>
          <w:szCs w:val="28"/>
        </w:rPr>
        <w:t>;</w:t>
      </w:r>
    </w:p>
    <w:p w14:paraId="48AA105C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Призывать к насилию и жестокости</w:t>
      </w:r>
      <w:r w:rsidR="00825972" w:rsidRPr="00451F71">
        <w:rPr>
          <w:sz w:val="28"/>
          <w:szCs w:val="28"/>
        </w:rPr>
        <w:t>;</w:t>
      </w:r>
    </w:p>
    <w:p w14:paraId="3F4264E1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Иметь сходство с произведениями изобразительного искусства</w:t>
      </w:r>
      <w:r w:rsidR="00825972" w:rsidRPr="00451F71">
        <w:rPr>
          <w:sz w:val="28"/>
          <w:szCs w:val="28"/>
        </w:rPr>
        <w:t>;</w:t>
      </w:r>
    </w:p>
    <w:p w14:paraId="7124D2D8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Формировать негативное отношение к лицам, не пользующимся рекламируемыми товарами, или осуждать таких лиц</w:t>
      </w:r>
      <w:r w:rsidR="00825972" w:rsidRPr="00451F71">
        <w:rPr>
          <w:sz w:val="28"/>
          <w:szCs w:val="28"/>
        </w:rPr>
        <w:t>.</w:t>
      </w:r>
    </w:p>
    <w:p w14:paraId="2CB990C5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65F3A969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25. Не допускается реклама:</w:t>
      </w:r>
    </w:p>
    <w:p w14:paraId="4FB704CC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Наркотических средств, психотропных веществ и их прекурсоров</w:t>
      </w:r>
      <w:r w:rsidR="00825972" w:rsidRPr="00451F71">
        <w:rPr>
          <w:sz w:val="28"/>
          <w:szCs w:val="28"/>
        </w:rPr>
        <w:t>;</w:t>
      </w:r>
    </w:p>
    <w:p w14:paraId="3B3FF647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Лекарственных средств</w:t>
      </w:r>
      <w:r w:rsidR="00825972" w:rsidRPr="00451F71">
        <w:rPr>
          <w:sz w:val="28"/>
          <w:szCs w:val="28"/>
        </w:rPr>
        <w:t>;</w:t>
      </w:r>
    </w:p>
    <w:p w14:paraId="1FD7D86A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Органов и (или) тканей человека в качестве объектов купли-продажи</w:t>
      </w:r>
      <w:r w:rsidR="00825972" w:rsidRPr="00451F71">
        <w:rPr>
          <w:sz w:val="28"/>
          <w:szCs w:val="28"/>
        </w:rPr>
        <w:t>;</w:t>
      </w:r>
    </w:p>
    <w:p w14:paraId="36960D16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Взрывчатых веществ и материалов</w:t>
      </w:r>
      <w:r w:rsidR="00825972" w:rsidRPr="00451F71">
        <w:rPr>
          <w:sz w:val="28"/>
          <w:szCs w:val="28"/>
        </w:rPr>
        <w:t>.</w:t>
      </w:r>
    </w:p>
    <w:p w14:paraId="3580CFC6" w14:textId="77777777" w:rsidR="00480157" w:rsidRPr="00451F71" w:rsidRDefault="004801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14:paraId="29AF9D0C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lastRenderedPageBreak/>
        <w:t>26. Не допускается дарение, за исключением обычных подарков, стоимость которых не превышает 3 тысяч рублей:</w:t>
      </w:r>
    </w:p>
    <w:p w14:paraId="51289F17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От имени малолетних их законными представителями</w:t>
      </w:r>
      <w:r w:rsidR="00480157" w:rsidRPr="00451F71">
        <w:rPr>
          <w:sz w:val="28"/>
          <w:szCs w:val="28"/>
        </w:rPr>
        <w:t>;</w:t>
      </w:r>
    </w:p>
    <w:p w14:paraId="1E6C0502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Работникам лечебных учреждений гражданами, находящимися в них на лечении</w:t>
      </w:r>
      <w:r w:rsidR="00480157" w:rsidRPr="00451F71">
        <w:rPr>
          <w:sz w:val="28"/>
          <w:szCs w:val="28"/>
        </w:rPr>
        <w:t>;</w:t>
      </w:r>
    </w:p>
    <w:p w14:paraId="3108D46D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Государственным служащим и служащим органов муниципальных образований</w:t>
      </w:r>
      <w:r w:rsidR="00480157" w:rsidRPr="00451F71">
        <w:rPr>
          <w:sz w:val="28"/>
          <w:szCs w:val="28"/>
        </w:rPr>
        <w:t>;</w:t>
      </w:r>
    </w:p>
    <w:p w14:paraId="3ACA2401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В отношениях между коммерческими организациями</w:t>
      </w:r>
      <w:r w:rsidR="00480157" w:rsidRPr="00451F71">
        <w:rPr>
          <w:sz w:val="28"/>
          <w:szCs w:val="28"/>
        </w:rPr>
        <w:t>.</w:t>
      </w:r>
    </w:p>
    <w:p w14:paraId="77D3FBFF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1A776A56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27. Заказчик вправе отказаться от исполнения договора возмездного оказания услуг:</w:t>
      </w:r>
    </w:p>
    <w:p w14:paraId="72373317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Без оплаты исполнителю фактически понесенных им расходов</w:t>
      </w:r>
      <w:r w:rsidR="00480157" w:rsidRPr="00451F71">
        <w:rPr>
          <w:sz w:val="28"/>
          <w:szCs w:val="28"/>
        </w:rPr>
        <w:t>;</w:t>
      </w:r>
    </w:p>
    <w:p w14:paraId="4AAFEEFE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При условии оплаты исполнителю фактически понесенных им расходов</w:t>
      </w:r>
      <w:r w:rsidR="00480157" w:rsidRPr="00451F71">
        <w:rPr>
          <w:sz w:val="28"/>
          <w:szCs w:val="28"/>
        </w:rPr>
        <w:t>;</w:t>
      </w:r>
    </w:p>
    <w:p w14:paraId="5A706701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При условии частичной оплаты исполнителю фактически понесенных им расходов</w:t>
      </w:r>
      <w:r w:rsidR="00480157" w:rsidRPr="00451F71">
        <w:rPr>
          <w:sz w:val="28"/>
          <w:szCs w:val="28"/>
        </w:rPr>
        <w:t>;</w:t>
      </w:r>
    </w:p>
    <w:p w14:paraId="252C7E50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При условии оплаты исполнителю фактически понесенных им расходов, признанных заказчиком обоснованными</w:t>
      </w:r>
      <w:r w:rsidR="00480157" w:rsidRPr="00451F71">
        <w:rPr>
          <w:sz w:val="28"/>
          <w:szCs w:val="28"/>
        </w:rPr>
        <w:t>.</w:t>
      </w:r>
    </w:p>
    <w:p w14:paraId="36F67A96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28C996D3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</w:t>
      </w:r>
      <w:r w:rsidR="00C479B7" w:rsidRPr="00451F71">
        <w:rPr>
          <w:b/>
          <w:sz w:val="28"/>
          <w:szCs w:val="28"/>
        </w:rPr>
        <w:t>8</w:t>
      </w:r>
      <w:r w:rsidRPr="00451F71">
        <w:rPr>
          <w:b/>
          <w:sz w:val="28"/>
          <w:szCs w:val="28"/>
        </w:rPr>
        <w:t>. Договор поручения прекращается вследствие:</w:t>
      </w:r>
    </w:p>
    <w:p w14:paraId="58ABD752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Отмены поручения доверителем</w:t>
      </w:r>
      <w:r w:rsidR="00480157" w:rsidRPr="00451F71">
        <w:rPr>
          <w:sz w:val="28"/>
          <w:szCs w:val="28"/>
        </w:rPr>
        <w:t>;</w:t>
      </w:r>
    </w:p>
    <w:p w14:paraId="5370473E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Отказа поверенного</w:t>
      </w:r>
      <w:r w:rsidR="00480157" w:rsidRPr="00451F71">
        <w:rPr>
          <w:sz w:val="28"/>
          <w:szCs w:val="28"/>
        </w:rPr>
        <w:t>;</w:t>
      </w:r>
    </w:p>
    <w:p w14:paraId="156A094A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Признания доверителя недееспособным</w:t>
      </w:r>
      <w:r w:rsidR="00480157" w:rsidRPr="00451F71">
        <w:rPr>
          <w:sz w:val="28"/>
          <w:szCs w:val="28"/>
        </w:rPr>
        <w:t>;</w:t>
      </w:r>
    </w:p>
    <w:p w14:paraId="1FF327B6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Признания поверенного ограниченно дееспособным</w:t>
      </w:r>
      <w:r w:rsidR="00480157" w:rsidRPr="00451F71">
        <w:rPr>
          <w:sz w:val="28"/>
          <w:szCs w:val="28"/>
        </w:rPr>
        <w:t>.</w:t>
      </w:r>
    </w:p>
    <w:p w14:paraId="4E474410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1F0AF693" w14:textId="77777777" w:rsidR="00A476B5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29</w:t>
      </w:r>
      <w:r w:rsidR="00A476B5" w:rsidRPr="00451F71">
        <w:rPr>
          <w:b/>
          <w:sz w:val="28"/>
          <w:szCs w:val="28"/>
        </w:rPr>
        <w:t>. Существенными чертами правового статуса дистрибьютора являются:</w:t>
      </w:r>
    </w:p>
    <w:p w14:paraId="02A23A4D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Договорная правосубъектность</w:t>
      </w:r>
      <w:r w:rsidR="00480157" w:rsidRPr="00451F71">
        <w:rPr>
          <w:sz w:val="28"/>
          <w:szCs w:val="28"/>
        </w:rPr>
        <w:t>;</w:t>
      </w:r>
    </w:p>
    <w:p w14:paraId="24A347BC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Осуществляет правомочия собственника на приобретаемый товар</w:t>
      </w:r>
      <w:r w:rsidR="00480157" w:rsidRPr="00451F71">
        <w:rPr>
          <w:sz w:val="28"/>
          <w:szCs w:val="28"/>
        </w:rPr>
        <w:t>;</w:t>
      </w:r>
    </w:p>
    <w:p w14:paraId="2703ADC6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Осуществляет правомочия владельца на приобретаемый товар</w:t>
      </w:r>
      <w:r w:rsidR="00480157" w:rsidRPr="00451F71">
        <w:rPr>
          <w:sz w:val="28"/>
          <w:szCs w:val="28"/>
        </w:rPr>
        <w:t>;</w:t>
      </w:r>
    </w:p>
    <w:p w14:paraId="532E516E" w14:textId="77777777"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Продвижение товара на определенной территории</w:t>
      </w:r>
      <w:r w:rsidR="00480157" w:rsidRPr="00451F71">
        <w:rPr>
          <w:sz w:val="28"/>
          <w:szCs w:val="28"/>
        </w:rPr>
        <w:t>.</w:t>
      </w:r>
    </w:p>
    <w:p w14:paraId="32F6D442" w14:textId="77777777" w:rsidR="00480157" w:rsidRPr="00451F71" w:rsidRDefault="004801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14:paraId="4239C603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color w:val="1A1A1A"/>
          <w:sz w:val="28"/>
          <w:szCs w:val="28"/>
        </w:rPr>
      </w:pPr>
      <w:r w:rsidRPr="00451F71">
        <w:rPr>
          <w:b/>
          <w:color w:val="1A1A1A"/>
          <w:sz w:val="28"/>
          <w:szCs w:val="28"/>
        </w:rPr>
        <w:lastRenderedPageBreak/>
        <w:t>30. Совершать коммерческие сделки могут:</w:t>
      </w:r>
    </w:p>
    <w:p w14:paraId="3D6E395B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451F71">
        <w:rPr>
          <w:color w:val="1A1A1A"/>
          <w:sz w:val="28"/>
          <w:szCs w:val="28"/>
        </w:rPr>
        <w:t>а) только коммерческие организации</w:t>
      </w:r>
      <w:r w:rsidR="00480157" w:rsidRPr="00451F71">
        <w:rPr>
          <w:color w:val="1A1A1A"/>
          <w:sz w:val="28"/>
          <w:szCs w:val="28"/>
        </w:rPr>
        <w:t>;</w:t>
      </w:r>
    </w:p>
    <w:p w14:paraId="489B30D9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451F71">
        <w:rPr>
          <w:color w:val="1A1A1A"/>
          <w:sz w:val="28"/>
          <w:szCs w:val="28"/>
        </w:rPr>
        <w:t>б) только коммерческие организации и индивидуальные предприниматели</w:t>
      </w:r>
      <w:r w:rsidR="00480157" w:rsidRPr="00451F71">
        <w:rPr>
          <w:color w:val="1A1A1A"/>
          <w:sz w:val="28"/>
          <w:szCs w:val="28"/>
        </w:rPr>
        <w:t>;</w:t>
      </w:r>
    </w:p>
    <w:p w14:paraId="04ADD80B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451F71">
        <w:rPr>
          <w:color w:val="1A1A1A"/>
          <w:sz w:val="28"/>
          <w:szCs w:val="28"/>
        </w:rPr>
        <w:t>в) коммерческие и некоммерческие организации, а также индивидуальные предприниматели</w:t>
      </w:r>
      <w:r w:rsidR="00480157" w:rsidRPr="00451F71">
        <w:rPr>
          <w:color w:val="1A1A1A"/>
          <w:sz w:val="28"/>
          <w:szCs w:val="28"/>
        </w:rPr>
        <w:t>;</w:t>
      </w:r>
    </w:p>
    <w:p w14:paraId="1C45BDFE" w14:textId="77777777"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451F71">
        <w:rPr>
          <w:color w:val="1A1A1A"/>
          <w:sz w:val="28"/>
          <w:szCs w:val="28"/>
        </w:rPr>
        <w:t>г) только индивидуальные предприниматели</w:t>
      </w:r>
      <w:r w:rsidR="00480157" w:rsidRPr="00451F71">
        <w:rPr>
          <w:color w:val="1A1A1A"/>
          <w:sz w:val="28"/>
          <w:szCs w:val="28"/>
        </w:rPr>
        <w:t>.</w:t>
      </w:r>
    </w:p>
    <w:p w14:paraId="3A968241" w14:textId="77777777" w:rsidR="00480157" w:rsidRPr="00451F71" w:rsidRDefault="0048015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0FCE4E" w14:textId="77777777"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обучающемуся предлагается решить ситуационные задачи.</w:t>
      </w:r>
    </w:p>
    <w:p w14:paraId="686A663E" w14:textId="77777777"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E1458B" w14:textId="77777777" w:rsidR="00C479B7" w:rsidRPr="00451F71" w:rsidRDefault="00C479B7" w:rsidP="00451F7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  <w:r w:rsidR="00451F71">
        <w:rPr>
          <w:rFonts w:ascii="Times New Roman" w:hAnsi="Times New Roman"/>
          <w:b/>
          <w:iCs/>
          <w:sz w:val="28"/>
          <w:szCs w:val="28"/>
        </w:rPr>
        <w:t>:</w:t>
      </w:r>
    </w:p>
    <w:p w14:paraId="6135CA59" w14:textId="77777777"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7A0A4E7" w14:textId="77777777"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Оценка умений и навыков по компетенции ОПК-2</w:t>
      </w:r>
    </w:p>
    <w:p w14:paraId="18E31354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69361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114CC92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Открытое акционерное общество «Востоктрансфлот» (Россия) продало</w:t>
      </w:r>
    </w:p>
    <w:p w14:paraId="49CDAAD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компании «Кама Секьюритиз Корпорейшн» (Панама) морское судно для перевозки грузов (транспортный рефрижератор) за 12 миллионов долларов США, заключив 16 января </w:t>
      </w:r>
      <w:smartTag w:uri="urn:schemas-microsoft-com:office:smarttags" w:element="metricconverter">
        <w:smartTagPr>
          <w:attr w:name="ProductID" w:val="2002 г"/>
        </w:smartTagPr>
        <w:r w:rsidRPr="00451F71">
          <w:rPr>
            <w:rFonts w:ascii="Times New Roman" w:hAnsi="Times New Roman"/>
            <w:iCs/>
            <w:sz w:val="28"/>
            <w:szCs w:val="28"/>
          </w:rPr>
          <w:t>2002 г</w:t>
        </w:r>
      </w:smartTag>
      <w:r w:rsidRPr="00451F71">
        <w:rPr>
          <w:rFonts w:ascii="Times New Roman" w:hAnsi="Times New Roman"/>
          <w:iCs/>
          <w:sz w:val="28"/>
          <w:szCs w:val="28"/>
        </w:rPr>
        <w:t>. договор № 11741. Впоследствии судно было перепродано панамской компанией за компании «Аскхолд Шиппинг Компани Лимитед» (Кипр).</w:t>
      </w:r>
    </w:p>
    <w:p w14:paraId="7220EE5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Какие правоотношения возникли в данной задаче?</w:t>
      </w:r>
    </w:p>
    <w:p w14:paraId="7464B52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Относятся ли возникшие правоотношения к сфере действия предпринимательского права?</w:t>
      </w:r>
    </w:p>
    <w:p w14:paraId="56869DDD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Является ли условие договора о стоимости морского судна (12 миллионов рублей) нормой права?</w:t>
      </w:r>
    </w:p>
    <w:p w14:paraId="05631B8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4. Где могут находиться нормы права?</w:t>
      </w:r>
    </w:p>
    <w:p w14:paraId="4622CCC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5. Являются ли заключенные договоры международными договорами?</w:t>
      </w:r>
    </w:p>
    <w:p w14:paraId="4016A88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4B889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CC43BB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Между китайским гражданином, постоянно проживающим в Гонконге (арендодатель), и российским туристом (арендатор) был заключен договор аренды транспортного средства (легкового автомобиля Honda Accord) на 20 дней в письменной форме, который не содержал условия о применимом </w:t>
      </w:r>
      <w:r w:rsidRPr="00451F71">
        <w:rPr>
          <w:rFonts w:ascii="Times New Roman" w:hAnsi="Times New Roman"/>
          <w:iCs/>
          <w:sz w:val="28"/>
          <w:szCs w:val="28"/>
        </w:rPr>
        <w:lastRenderedPageBreak/>
        <w:t>праве, однако устанавливал компетенцию Октябрьского районного суда г. Новосибирска (Россия) на рассмотрение возможных споров.</w:t>
      </w:r>
    </w:p>
    <w:p w14:paraId="7F337EB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Относится ли возникшее правоотношение между гражданами России и Китая к сфере действия предпринимательского права?</w:t>
      </w:r>
    </w:p>
    <w:p w14:paraId="75905ABD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Какие источники права необходимо использовать в данной задаче?</w:t>
      </w:r>
    </w:p>
    <w:p w14:paraId="3DF5EA0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Какие нормативные правовые акты регулируют подобные договоры в России и Китае?</w:t>
      </w:r>
    </w:p>
    <w:p w14:paraId="1E205255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4. Какие отношения регулирует Гражданский кодекс Российской Федерации?</w:t>
      </w:r>
    </w:p>
    <w:p w14:paraId="5903526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5. Какова структура Гражданского кодекса Российской Федерации?</w:t>
      </w:r>
    </w:p>
    <w:p w14:paraId="6F7D3D3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2A2543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1886089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Два российских гражданина решили организовать бизнес по продаже запчастей для японских машин в г. Новосибирске. В этих целях они провели собрание, на котором приняли решение о создании корпорации «Восток» и подписали учредительный договор, предусмотрев в нем внесение каждым участником по 100 тысяч рублей в качестве вклада в уставный капитал создаваемой организации. Для государственной регистрации корпорации «Восток» они обратились в Главное управление Министерства юстиции Российской Федерации по Новосибирской области, которое отказало им в проведении такой процедуры.</w:t>
      </w:r>
    </w:p>
    <w:p w14:paraId="69055D2D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Какую организацию (коммерческую или некоммерческую) планировали создать российские граждане?</w:t>
      </w:r>
    </w:p>
    <w:p w14:paraId="0DD4880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В какой организационно-правовой форме может быть создана такая организация?</w:t>
      </w:r>
    </w:p>
    <w:p w14:paraId="2D723D1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Какой документ является учредительным для создаваемой организации и какие положения следовало в нем прописать?</w:t>
      </w:r>
    </w:p>
    <w:p w14:paraId="129F8EEE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E3AEA9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0545C00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Иск был предъявлен в Центральный районный суд г. Новосибирска индивидуальным предпринимателем Петровым С.С. к единственному участнику общества с ограниченной ответственностью «Сибирские конфеты» - гражданину Сергееву П.В., являющемуся одновременно директором общества с ограниченной ответственностью «Сибирские конфеты». Основанием предъявления иска послужило нарушение обществом с ограниченной ответственностью «Сибирские конфеты» договора поставки, </w:t>
      </w:r>
      <w:r w:rsidRPr="00451F71">
        <w:rPr>
          <w:rFonts w:ascii="Times New Roman" w:hAnsi="Times New Roman"/>
          <w:iCs/>
          <w:sz w:val="28"/>
          <w:szCs w:val="28"/>
        </w:rPr>
        <w:lastRenderedPageBreak/>
        <w:t>заключенного с индивидуальным предпринимателем Петровым С.С., которое заключалось в неоплате поставленного товара.</w:t>
      </w:r>
    </w:p>
    <w:p w14:paraId="5FE48FF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Является ли общество с ограниченной ответственностью «Сибирские конфеты» коммерческой или некоммерческой организацией? Корпоративной или унитарной организацией?</w:t>
      </w:r>
    </w:p>
    <w:p w14:paraId="5E7455F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Укажите взаимные права и обязанности общества с ограниченной ответственностью «Сибирские конфеты» и его участника – гражданина Сергееву П.В.</w:t>
      </w:r>
    </w:p>
    <w:p w14:paraId="3011DC8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455EE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560760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ИП Корольков обратился в арбитражный суд с требованием о признании незаконным и отмене постановления управления Федеральной службы по надзору в сфере защиты прав потребителей и благополучия человека по НСО от 19 декабря 2005 г. В суде было установлено, что 2 декабря 2005 г. сотрудниками ГУВД НСО была проведена проверка деятельности ИП Королькова в принадлежащем ему магазине, в ходе который был выявлен факт реализации пива «Очаковское» без справок, прилагаемых к грузовой таможенной декларации. Указанное обстоятельство зафиксировано в акте проверки от 2 декабря 2005 г., а также протоколе об административном правонарушении от 2 декабре 2005 г. Акт проверки и протокол были направлены в службу для решения вопроса о привлечении ИП Королькова к административной ответственности. 19 декабря 2005 г. Служба вынесла постановление о привлечении ИП Королькова к административной ответственности (ст.14.5 КоАП РФ) в виде штрафа. Кроме того, ИП Корольков представил документы, свидетельствующие о проведении органами милиции в отношении ИП Королькова пяти проверок в период с 21 по 12 февраля 2006 г. В двух случаях как основание проведение проверки указано «плановая».</w:t>
      </w:r>
    </w:p>
    <w:p w14:paraId="7765D0B4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Подпадает ли проверка магазина под понятие государственного контроля (надзора)?</w:t>
      </w:r>
    </w:p>
    <w:p w14:paraId="180479A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Какое решение должен принять суд?</w:t>
      </w:r>
    </w:p>
    <w:p w14:paraId="7EBB1995" w14:textId="77777777" w:rsidR="00D479F2" w:rsidRPr="00451F71" w:rsidRDefault="00D47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br w:type="page"/>
      </w:r>
    </w:p>
    <w:p w14:paraId="6AD1723F" w14:textId="77777777"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 w:rsidR="00451F71">
        <w:rPr>
          <w:rFonts w:ascii="Times New Roman" w:hAnsi="Times New Roman"/>
          <w:b/>
          <w:sz w:val="28"/>
          <w:szCs w:val="28"/>
        </w:rPr>
        <w:t xml:space="preserve">знаний по компетенции: </w:t>
      </w:r>
      <w:r w:rsidRPr="00451F71">
        <w:rPr>
          <w:rFonts w:ascii="Times New Roman" w:hAnsi="Times New Roman"/>
          <w:b/>
          <w:sz w:val="28"/>
          <w:szCs w:val="28"/>
        </w:rPr>
        <w:t>ПК-14</w:t>
      </w:r>
    </w:p>
    <w:p w14:paraId="0018C45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2FFA6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8A6AE0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Между обществом с ограниченной ответственностью «Торгово-промышленная компания «Балтика» и индивидуальным предпринимателем Могилевским А.В. был заключен договор от 5 июня 2002 г., согласно которому последний обязался доставить три холодильника из г. Смоленска (Россия) для их ремонта в г. Новосибирске (Россия). Груз был адресован обществу с ограниченной ответственностью «Новосибирскремонт», находящемуся в г. Новосибирске. Во исполнение условий договора индивидуальный предприниматель по товарно-транспортной накладной принял указанный груз к перевозке. В пути следования груз вместе с автомобилем был похищен неизвестными лицами. Общество с ограниченной ответственностью «Торгово-промышленная компания «Балтика» обратилась в суд с иском к индивидуальному предпринимателю о взыскании 560 тыс. рублей убытков, связанных с утратой груза при перевозке, и возврате 4100 рублей провозной платы</w:t>
      </w:r>
      <w:r w:rsidR="00D479F2" w:rsidRPr="00451F71">
        <w:rPr>
          <w:rFonts w:ascii="Times New Roman" w:hAnsi="Times New Roman"/>
          <w:iCs/>
          <w:sz w:val="28"/>
          <w:szCs w:val="28"/>
        </w:rPr>
        <w:t>.</w:t>
      </w:r>
    </w:p>
    <w:p w14:paraId="6D6FB4E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Является ли заключенный договор перевозки грузов от 5 июня 2002 г. предпринимательским договором?</w:t>
      </w:r>
    </w:p>
    <w:p w14:paraId="717D25F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Является ли договор, заключенный между обществом с ограниченной ответственностью «Торгово-промышленная компания «Балтика» и обществом с ограниченной ответственностью «Новосибирскремонт» и предусматривающий ремонт трех холодильников, предпринимательским договором?</w:t>
      </w:r>
    </w:p>
    <w:p w14:paraId="6926595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К какому виду относится договор, заключенный между обществом с ограниченной ответственностью «Торгово-промышленная компания «Балтика» и обществом с ограниченной ответственностью «Новосибирскремонт», в данной задаче?</w:t>
      </w:r>
    </w:p>
    <w:p w14:paraId="7F3EF629" w14:textId="77777777" w:rsidR="00D479F2" w:rsidRPr="00451F71" w:rsidRDefault="00D479F2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7677A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34D85BB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Иск был предъявлен российской организацией к китайской фирме в связи с неполной оплатой товара, который был передан российской организацией китайской фирме в собственность. Требования истца включали: погашение задолженности; уплату предусмотренного контрактом штрафа за просрочку платежей; возмещение расходов по арбитражному сбору и издержек на ведение дела. После предъявления иска ответчиком </w:t>
      </w:r>
      <w:r w:rsidRPr="00451F71">
        <w:rPr>
          <w:rFonts w:ascii="Times New Roman" w:hAnsi="Times New Roman"/>
          <w:iCs/>
          <w:sz w:val="28"/>
          <w:szCs w:val="28"/>
        </w:rPr>
        <w:lastRenderedPageBreak/>
        <w:t>была погашена задолженность в отношении основной суммы долга. Ответчик, возражая против взыскания с него штрафа, сослался на письмо от 4 июня 1998 г. за подписью президента его фирмы, которое, по его мнению, устанавливало новый порядок оплаты стоимости товара. Ответчик полагал, что обозначенный график платежей был согласован с истцом, в подтверждение чего сослался на телефонные переговоры, которые предшествовали письму. Ходатайствовал он и о снижении размера штрафа на основании Принципов международных коммерческих договоров УНИДРУА и с учетом арбитражной практики.</w:t>
      </w:r>
    </w:p>
    <w:p w14:paraId="6B4266F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Какое договорное правоотношение возникло между сторонами?</w:t>
      </w:r>
    </w:p>
    <w:p w14:paraId="6D7537D8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Какие нормативные правовые акты следует применять в случае, если стороны согласовали применение российского права к возникшему договорному отношению?</w:t>
      </w:r>
    </w:p>
    <w:p w14:paraId="44EC4E2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E4126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5E961DA1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В связи с нарушением срока поставки леса акционерным обществом (продавец) производственный кооператив (покупатель) после неоднократных напоминаний о поставке закупила товар по более высокой цене у другого поставщика и письменно известила продавца о расторжении контракта, требуя в суде разницу между ценой контракта и ценой замещающей сделки. Ответчик не считал нарушение существенным и отрицал возникновение у истца права на внесудебное расторжение контракта.</w:t>
      </w:r>
    </w:p>
    <w:p w14:paraId="3FFB86A0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Укажите правовые основания для одностороннего изменения и расторжения договора поставки.</w:t>
      </w:r>
    </w:p>
    <w:p w14:paraId="2F687980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В каком порядке (судебном или внесудебном) осуществляется одностороннее изменение и расторжение договора поставки?</w:t>
      </w:r>
    </w:p>
    <w:p w14:paraId="5609E104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Правомерны ли действия истца по расторжению контракта?</w:t>
      </w:r>
    </w:p>
    <w:p w14:paraId="540A3529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4. Что представляют собой убытки?</w:t>
      </w:r>
    </w:p>
    <w:p w14:paraId="26A6568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651B9A7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184C223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В связи с обращением товарищества собственников жилья, которому акционерное общество «Новосибирскэнергосбыт» отказало в заключении договора об энергоснабжении, антимонопольный орган принял решение о выдаче акционерному обществу предписания о нарушении антимонопольного законодательства. Данным предписанием последний должен был обеспечить равный подход к жилищным организациям, </w:t>
      </w:r>
      <w:r w:rsidRPr="00451F71">
        <w:rPr>
          <w:rFonts w:ascii="Times New Roman" w:hAnsi="Times New Roman"/>
          <w:iCs/>
          <w:sz w:val="28"/>
          <w:szCs w:val="28"/>
        </w:rPr>
        <w:lastRenderedPageBreak/>
        <w:t>эксплуатирующим жилой фонд различных форм собственности. В 2011 г. в связи с невыполнением предписания на акционерное общество был наложен штраф.</w:t>
      </w:r>
    </w:p>
    <w:p w14:paraId="3BCA97EA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Какова правовая природа возникшего между акционерным обществом и антимонопольным органом правоотношения?</w:t>
      </w:r>
    </w:p>
    <w:p w14:paraId="6632BB5B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Какими полномочиями обладает антимонопольный орган?</w:t>
      </w:r>
    </w:p>
    <w:p w14:paraId="434A799C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Какие должностные лица уполномочены рассматривать дела о нарушении Федерального закона «О защите конкуренции»? А дела об административных нарушениях, предусмотренных Кодексом Российской Федерации об административных правонарушениях?</w:t>
      </w:r>
    </w:p>
    <w:p w14:paraId="1B283090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DBC47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5D0C5C32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Между российским продавцом и китайским покупателем был заключен договор купли-продажи мобильных магнитных систем, предусматривающий воздушную перевозку данного оборудования. При этом договор перевозки должен был заключаться продавцом, который был также обязан застраховать товар в пользу покупателя. В пути оборудование было повреждено. Покупатель обратился к страховой компании, которая выплатила страховое возмещение в размере 285 тыс. долл. США.</w:t>
      </w:r>
    </w:p>
    <w:p w14:paraId="3E39E413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Какие источники права необходимо использовать в данной задаче?</w:t>
      </w:r>
    </w:p>
    <w:p w14:paraId="4DEF74AF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Укажите существенные условия договора поставки, перевозки и страхования по российскому праву.</w:t>
      </w:r>
    </w:p>
    <w:p w14:paraId="765C37DC" w14:textId="77777777"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В каких случаях ИНКОТЕРМС подлежит применению? Подлежит ли он применению в данной задаче?</w:t>
      </w:r>
    </w:p>
    <w:p w14:paraId="4AD7EE67" w14:textId="77777777" w:rsidR="00A31D2E" w:rsidRPr="00451F71" w:rsidRDefault="00A31D2E" w:rsidP="00D479F2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451F71">
        <w:rPr>
          <w:rFonts w:ascii="Times New Roman" w:hAnsi="Times New Roman"/>
          <w:iCs/>
          <w:sz w:val="28"/>
          <w:szCs w:val="28"/>
        </w:rPr>
        <w:t>4. Какой базис поставки следовало предусмотреть сторонами в договоре? Что он означает?</w:t>
      </w:r>
    </w:p>
    <w:sectPr w:rsidR="00A31D2E" w:rsidRPr="00451F71" w:rsidSect="00B0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1D75D9"/>
    <w:rsid w:val="00202C6E"/>
    <w:rsid w:val="00203FAD"/>
    <w:rsid w:val="00206EB7"/>
    <w:rsid w:val="002569E4"/>
    <w:rsid w:val="00263139"/>
    <w:rsid w:val="002D06C8"/>
    <w:rsid w:val="002D5DAA"/>
    <w:rsid w:val="0033499F"/>
    <w:rsid w:val="00354926"/>
    <w:rsid w:val="003A50D0"/>
    <w:rsid w:val="003B63AC"/>
    <w:rsid w:val="00451F71"/>
    <w:rsid w:val="00480157"/>
    <w:rsid w:val="005610FC"/>
    <w:rsid w:val="005611E1"/>
    <w:rsid w:val="005855AD"/>
    <w:rsid w:val="005D2A4F"/>
    <w:rsid w:val="00627A5E"/>
    <w:rsid w:val="006C4488"/>
    <w:rsid w:val="00715445"/>
    <w:rsid w:val="00742E58"/>
    <w:rsid w:val="00745104"/>
    <w:rsid w:val="007A42C9"/>
    <w:rsid w:val="007A5550"/>
    <w:rsid w:val="007A6E9F"/>
    <w:rsid w:val="007C3E72"/>
    <w:rsid w:val="00803311"/>
    <w:rsid w:val="00825972"/>
    <w:rsid w:val="00857C46"/>
    <w:rsid w:val="009A51F1"/>
    <w:rsid w:val="009C7BBB"/>
    <w:rsid w:val="009F5AB4"/>
    <w:rsid w:val="00A31D2E"/>
    <w:rsid w:val="00A476B5"/>
    <w:rsid w:val="00A74EDB"/>
    <w:rsid w:val="00AA3F74"/>
    <w:rsid w:val="00AF22DE"/>
    <w:rsid w:val="00B011D3"/>
    <w:rsid w:val="00B0217A"/>
    <w:rsid w:val="00C479B7"/>
    <w:rsid w:val="00CE2D65"/>
    <w:rsid w:val="00CE3885"/>
    <w:rsid w:val="00D31307"/>
    <w:rsid w:val="00D354DA"/>
    <w:rsid w:val="00D479F2"/>
    <w:rsid w:val="00D62FDD"/>
    <w:rsid w:val="00D90126"/>
    <w:rsid w:val="00E112BF"/>
    <w:rsid w:val="00E332A8"/>
    <w:rsid w:val="00E46559"/>
    <w:rsid w:val="00E760B9"/>
    <w:rsid w:val="00EC22D7"/>
    <w:rsid w:val="00F64FB3"/>
    <w:rsid w:val="00F754FF"/>
    <w:rsid w:val="00F77546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6D01E3"/>
  <w15:docId w15:val="{F65D81B9-3943-4A0F-B799-DD8A2D40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9B7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paragraph" w:customStyle="1" w:styleId="mg1">
    <w:name w:val="mg1"/>
    <w:basedOn w:val="a"/>
    <w:rsid w:val="00A47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3</cp:revision>
  <dcterms:created xsi:type="dcterms:W3CDTF">2026-01-16T07:10:00Z</dcterms:created>
  <dcterms:modified xsi:type="dcterms:W3CDTF">2026-04-13T10:25:00Z</dcterms:modified>
</cp:coreProperties>
</file>