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4C9" w:rsidRDefault="00D27E74">
      <w:pPr>
        <w:spacing w:after="0" w:line="252" w:lineRule="auto"/>
        <w:ind w:firstLine="709"/>
        <w:contextualSpacing/>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r w:rsidR="000C2074">
        <w:rPr>
          <w:rFonts w:ascii="Times New Roman" w:eastAsia="Calibri" w:hAnsi="Times New Roman" w:cs="Times New Roman"/>
          <w:b/>
          <w:iCs/>
          <w:sz w:val="28"/>
          <w:szCs w:val="28"/>
        </w:rPr>
        <w:t>(модулю)</w:t>
      </w:r>
    </w:p>
    <w:p w:rsidR="005844C9" w:rsidRDefault="00D27E74">
      <w:pPr>
        <w:spacing w:after="0" w:line="252" w:lineRule="auto"/>
        <w:ind w:firstLine="709"/>
        <w:contextualSpacing/>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w:t>
      </w:r>
      <w:r>
        <w:rPr>
          <w:rFonts w:ascii="Times New Roman" w:eastAsia="Calibri" w:hAnsi="Times New Roman" w:cs="Times New Roman"/>
          <w:b/>
          <w:bCs/>
          <w:sz w:val="28"/>
          <w:szCs w:val="28"/>
        </w:rPr>
        <w:t>Международное частное право</w:t>
      </w:r>
      <w:r>
        <w:rPr>
          <w:rFonts w:ascii="Times New Roman" w:eastAsia="Calibri" w:hAnsi="Times New Roman" w:cs="Times New Roman"/>
          <w:b/>
          <w:iCs/>
          <w:sz w:val="28"/>
          <w:szCs w:val="28"/>
        </w:rPr>
        <w:t>»</w:t>
      </w:r>
    </w:p>
    <w:p w:rsidR="005844C9" w:rsidRDefault="005844C9">
      <w:pPr>
        <w:spacing w:after="0" w:line="252" w:lineRule="auto"/>
        <w:ind w:firstLine="709"/>
        <w:contextualSpacing/>
        <w:jc w:val="center"/>
        <w:rPr>
          <w:rFonts w:ascii="Times New Roman" w:eastAsia="Calibri" w:hAnsi="Times New Roman" w:cs="Times New Roman"/>
          <w:b/>
          <w:iCs/>
          <w:sz w:val="28"/>
          <w:szCs w:val="28"/>
        </w:rPr>
      </w:pPr>
    </w:p>
    <w:p w:rsidR="00790CC9" w:rsidRDefault="00790CC9" w:rsidP="00790CC9">
      <w:pPr>
        <w:spacing w:after="0" w:line="252"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Оценка знаний по компетенции ПК-9</w:t>
      </w:r>
    </w:p>
    <w:p w:rsidR="00790CC9" w:rsidRDefault="00790CC9" w:rsidP="000C2074">
      <w:pPr>
        <w:spacing w:after="0" w:line="252" w:lineRule="auto"/>
        <w:ind w:firstLine="709"/>
        <w:contextualSpacing/>
        <w:jc w:val="both"/>
        <w:rPr>
          <w:rFonts w:ascii="Times New Roman" w:eastAsia="Calibri" w:hAnsi="Times New Roman" w:cs="Times New Roman"/>
          <w:b/>
          <w:iCs/>
          <w:sz w:val="28"/>
          <w:szCs w:val="28"/>
        </w:rPr>
      </w:pPr>
    </w:p>
    <w:p w:rsidR="005844C9" w:rsidRDefault="00380A7D" w:rsidP="000C2074">
      <w:pPr>
        <w:spacing w:after="0" w:line="252" w:lineRule="auto"/>
        <w:ind w:firstLine="709"/>
        <w:contextualSpacing/>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9</w:t>
      </w:r>
      <w:bookmarkStart w:id="0" w:name="_GoBack"/>
      <w:bookmarkEnd w:id="0"/>
    </w:p>
    <w:p w:rsidR="000C2074" w:rsidRDefault="000C2074">
      <w:pPr>
        <w:spacing w:after="0" w:line="252" w:lineRule="auto"/>
        <w:ind w:firstLine="709"/>
        <w:contextualSpacing/>
        <w:jc w:val="both"/>
        <w:rPr>
          <w:rFonts w:ascii="Times New Roman" w:eastAsia="Calibri" w:hAnsi="Times New Roman" w:cs="Times New Roman"/>
          <w:iCs/>
          <w:sz w:val="28"/>
          <w:szCs w:val="28"/>
        </w:rPr>
      </w:pPr>
    </w:p>
    <w:p w:rsidR="005844C9" w:rsidRDefault="00D27E74">
      <w:pPr>
        <w:spacing w:after="0" w:line="252" w:lineRule="auto"/>
        <w:ind w:firstLine="709"/>
        <w:contextualSpacing/>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При проведении промежуточной аттестации (экзамен) обучающемуся предлагается ответить на 2 вопроса из экзаменационного билета. </w:t>
      </w:r>
    </w:p>
    <w:p w:rsidR="005844C9" w:rsidRDefault="005844C9">
      <w:pPr>
        <w:spacing w:after="0" w:line="252" w:lineRule="auto"/>
        <w:ind w:firstLine="709"/>
        <w:contextualSpacing/>
        <w:jc w:val="center"/>
        <w:rPr>
          <w:rFonts w:ascii="Times New Roman" w:eastAsia="Calibri" w:hAnsi="Times New Roman" w:cs="Times New Roman"/>
          <w:iCs/>
          <w:sz w:val="28"/>
          <w:szCs w:val="28"/>
        </w:rPr>
      </w:pPr>
    </w:p>
    <w:p w:rsidR="005844C9" w:rsidRDefault="00D27E74">
      <w:pPr>
        <w:spacing w:after="0" w:line="252" w:lineRule="auto"/>
        <w:ind w:firstLine="709"/>
        <w:contextualSpacing/>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Примерный перечень вопросов на экзамен</w:t>
      </w:r>
    </w:p>
    <w:p w:rsidR="005844C9" w:rsidRDefault="005844C9">
      <w:pPr>
        <w:spacing w:after="0" w:line="252" w:lineRule="auto"/>
        <w:ind w:firstLine="709"/>
        <w:contextualSpacing/>
        <w:jc w:val="center"/>
        <w:rPr>
          <w:rFonts w:ascii="Times New Roman" w:eastAsia="Calibri" w:hAnsi="Times New Roman" w:cs="Times New Roman"/>
          <w:iCs/>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Понятие, место и роль </w:t>
      </w:r>
      <w:r w:rsidR="000C2074">
        <w:rPr>
          <w:rFonts w:ascii="Times New Roman" w:eastAsia="Times New Roman" w:hAnsi="Times New Roman" w:cs="Times New Roman"/>
          <w:sz w:val="28"/>
          <w:szCs w:val="28"/>
        </w:rPr>
        <w:t>международного частного права</w:t>
      </w:r>
      <w:r>
        <w:rPr>
          <w:rFonts w:ascii="Times New Roman" w:eastAsia="Times New Roman" w:hAnsi="Times New Roman" w:cs="Times New Roman"/>
          <w:sz w:val="28"/>
          <w:szCs w:val="28"/>
        </w:rPr>
        <w:t xml:space="preserve"> в системе правового регулирования общественных отношений.</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Предмет и система </w:t>
      </w:r>
      <w:r w:rsidR="000C2074">
        <w:rPr>
          <w:rFonts w:ascii="Times New Roman" w:eastAsia="Times New Roman" w:hAnsi="Times New Roman" w:cs="Times New Roman"/>
          <w:sz w:val="28"/>
          <w:szCs w:val="28"/>
        </w:rPr>
        <w:t>международного частного права</w:t>
      </w:r>
      <w:r>
        <w:rPr>
          <w:rFonts w:ascii="Times New Roman" w:eastAsia="Times New Roman" w:hAnsi="Times New Roman" w:cs="Times New Roman"/>
          <w:sz w:val="28"/>
          <w:szCs w:val="28"/>
        </w:rPr>
        <w:t>.</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Понятие и виды источников </w:t>
      </w:r>
      <w:r w:rsidR="000C2074">
        <w:rPr>
          <w:rFonts w:ascii="Times New Roman" w:eastAsia="Times New Roman" w:hAnsi="Times New Roman" w:cs="Times New Roman"/>
          <w:sz w:val="28"/>
          <w:szCs w:val="28"/>
        </w:rPr>
        <w:t>международного частного права</w:t>
      </w:r>
      <w:r>
        <w:rPr>
          <w:rFonts w:ascii="Times New Roman" w:eastAsia="Times New Roman" w:hAnsi="Times New Roman" w:cs="Times New Roman"/>
          <w:sz w:val="28"/>
          <w:szCs w:val="28"/>
        </w:rPr>
        <w:t>.</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Методы правового регулирования международных частных отношений.</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Содержание </w:t>
      </w:r>
      <w:r w:rsidR="000C2074">
        <w:rPr>
          <w:rFonts w:ascii="Times New Roman" w:eastAsia="Times New Roman" w:hAnsi="Times New Roman" w:cs="Times New Roman"/>
          <w:sz w:val="28"/>
          <w:szCs w:val="28"/>
        </w:rPr>
        <w:t>международного частного права</w:t>
      </w:r>
      <w:r>
        <w:rPr>
          <w:rFonts w:ascii="Times New Roman" w:eastAsia="Times New Roman" w:hAnsi="Times New Roman" w:cs="Times New Roman"/>
          <w:sz w:val="28"/>
          <w:szCs w:val="28"/>
        </w:rPr>
        <w:t>.</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Понятие и состав коллизионный нормы.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Толкование и применение коллизионных норм.</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Оговорка о публичном порядке в </w:t>
      </w:r>
      <w:r w:rsidR="000C2074">
        <w:rPr>
          <w:rFonts w:ascii="Times New Roman" w:eastAsia="Times New Roman" w:hAnsi="Times New Roman" w:cs="Times New Roman"/>
          <w:sz w:val="28"/>
          <w:szCs w:val="28"/>
        </w:rPr>
        <w:t>международном частном праве</w:t>
      </w:r>
      <w:r>
        <w:rPr>
          <w:rFonts w:ascii="Times New Roman" w:eastAsia="Times New Roman" w:hAnsi="Times New Roman" w:cs="Times New Roman"/>
          <w:sz w:val="28"/>
          <w:szCs w:val="28"/>
        </w:rPr>
        <w:t>.</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Правовые режимы в </w:t>
      </w:r>
      <w:r w:rsidR="000C2074">
        <w:rPr>
          <w:rFonts w:ascii="Times New Roman" w:eastAsia="Times New Roman" w:hAnsi="Times New Roman" w:cs="Times New Roman"/>
          <w:sz w:val="28"/>
          <w:szCs w:val="28"/>
        </w:rPr>
        <w:t>международном частном праве</w:t>
      </w:r>
      <w:r>
        <w:rPr>
          <w:rFonts w:ascii="Times New Roman" w:eastAsia="Times New Roman" w:hAnsi="Times New Roman" w:cs="Times New Roman"/>
          <w:sz w:val="28"/>
          <w:szCs w:val="28"/>
        </w:rPr>
        <w:t>.</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Унифицированные материально-правовые нормы в </w:t>
      </w:r>
      <w:r w:rsidR="000C2074">
        <w:rPr>
          <w:rFonts w:ascii="Times New Roman" w:eastAsia="Times New Roman" w:hAnsi="Times New Roman" w:cs="Times New Roman"/>
          <w:sz w:val="28"/>
          <w:szCs w:val="28"/>
        </w:rPr>
        <w:t>международном частном праве</w:t>
      </w:r>
      <w:r>
        <w:rPr>
          <w:rFonts w:ascii="Times New Roman" w:eastAsia="Times New Roman" w:hAnsi="Times New Roman" w:cs="Times New Roman"/>
          <w:sz w:val="28"/>
          <w:szCs w:val="28"/>
        </w:rPr>
        <w:t>.</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Взаимность и реторсии в </w:t>
      </w:r>
      <w:r w:rsidR="000C2074">
        <w:rPr>
          <w:rFonts w:ascii="Times New Roman" w:eastAsia="Times New Roman" w:hAnsi="Times New Roman" w:cs="Times New Roman"/>
          <w:sz w:val="28"/>
          <w:szCs w:val="28"/>
        </w:rPr>
        <w:t>международном частном праве</w:t>
      </w:r>
      <w:r>
        <w:rPr>
          <w:rFonts w:ascii="Times New Roman" w:eastAsia="Times New Roman" w:hAnsi="Times New Roman" w:cs="Times New Roman"/>
          <w:sz w:val="28"/>
          <w:szCs w:val="28"/>
        </w:rPr>
        <w:t>.</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Гражданско-правовое положение иностранных физических лиц.</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Иностранное юридическое лицо в </w:t>
      </w:r>
      <w:r w:rsidR="000C2074">
        <w:rPr>
          <w:rFonts w:ascii="Times New Roman" w:eastAsia="Times New Roman" w:hAnsi="Times New Roman" w:cs="Times New Roman"/>
          <w:sz w:val="28"/>
          <w:szCs w:val="28"/>
        </w:rPr>
        <w:t>международном частном праве</w:t>
      </w:r>
      <w:r>
        <w:rPr>
          <w:rFonts w:ascii="Times New Roman" w:eastAsia="Times New Roman" w:hAnsi="Times New Roman" w:cs="Times New Roman"/>
          <w:sz w:val="28"/>
          <w:szCs w:val="28"/>
        </w:rPr>
        <w:t>. Национальность и личный статут.</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Международные юридические лица (понятие, виды).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Правовое положение иностранных юридических лиц в Российской Федерации.</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Представительства иностранных фирм и порядок открытия в Российской Федерации.</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Правовое положение предприятий с иностранными инвестициями в Российской Федерации.</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Государство как субъект </w:t>
      </w:r>
      <w:r w:rsidR="000C2074">
        <w:rPr>
          <w:rFonts w:ascii="Times New Roman" w:eastAsia="Times New Roman" w:hAnsi="Times New Roman" w:cs="Times New Roman"/>
          <w:sz w:val="28"/>
          <w:szCs w:val="28"/>
        </w:rPr>
        <w:t>международного частного права</w:t>
      </w:r>
      <w:r>
        <w:rPr>
          <w:rFonts w:ascii="Times New Roman" w:eastAsia="Times New Roman" w:hAnsi="Times New Roman" w:cs="Times New Roman"/>
          <w:sz w:val="28"/>
          <w:szCs w:val="28"/>
        </w:rPr>
        <w:t>.</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Коллизионные вопросы права собственности.</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Правовой режим иностранных инвестиций в Российской Федерации.</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Международно-правовое регулирование иностранных инвестиций.</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Понятие и виды внешнеэкономических сделок.</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 Коллизионные вопросы содержания и формы внешнеэкономических сделок.</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Унификация правовых норм, регулирующих международную куплю-продажу.</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Конвенция ООН о договорах международной купли-продажи товаров 1980 г.</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Типовые договоры Инкотермс 2010 CIF и FOB. Понятие и характеристика.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Международные правила толкования торговых терминов (Инкотермс).</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Содержание отдельных видов внешнеэкономических сделок.</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Понятие, виды, правовое регулирование международных перевозок. Правовое регулирование международных морских перевозок.</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Правовое регулирование международных железнодорожных перевозок.</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Правовое регулирование международных автомобильных перевозок.</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Правовое регулирование международных воздушных перевозок.</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Понятие, содержание и условия возникновения обязательств из причинения вреда.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Коллизионные принципы регулирования деликтных отношений.</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Основные способы регулирования деликтных отношений на территории России и за ее пределами.</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Коллизионные принципы регулирования семейных отношений.</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Источники семейного коллизионного права.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Правовое регулирование заключения брака и развода при наличии иностранного элемента.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Правовое регулирование отношений родителей и детей и при наличии иностранного элемента.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Правовое регулирование отношений по усыновлению, осложненных иностранным элементом.</w:t>
      </w:r>
    </w:p>
    <w:p w:rsidR="005844C9" w:rsidRDefault="00D27E74">
      <w:pPr>
        <w:rPr>
          <w:rFonts w:ascii="Times New Roman" w:eastAsia="Calibri" w:hAnsi="Times New Roman" w:cs="Times New Roman"/>
          <w:b/>
          <w:iCs/>
          <w:sz w:val="28"/>
          <w:szCs w:val="28"/>
        </w:rPr>
      </w:pPr>
      <w:r>
        <w:rPr>
          <w:rFonts w:ascii="Times New Roman" w:eastAsia="Calibri" w:hAnsi="Times New Roman" w:cs="Times New Roman"/>
          <w:b/>
          <w:iCs/>
          <w:sz w:val="28"/>
          <w:szCs w:val="28"/>
        </w:rPr>
        <w:br w:type="page" w:clear="all"/>
      </w:r>
    </w:p>
    <w:p w:rsidR="005844C9" w:rsidRDefault="00D27E74">
      <w:pPr>
        <w:spacing w:after="0" w:line="252"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rsidR="005844C9" w:rsidRDefault="005844C9">
      <w:pPr>
        <w:spacing w:after="0" w:line="252" w:lineRule="auto"/>
        <w:ind w:firstLine="709"/>
        <w:contextualSpacing/>
        <w:jc w:val="both"/>
        <w:rPr>
          <w:rFonts w:ascii="Times New Roman" w:eastAsia="Calibri" w:hAnsi="Times New Roman" w:cs="Times New Roman"/>
          <w:sz w:val="28"/>
          <w:szCs w:val="28"/>
        </w:rPr>
      </w:pPr>
    </w:p>
    <w:p w:rsidR="005844C9" w:rsidRDefault="00D27E74">
      <w:pPr>
        <w:spacing w:after="0" w:line="252"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Перечень тестовых заданий</w:t>
      </w:r>
    </w:p>
    <w:p w:rsidR="005844C9" w:rsidRDefault="005844C9">
      <w:pPr>
        <w:spacing w:after="0" w:line="252" w:lineRule="auto"/>
        <w:ind w:firstLine="709"/>
        <w:contextualSpacing/>
        <w:jc w:val="both"/>
        <w:rPr>
          <w:rFonts w:ascii="Times New Roman" w:eastAsia="Calibri" w:hAnsi="Times New Roman" w:cs="Times New Roman"/>
          <w:b/>
          <w:sz w:val="28"/>
          <w:szCs w:val="28"/>
        </w:rPr>
      </w:pPr>
    </w:p>
    <w:p w:rsidR="005844C9" w:rsidRDefault="00D27E74">
      <w:pPr>
        <w:spacing w:after="0" w:line="252"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Оценка умений и навыков по компетенции ПК-9</w:t>
      </w:r>
    </w:p>
    <w:p w:rsidR="005844C9" w:rsidRDefault="005844C9">
      <w:pPr>
        <w:spacing w:after="0" w:line="252" w:lineRule="auto"/>
        <w:ind w:firstLine="709"/>
        <w:contextualSpacing/>
        <w:jc w:val="both"/>
        <w:rPr>
          <w:rFonts w:ascii="Times New Roman" w:eastAsia="Calibri" w:hAnsi="Times New Roman" w:cs="Times New Roman"/>
          <w:sz w:val="28"/>
          <w:szCs w:val="28"/>
        </w:rPr>
      </w:pPr>
    </w:p>
    <w:p w:rsidR="005844C9" w:rsidRDefault="00D27E74" w:rsidP="000C2074">
      <w:pPr>
        <w:spacing w:after="0" w:line="252"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Коллизия права – это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столкновение норм права регулирующих один вопрос</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метод правового регулирования гражданско-правовых отношений</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структурный элемент коллизионной нормы</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элемент правовой системы</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Международное частное право – это отрасль права регулирующая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международные отношения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гражданско-правовые отношения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трудовые правоотношения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гражданско-правовые отношения, осложненные иностранным элементом</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 нормам международного частного права не относятся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коллизионные нормы</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унифицированные материально-правовые нормы</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унифицированные коллизионные нормы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относятся все вышеперечисленные</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Международное частное право не регулирует отношения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между государствами</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между физическими лицами</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между юридическими лицами</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между иностранными юридическими лицами</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Унификация </w:t>
      </w:r>
      <w:r w:rsidR="00D4114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это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столкновение норм права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процесс расторжения международного договора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одно из исключительных прав на объект интеллектуальной собственности</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процесс создания однообразных правовых норм</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Что такое УНИДРУА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Универсальная научно-исследовательская дипломатическая академия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Управление научно-исследовательских проблем унификации частного права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Комиссия ООН по унификации частного права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Международный институт унификации частного права </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 Денонсация – это</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отказ от договора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продление договора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изменение договора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заключение договора</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В чем основные отличия </w:t>
      </w:r>
      <w:r w:rsidR="00D4114F">
        <w:rPr>
          <w:rFonts w:ascii="Times New Roman" w:eastAsia="Times New Roman" w:hAnsi="Times New Roman" w:cs="Times New Roman"/>
          <w:b/>
          <w:sz w:val="28"/>
          <w:szCs w:val="28"/>
        </w:rPr>
        <w:t xml:space="preserve">международного частного права </w:t>
      </w:r>
      <w:r>
        <w:rPr>
          <w:rFonts w:ascii="Times New Roman" w:eastAsia="Times New Roman" w:hAnsi="Times New Roman" w:cs="Times New Roman"/>
          <w:b/>
          <w:sz w:val="28"/>
          <w:szCs w:val="28"/>
        </w:rPr>
        <w:t xml:space="preserve">от </w:t>
      </w:r>
      <w:r w:rsidR="00D4114F">
        <w:rPr>
          <w:rFonts w:ascii="Times New Roman" w:eastAsia="Times New Roman" w:hAnsi="Times New Roman" w:cs="Times New Roman"/>
          <w:b/>
          <w:sz w:val="28"/>
          <w:szCs w:val="28"/>
        </w:rPr>
        <w:t>международного права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 основных источниках и субъектном составе</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в методах правового регулирования и видах норм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 объекте правового регулирования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во всем вышеперечисленном </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Основным источником норм международного частного права это</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международные договоры и соглашения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юридические доктрины</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национальное законодательство</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юридические прецеденты</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10. К нормам международного частного права относятся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унифицированные материально-правовые нормы</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коллизионно-правовые нормы</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все вышеперечисленные</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никакие из вышеперечисленных</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ЮНСИТРАЛ </w:t>
      </w:r>
      <w:r w:rsidR="00D4114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это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Национальная согласительная транспортная комиссия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Комиссия ООН по праву международной торговли</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Институт ООН по унификации частного права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Международный институт унификации частного права</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ИНКОТЕРМС </w:t>
      </w:r>
      <w:r w:rsidR="00D4114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это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международные правила толкования торговых терминов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международные требования к внешнеэкономическим сделкам</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правила организации международных перевозок</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международные правила перевозки грузов морским транспортом</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Видами международных перевозок являются: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Железнодорожные, воздушные, автомобильные, морские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Железнодорожные, воздушные, автомобильные, морские, речные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Железнодорожные, воздушные, автомобильные, морские, смешанные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Железнодорожные, воздушные, автомобильные, морские, универсальные </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КОТИФ </w:t>
      </w:r>
      <w:r w:rsidR="00D4114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это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Кодекс гражданского и торгового флота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Кодекс торгового мореплавания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Международная конвенция о перевозке товаров по железной дороге</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Международная конвенция об облегчении условий железнодорожной перевозки пассажиров и багажа через границы</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 Какая скорость установлена для скоростной перевозки грузов по железной дороге</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200 километров в час</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300 километров в сутки</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400 километров в сутки</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500 километров в сутки</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16. Право собственности включает в себя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право владения и пользования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право пользования и распоряжения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право владения, пользования и распространения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право владения, пользования и распоряжения</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 Содержание права собственности на недвижимое имущество определяется</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по праву страны нахождения имущества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по личному закону собственника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 закону места совершения сделки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по закону суда</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18. Содержание права собственности на движимое имущество определяется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по праву страны нахождения имущества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по личному закону собственника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 закону места совершения сделки</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по закону суда</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19. Национализация </w:t>
      </w:r>
      <w:r w:rsidR="00D4114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это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повышение стоимости национальной валюты относительно стоимости золота или других валют;</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расширение сферы национального производства или торговли</w:t>
      </w:r>
      <w:r w:rsidR="00D4114F">
        <w:rPr>
          <w:rFonts w:ascii="Times New Roman" w:eastAsia="Times New Roman" w:hAnsi="Times New Roman" w:cs="Times New Roman"/>
          <w:sz w:val="28"/>
          <w:szCs w:val="28"/>
        </w:rPr>
        <w:t>;</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изъятие имущества</w:t>
      </w:r>
      <w:r w:rsidR="00D4114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находящегося в частной собственности и передача его в собственность государства</w:t>
      </w:r>
      <w:r w:rsidR="00D4114F">
        <w:rPr>
          <w:rFonts w:ascii="Times New Roman" w:eastAsia="Times New Roman" w:hAnsi="Times New Roman" w:cs="Times New Roman"/>
          <w:sz w:val="28"/>
          <w:szCs w:val="28"/>
        </w:rPr>
        <w:t>;</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изъятие имущества из государственной собственности и передача его в частную собственность</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 Приватизация </w:t>
      </w:r>
      <w:r w:rsidR="00D4114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это </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падение стоимости национальной валюты относительно стоимости золота или других валют;</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расширение сферы национального производства или торговли</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изъятие имущества</w:t>
      </w:r>
      <w:r w:rsidR="00D4114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находящегося в частной собственности и передача его в собственность государства</w:t>
      </w:r>
    </w:p>
    <w:p w:rsidR="005844C9" w:rsidRDefault="00D27E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изъятие имущества из государственной собственности и передача его в частную собственность</w:t>
      </w:r>
    </w:p>
    <w:p w:rsidR="005844C9" w:rsidRDefault="005844C9">
      <w:pPr>
        <w:spacing w:after="0" w:line="240" w:lineRule="auto"/>
        <w:jc w:val="both"/>
        <w:rPr>
          <w:rFonts w:ascii="Times New Roman" w:eastAsia="Times New Roman" w:hAnsi="Times New Roman" w:cs="Times New Roman"/>
          <w:sz w:val="28"/>
          <w:szCs w:val="28"/>
        </w:rPr>
      </w:pPr>
    </w:p>
    <w:p w:rsidR="005844C9" w:rsidRDefault="00D27E7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clear="all"/>
      </w:r>
    </w:p>
    <w:p w:rsidR="005844C9" w:rsidRDefault="00D27E74">
      <w:pPr>
        <w:spacing w:after="0" w:line="240" w:lineRule="auto"/>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 xml:space="preserve">При проведении текущего контроля обучающемуся предлагается решить ситуационные задачи из нижеприведенного списка. </w:t>
      </w:r>
    </w:p>
    <w:p w:rsidR="005844C9" w:rsidRDefault="005844C9">
      <w:pPr>
        <w:spacing w:after="0" w:line="252" w:lineRule="auto"/>
        <w:ind w:firstLine="709"/>
        <w:contextualSpacing/>
        <w:jc w:val="both"/>
        <w:rPr>
          <w:rFonts w:ascii="Times New Roman" w:eastAsia="Calibri" w:hAnsi="Times New Roman" w:cs="Times New Roman"/>
          <w:iCs/>
          <w:sz w:val="28"/>
          <w:szCs w:val="28"/>
        </w:rPr>
      </w:pPr>
    </w:p>
    <w:p w:rsidR="005844C9" w:rsidRDefault="00D27E74">
      <w:pPr>
        <w:spacing w:after="0" w:line="252" w:lineRule="auto"/>
        <w:ind w:firstLine="709"/>
        <w:contextualSpacing/>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Примерный перечень ситуационных задач</w:t>
      </w:r>
    </w:p>
    <w:p w:rsidR="005844C9" w:rsidRDefault="005844C9">
      <w:pPr>
        <w:spacing w:after="0" w:line="252" w:lineRule="auto"/>
        <w:ind w:firstLine="709"/>
        <w:contextualSpacing/>
        <w:jc w:val="center"/>
        <w:rPr>
          <w:rFonts w:ascii="Times New Roman" w:eastAsia="Calibri" w:hAnsi="Times New Roman" w:cs="Times New Roman"/>
          <w:sz w:val="28"/>
          <w:szCs w:val="28"/>
        </w:rPr>
      </w:pPr>
    </w:p>
    <w:p w:rsidR="005844C9" w:rsidRDefault="00D27E74" w:rsidP="000C2074">
      <w:pPr>
        <w:spacing w:after="0" w:line="252"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Оценка умений и навыков по компетенции ПК-9</w:t>
      </w:r>
    </w:p>
    <w:p w:rsidR="005844C9" w:rsidRDefault="005844C9">
      <w:pPr>
        <w:spacing w:after="0" w:line="252" w:lineRule="auto"/>
        <w:ind w:firstLine="709"/>
        <w:contextualSpacing/>
        <w:jc w:val="center"/>
        <w:rPr>
          <w:rFonts w:ascii="Times New Roman" w:eastAsia="Calibri" w:hAnsi="Times New Roman" w:cs="Times New Roman"/>
          <w:sz w:val="28"/>
          <w:szCs w:val="28"/>
        </w:rPr>
      </w:pPr>
    </w:p>
    <w:p w:rsidR="00D4114F" w:rsidRDefault="00D4114F">
      <w:pPr>
        <w:spacing w:after="0" w:line="252" w:lineRule="auto"/>
        <w:ind w:firstLine="709"/>
        <w:contextualSpacing/>
        <w:jc w:val="center"/>
        <w:rPr>
          <w:rFonts w:ascii="Times New Roman" w:eastAsia="Calibri" w:hAnsi="Times New Roman" w:cs="Times New Roman"/>
          <w:sz w:val="28"/>
          <w:szCs w:val="28"/>
        </w:rPr>
      </w:pPr>
    </w:p>
    <w:p w:rsidR="005844C9" w:rsidRDefault="00D27E74">
      <w:pPr>
        <w:spacing w:after="0" w:line="252"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Ситуационная задача 1</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п. 1 ст. 1191 ГК РФ суд устанавливает содержание норм иностранного права в соответствии с их официальным толкованием, практикой применения и доктриной в соответствующем иностранном государстве.</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Можно ли говорить о неправильном применении норм иностранного права, если судья, установив текстуальное содержание норм, не установил их толкование, практику применения и доктрину?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Должен ли отечественный судья владеть всей соответствующей информацией либо его обязанности исчерпываются установлением содержания норм, а знание доктрины, практики и толкования лишь желательно?</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Ситуационная задача 2</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своем соглашении стороны установили, что к их отношениям в случае возникновения спора будет применяться право ответчика.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Можно ли считать в данном случае соглашение о выборе права заключенным?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Каким правом должен руководствоваться суд, если предъявлен встречный иск?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Существуют ли основания признания такого соглашения незаключенным или недействительным? </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Ситуационная задача 3</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п. 1 ст. 1210 ГК РФ соглашение о выборе права может быть заключено после заключения основного договора.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какого момента стороны обладают правом выбора компетентного правопорядка: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 начала исполнения договора;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 возникновения спора;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 предъявления иска;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 подачи первого заявления по существу спора;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 вынесения решения судом первой инстанции?</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lastRenderedPageBreak/>
        <w:t xml:space="preserve">Ситуационная задача </w:t>
      </w:r>
      <w:r>
        <w:rPr>
          <w:rFonts w:ascii="Times New Roman" w:eastAsia="Times New Roman" w:hAnsi="Times New Roman" w:cs="Times New Roman"/>
          <w:sz w:val="28"/>
          <w:szCs w:val="28"/>
        </w:rPr>
        <w:t>4</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Заключенный сторонами контракт не содержал условия о применимом праве. Истец в исковом заявлении сослался на предписания ГК РФ, то есть исходил из применения к контракту российского гражданского права. Ответчик в возражениях по иску не высказался о применимом праве, хотя и ссылался на необоснованность применения конкретной нормы ГК РФ. Международный коммерческий арбитражный суд определил, что применимым является российское гражданское право, согласие сторон на применение которого вытекает из их ссылок на нормы ГК РФ.</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Согласны ли Вы с позицией международного коммерческого арбитража?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Можно ли в данном случае говорить о наличии соглашения о выборе применимого права?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Можно ли считать ссылки сторон в исковом заявлении и в отзыве на иск соглашением о выборе применимого права, заключенным посредством обмена документами?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Как должен поступить суд, если, к примеру, в договоре стороны уже выбрали право Франции, однако в процессуальных документах ссылаются на российское право?</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5</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Российская организация и немецкая компания в устной форме заключили соглашение о выборе применимого права к договору лизинга. В ходе судебного заседания российская фирма просила признать соглашение о выборе применимого права недействительным, ссылаясь на обязательность для него письменной формы (ст. 162 ГК РФ).</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Является ли соглашение о выборе применимого к договору права внешнеэкономической сделкой?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Какие последствия влечет заключение такого соглашения в устной форме?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Право какого государства регулирует форму и действительность соглашения о выборе применимого права?</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6</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договоре купли-продажи (американская компания - продавец, российская организация - покупатель) стороны сослались на право штата Юта (США) как на применимое к их отношениям. Российская организация просрочила оплату товара на шесть месяцев. Российский суд рассматривает спор.</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Право какого государства применяется к отношениям сторон: право США в целом или право данного штата?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Если право штата Юта не установлено в ходе процесса, возможно ли применение права другого штата?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Требуется ли суду проверять наличие компетенции властей штата в сфере гражданского законодательства?</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7</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договоре купли-продажи (американская компания - продавец, российская организация - покупатель) указано: «для защиты прав покупателя применяется право Российской Федерации».</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Если в защите нуждается продавец, право какого государства должен применить суд?</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 какой правовой системе принадлежит указанное Вами право?</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8</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 российской и белорусской организациями в Москве был заключен договор поставки. В дополнительном соглашении к договору стороны установили, что споры по договору разрешаются в порядке, установленном действующим законодательством Республики Беларусь и законодательством ответчика. Белорусская компания обратилась в арбитражный суд РФ с иском о взыскании с российской организации задолженности и неустойки. Исковые требования основывались на нормах российского законодательства. Ответчик на слушание дела не явился.</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Право какого государства должно применяться к отношениям сторон?</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 какой правовой системе принадлежит указанное Вами право?</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9</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Российская организация заключила договор купли-продажи с белорусской компанией. Переговоры и подписание текста договора производились в г. Москве, однако в тексте договора в качестве места заключения договора указан г. Минск.</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Право какого государства будет регулировать отношения сторон по договору?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Изменится ли решение, если в качестве места заключения указан г. Киев?</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10</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Две российские организации заключили договор в г. Минске. В качестве применимого выбрано белорусское право.</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Действительно ли данное соглашение? Ответ обоснуйте.</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Является ли национальная принадлежность сторон договора к разным государствам обязательным условием использования положений ст. 1210 ГК РФ?</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11</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Российская и белорусская организации заключили договор аренды оборудования. В качестве применимого в договоре указывалось право США. Во время рассмотрения спора российская сторона (арендодатель) просила применить российское право, указывая, что право США не связано с отношениями сторон. Белорусская компания настаивала на применении американского права, отмечая, что оно содержит детализированное регулирование соответствующих отношений, и, кроме того, является правом третьего государства, «нейтрального» по отношению к спорящим сторонам.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Оцените доводы сторон. Какую позицию следует занять суду? Почему?</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Раскройте суть теории, на которую опирался российский представитель.</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12</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договоре стороны не выбрали применимое право, однако указали юрисдикционный орган, компетентный разрешать споры - арбитражный суд РФ. При разрешении возникшего спора российский суд применил российское право, указав в решении, что выбор российского суда свидетельствует о наличии соглашения сторон о выборе российского права.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 ли суд?</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Назовите способы определения применимого права?</w:t>
      </w:r>
    </w:p>
    <w:p w:rsidR="005844C9" w:rsidRDefault="005844C9">
      <w:pPr>
        <w:spacing w:after="0" w:line="240" w:lineRule="auto"/>
        <w:ind w:firstLine="709"/>
        <w:jc w:val="center"/>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13</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некоторых странах выкуп в пользу жены рассматривается как обязательное условие действительности брака. Гражданка Израиля мусульманского вероисповедания потребовала от своего мужа (гражданина Саудовской Аравии) выкуп в размере 100 ООО долл. США. Выкуп предусматривался в брачном контракте, который был заключен во время религиозной церемонии, имевшей место после заключения официального брака. Уплата выкупа должна наступить в случае развода.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Какие проблемы МЧП возникают при рассмотрении данного спора?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Если данный спор рассматривает отечественный суд, правом какого государства он должен руководствоваться?</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14</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мая 1985 г. суд Франкфурта-на-Майне рассмотрел следующее дело. Итальянская супружеская пара, проживающая в Германии, составила </w:t>
      </w:r>
      <w:r>
        <w:rPr>
          <w:rFonts w:ascii="Times New Roman" w:eastAsia="Times New Roman" w:hAnsi="Times New Roman" w:cs="Times New Roman"/>
          <w:sz w:val="28"/>
          <w:szCs w:val="28"/>
        </w:rPr>
        <w:lastRenderedPageBreak/>
        <w:t>совместное завещание, в соответствии с которым переживший супруг наследует имущество за умершим. После смерти мужа вдова сослалась на это завещание. По итальянскому закону такое завещание недействительно, по немецкому - действительно. Возник вопрос о выборе применимого права. Если составление совместного завещания - это вопрос формы, то применяется немецкое право и завещание действительно. А если это вопрос, связанный с отношением наследования, применяется закон гражданства наследодателя, то есть Италии, и завещание недействительно. Немецкий суд посчитал, что в данном случае вопрос касается наследственных отношений, и применил итальянское право. Дополнительным аргументом было то, что в Италии соответствующее правило рассматривается как гарантирующее свободу завещания.</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Какие тенденции развития МЧП отражены в решении немецкого суда?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Считаете ли Вы, что при рассмотрении аналогичного дела отечественный суд должен занять такую же позицию?</w:t>
      </w:r>
    </w:p>
    <w:p w:rsidR="005844C9" w:rsidRDefault="005844C9">
      <w:pPr>
        <w:spacing w:after="0" w:line="240" w:lineRule="auto"/>
        <w:ind w:firstLine="709"/>
        <w:jc w:val="center"/>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15</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Гражданка РФ и гражданин иностранного государства с целью заключения брака, в результате которого гражданка РФ становится второй женой, переехали в государство, коллизионные нормы которого подчиняют вопрос об условиях заключения брака праву государства места заключения брака, признающему полигамные союзы.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Будет ли данный брак признан на территории РФ?</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 какой правовой системе принадлежит указанное Вами право?</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16</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Лицо, постоянно проживающее на территории РФ, заключает договор купли-продажи, в котором является продавцом, и часть исполнения по договору осуществляет из России. Затем это лицо меняет место жительства, переезжает на Украину и заканчивает исполнение договора на территории данного государства.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Правом какого государства регулируется отношение купли-продажи?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Какие обстоятельства должны учитываться при ответе на этот вопрос?</w:t>
      </w:r>
    </w:p>
    <w:p w:rsidR="005844C9" w:rsidRDefault="005844C9">
      <w:pPr>
        <w:spacing w:after="0" w:line="240" w:lineRule="auto"/>
        <w:ind w:firstLine="709"/>
        <w:jc w:val="center"/>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17</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1915 г. английский пакетбот «Лузитания», на борту которого находилось определенное количество американских граждан, был потоплен немецкой подводной лодкой. После гибели пассажиров их жены стали вдовами. Некоторые впоследствии вторично вышли замуж за иностранцев и поэтому сменили гражданство. После Первой мировой войны была создана </w:t>
      </w:r>
      <w:r>
        <w:rPr>
          <w:rFonts w:ascii="Times New Roman" w:eastAsia="Times New Roman" w:hAnsi="Times New Roman" w:cs="Times New Roman"/>
          <w:sz w:val="28"/>
          <w:szCs w:val="28"/>
        </w:rPr>
        <w:lastRenderedPageBreak/>
        <w:t>комиссия по урегулированию послевоенных претензий, на рассмотрение которой поступили жалобы этих женщин.</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Какое государство должно оказывать им дипломатическую защиту: США или государство нового гражданства?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случае, если во время слушаний встанет вопрос о дееспособности женщин, то по праву какого г</w:t>
      </w:r>
      <w:r w:rsidR="00D4114F">
        <w:rPr>
          <w:rFonts w:ascii="Times New Roman" w:eastAsia="Times New Roman" w:hAnsi="Times New Roman" w:cs="Times New Roman"/>
          <w:sz w:val="28"/>
          <w:szCs w:val="28"/>
        </w:rPr>
        <w:t>осударства он должен быть решен</w:t>
      </w:r>
      <w:r>
        <w:rPr>
          <w:rFonts w:ascii="Times New Roman" w:eastAsia="Times New Roman" w:hAnsi="Times New Roman" w:cs="Times New Roman"/>
          <w:sz w:val="28"/>
          <w:szCs w:val="28"/>
        </w:rPr>
        <w:t>?</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18</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Гражданин РФ с целью лишения наследников по закону наследства переехал в иностранное государство, законодательство которого признает полную свободу завещания. В своем завещании он лишил всех близких родственников наследства. Отечественный суд, рассматривая спор, возникший после смерти данного лица, пришел к выводу, что завещание является недействительным, и признал за наследниками по закону наследственные права. При этом была сделана ссылка на п. 2 ст. 1186 ГК РФ, после которой суд обосновал необходимость применения российского права.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Оцените позицию суда.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Какие проблемы МЧП затрагиваются данной ситуацией?</w:t>
      </w:r>
    </w:p>
    <w:p w:rsidR="005844C9" w:rsidRDefault="005844C9">
      <w:pPr>
        <w:spacing w:after="0" w:line="240" w:lineRule="auto"/>
        <w:ind w:firstLine="709"/>
        <w:jc w:val="center"/>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19</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мусульманскому праву допускается так называемая «репудиация» (repudiation), то есть развод на основании одностороннего заявления мужа. В Алжире репудиация совершается в судебном порядке, в Марокко - в регистрационном. На практике достаточно часто происходит следующее. Семья, состоящая из граждан Алжира или Марокко, имеет домициль во Франции. Не желая нести судебные расходы и вообще ввязываться в сложный процесс во французских судах, муж уезжает на время в государство своего гражданства и там осуществляет репудиацию. Затем, по возвращении во Францию, он заявляет об этом французским властям, которые, руководствуясь, например, двусторонней франко-марокканской конвенцией 1981 г. о правовой помощи, обязаны признавать соответствующие решения.</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Какие институты МЧП затрагивает данная проблема?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Каким образом в аналогичной ситуации должен поступить суд РФ?</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20</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Сирийские иудеи заключили брак перед главным раввином г.'Милана. Несколько лет спустя перед российским судом возник вопрос о форме заключения этого брака. Судья применил российскую коллизионную норму, отсылающую к праву государства места заключения брака - то есть итальянскому праву. Итальянская же коллизионная норма разрешает подчинять вопрос о форме заключения брака личному закону вступающих в брак, то есть в данном случае - сирийскому праву.</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Какое право должен применить отечественный суд?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Какие проблемы МЧП затрагивает эта ситуация? </w:t>
      </w:r>
    </w:p>
    <w:p w:rsidR="005844C9" w:rsidRDefault="005844C9">
      <w:pPr>
        <w:spacing w:after="0" w:line="240" w:lineRule="auto"/>
        <w:ind w:firstLine="709"/>
        <w:jc w:val="center"/>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21</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смерти своей первой жены гражданин РФ женился в Германии на женщине, которая принадлежала к греческой ортодоксальной церкви. Брак был заключен в Германии перед священником этой церкви, однако гражданский брак по германским законам заключен не был. Греческий священник не получил специального разрешения от греческого правительства, которое в соответствии с немецким законом требовалось для того, чтобы данный брак был действительным в глазах немецкого правительства. Затем семья переехала в Грецию. Муж умер, оставив вторую жену и сына от первого брака. Большая часть его собственности находится в РФ, и российские власти должны решить судьбу имущества. Главный вопрос, стоящий перед российским судом, -это вопрос о наследовании, который в соответствии с российским правом регулируется правом последнего места жительства умершего, то есть греческим правом. В соответствии с греческим законом переживший супруг имеет право на 74 имущества (ст. 1820 Греческого ГК). Сын умершего заявляет, что второй брак недействителен и вторая жена не имеет никакого права на наследство. Он ссылается на положения немецкого закона, в соответствии с которыми брак в Германии действителен, только если он заключен перед представителем государства. Женщина утверждает, что брак действителен, и ссылается на ст. 1367 Греческого ГК, в соответствии с которой брак должен быть заключен либо в гражданской форме, либо перед священником ортодоксальной церкви или другой конфессии, признанной в Греции. Предварительный вопрос, который должен разрешить российский суд, касается действительности брака. Если российский суд применит российскую коллизионную норму, то она отсылает к праву места заключения брака, то есть к немецкому праву, которое признает данный брак недействительным. Если же будет применена греческая коллизионная норма, то форма брака будет подчинена либо праву места заключения брака, либо закону гражданства одного из супругов. В соответствии же с греческим правом брак действителен.</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Право какого государства должен применить отечественный суд для решения вопроса о действительности брака?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Мотивируйте свое решение.</w:t>
      </w:r>
    </w:p>
    <w:p w:rsidR="005844C9" w:rsidRDefault="005844C9">
      <w:pPr>
        <w:spacing w:after="0" w:line="240" w:lineRule="auto"/>
        <w:ind w:firstLine="709"/>
        <w:jc w:val="center"/>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22</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Гражданин РФ Л. Рубанцов постоянно проживал в Германии. После его смерти осталось имущество в Германии и в России. Определите применимое право к наследованию, учитывая, что между наследниками возникли противоречия и ими заявлены иски в российский и немецкий суды. Учитывайте то обстоятельство, что согласно ст. 25 Вводного закона к Германскому гражданскому уложению применимым правом является право гражданства наследодателя, а в соответствии со ст. 4 Вводного закона, «если имеет место отсылка к праву какого-либо государства, то применяется также его международное частное право... Если право другого государства отсылает назад, к германскому праву, то применяются германские материальные нормы».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Должен ли российский суд принять обратную отсылку?</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 какой правовой системе принадлежит указанное Вами право?</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23</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 российской организацией (заказчик) и болгарской компанией (подрядчик) был заключен договор на выполнение строительных работ на территории РФ. Стороны выбрали российское право как применимое к договору. По соглашению сторон обязанности заказчика по оплате работ были переданы другой российской фирме. Поскольку последняя нарушила сроки оплаты, подрядчик предъявил к ней иск в Арбитражный суд Свердловской области (по месту производства строительных работ). При этом подрядчик ссылался на нормы болгарского законодательства, поскольку ответчик не является стороной договора строительного подряда и на отношения с ним не распространяется оговорка о применимом праве; в соответствии же с п. 3 ст. 1211 ГК РФ к контракту должно применяться болгарское право как право страны подрядчика.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 должен поступить суд в данной ситуации? </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Сохраняет ли свое действие положение договора о применимом праве: а) при переводе долга на другое лицо? б) при уступке права требования? в) при новации?</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24</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1966 г. Внешнеторговая арбитражная комиссия при Торгово-промышленной палате СССР (ВТАК) рассмотрела дело по иску британской фирмы к советскому внешнеторговому объединению. Договор был заключен в Лондоне и, соответственно, к нему подлежало применению британское право как право места совершения сделки. Ответчик (советское внешнеторговое объединение) утверждал, что право истца не подлежит защите, так как по советскому праву истек 3-летний срок исковой давности. Действующий же в Великобритании 6-летний срок исковой давности не должен применяться ВТАК, поскольку в соответствии с британским правом исковая давность - институт процессуального права.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 праву какого государства (СССР или Великобритании) должны быть определены сроки исковой давности?</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 какой правовой системе принадлежит указанное Вами право?</w:t>
      </w:r>
    </w:p>
    <w:p w:rsidR="005844C9" w:rsidRDefault="005844C9">
      <w:pPr>
        <w:spacing w:after="0" w:line="240" w:lineRule="auto"/>
        <w:ind w:firstLine="709"/>
        <w:jc w:val="center"/>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25</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договоре международной купли-продажи, заключенном российской организацией и английской компанией, стороны согласовали в качестве применимого к договору право места совершения сделки. Договор был заключен путем обмена факсами, причем английская компания выступала оферентом, а российская организация - акцептантом. В процессе исполнения договора между сторонами возникли споры, в связи с чем российская организация обратилась в российский суд.</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Установите применимое право, учитывая, что согласно английскому праву местом заключения договора признается место отправления акцепта (теория почтового ящика).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 какой правовой системе принадлежит указанное Вами право?</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26</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Российская организация-поставщик уступила американской фирме X свое право требования к другой американской фирме Y в связи с заключенным между российской организацией и фирмой У договором поставки. В другом случае по договору цессии одна российская организация А уступила другой российской организации В свое право требования к иностранной фирме С в связи с неоплатой последней товара, поставленного в ее адрес организацией А.</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Определите применимое право к уступке права требования в указанных ситуациях.</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 какой правовой системе принадлежит указанное Вами право?</w:t>
      </w:r>
    </w:p>
    <w:p w:rsidR="005844C9" w:rsidRDefault="005844C9">
      <w:pPr>
        <w:spacing w:after="0" w:line="240" w:lineRule="auto"/>
        <w:ind w:firstLine="709"/>
        <w:jc w:val="both"/>
        <w:rPr>
          <w:rFonts w:ascii="Times New Roman" w:eastAsia="Times New Roman" w:hAnsi="Times New Roman" w:cs="Times New Roman"/>
          <w:sz w:val="28"/>
          <w:szCs w:val="28"/>
        </w:rPr>
      </w:pP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Ситуационная задача </w:t>
      </w:r>
      <w:r>
        <w:rPr>
          <w:rFonts w:ascii="Times New Roman" w:eastAsia="Times New Roman" w:hAnsi="Times New Roman" w:cs="Times New Roman"/>
          <w:sz w:val="28"/>
          <w:szCs w:val="28"/>
        </w:rPr>
        <w:t>27</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 кипрской фирмой (подрядчик) и российской организацией (заказчик) был заключен договор подряда на строительство здания в России. В дальнейшем по соглашению между подрядчиком, заказчиком и другой российской организацией все обязанности подрядчика по оплате выполненных истцом работ перешли ко второй российской организации. В связи с неполной оплатой выполненных строительных работ по контракту кипрская фирма предъявила иск в российский государственный суд к обеим российским организациям.</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Определите применимое право к контракту и к переводу долга и разрешите спор.</w:t>
      </w:r>
    </w:p>
    <w:p w:rsidR="005844C9" w:rsidRDefault="00D27E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 какой правовой системе принадлежит указанное Вами право?</w:t>
      </w:r>
    </w:p>
    <w:p w:rsidR="005844C9" w:rsidRDefault="005844C9">
      <w:pPr>
        <w:spacing w:after="0" w:line="240" w:lineRule="auto"/>
        <w:rPr>
          <w:rFonts w:ascii="Times New Roman" w:eastAsia="Times New Roman" w:hAnsi="Times New Roman" w:cs="Times New Roman"/>
          <w:sz w:val="28"/>
          <w:szCs w:val="28"/>
        </w:rPr>
      </w:pPr>
    </w:p>
    <w:sectPr w:rsidR="005844C9">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1B9" w:rsidRDefault="00AD21B9">
      <w:pPr>
        <w:spacing w:after="0" w:line="240" w:lineRule="auto"/>
      </w:pPr>
      <w:r>
        <w:separator/>
      </w:r>
    </w:p>
  </w:endnote>
  <w:endnote w:type="continuationSeparator" w:id="0">
    <w:p w:rsidR="00AD21B9" w:rsidRDefault="00AD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1B9" w:rsidRDefault="00AD21B9">
      <w:pPr>
        <w:spacing w:after="0" w:line="240" w:lineRule="auto"/>
      </w:pPr>
      <w:r>
        <w:separator/>
      </w:r>
    </w:p>
  </w:footnote>
  <w:footnote w:type="continuationSeparator" w:id="0">
    <w:p w:rsidR="00AD21B9" w:rsidRDefault="00AD21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C9"/>
    <w:rsid w:val="000C2074"/>
    <w:rsid w:val="00380A7D"/>
    <w:rsid w:val="005844C9"/>
    <w:rsid w:val="00790CC9"/>
    <w:rsid w:val="00AD21B9"/>
    <w:rsid w:val="00CF6FB4"/>
    <w:rsid w:val="00D27E74"/>
    <w:rsid w:val="00D4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C06B"/>
  <w15:docId w15:val="{4E3CFA2B-078F-4DAA-8913-1CA7C908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AD631-CBBC-4D97-90B0-B9E0B6D0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4031</Words>
  <Characters>22978</Characters>
  <Application>Microsoft Office Word</Application>
  <DocSecurity>0</DocSecurity>
  <Lines>191</Lines>
  <Paragraphs>53</Paragraphs>
  <ScaleCrop>false</ScaleCrop>
  <Company>МИИТ</Company>
  <LinksUpToDate>false</LinksUpToDate>
  <CharactersWithSpaces>26956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Дяченко Мария Александровна</cp:lastModifiedBy>
  <cp:revision>22</cp:revision>
  <dcterms:created xsi:type="dcterms:W3CDTF">2022-04-25T09:19:00Z</dcterms:created>
  <dcterms:modified xsi:type="dcterms:W3CDTF">2025-06-17T13:17:00Z</dcterms:modified>
</cp:coreProperties>
</file>