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D7BF" w14:textId="6B20A3EE" w:rsidR="004D7187" w:rsidRPr="004D7187" w:rsidRDefault="004D7187" w:rsidP="004D7187">
      <w:pPr>
        <w:spacing w:after="0"/>
        <w:contextualSpacing/>
        <w:jc w:val="right"/>
        <w:rPr>
          <w:rFonts w:ascii="Times New Roman" w:hAnsi="Times New Roman"/>
          <w:iCs/>
          <w:sz w:val="28"/>
          <w:szCs w:val="28"/>
        </w:rPr>
      </w:pPr>
      <w:r w:rsidRPr="004D7187">
        <w:rPr>
          <w:rFonts w:ascii="Times New Roman" w:hAnsi="Times New Roman"/>
          <w:iCs/>
          <w:sz w:val="28"/>
          <w:szCs w:val="28"/>
        </w:rPr>
        <w:t>Приложение</w:t>
      </w:r>
    </w:p>
    <w:p w14:paraId="3147752B" w14:textId="7C1AB367" w:rsidR="00A932AE" w:rsidRPr="00662AA5" w:rsidRDefault="00A932AE" w:rsidP="00A932AE">
      <w:pPr>
        <w:spacing w:after="0"/>
        <w:contextualSpacing/>
        <w:jc w:val="center"/>
        <w:rPr>
          <w:rFonts w:ascii="Times New Roman" w:hAnsi="Times New Roman"/>
          <w:b/>
          <w:iCs/>
          <w:sz w:val="28"/>
          <w:szCs w:val="28"/>
        </w:rPr>
      </w:pPr>
      <w:r w:rsidRPr="00662AA5">
        <w:rPr>
          <w:rFonts w:ascii="Times New Roman" w:hAnsi="Times New Roman"/>
          <w:b/>
          <w:iCs/>
          <w:sz w:val="28"/>
          <w:szCs w:val="28"/>
        </w:rPr>
        <w:t xml:space="preserve">Примерные оценочные материалы, применяемые при проведении промежуточной аттестации по дисциплине </w:t>
      </w:r>
      <w:r>
        <w:rPr>
          <w:rFonts w:ascii="Times New Roman" w:hAnsi="Times New Roman"/>
          <w:b/>
          <w:iCs/>
          <w:sz w:val="28"/>
          <w:szCs w:val="28"/>
        </w:rPr>
        <w:t>(модулю)</w:t>
      </w:r>
    </w:p>
    <w:p w14:paraId="641B4B32" w14:textId="4F6F4384" w:rsidR="00BA5F74" w:rsidRPr="00A932AE" w:rsidRDefault="00BA5F74" w:rsidP="00A932AE">
      <w:pPr>
        <w:spacing w:after="0"/>
        <w:ind w:firstLine="709"/>
        <w:jc w:val="center"/>
        <w:rPr>
          <w:rFonts w:ascii="Times New Roman" w:eastAsia="Times New Roman" w:hAnsi="Times New Roman" w:cs="Times New Roman"/>
          <w:b/>
          <w:iCs/>
          <w:sz w:val="28"/>
          <w:szCs w:val="28"/>
        </w:rPr>
      </w:pPr>
      <w:r w:rsidRPr="00A932AE">
        <w:rPr>
          <w:rFonts w:ascii="Times New Roman" w:eastAsia="Times New Roman" w:hAnsi="Times New Roman" w:cs="Times New Roman"/>
          <w:b/>
          <w:iCs/>
          <w:sz w:val="28"/>
          <w:szCs w:val="28"/>
        </w:rPr>
        <w:t>«Римское право»</w:t>
      </w:r>
    </w:p>
    <w:p w14:paraId="1EFA69B4" w14:textId="77777777" w:rsidR="00A932AE" w:rsidRDefault="00A932AE" w:rsidP="00A932AE">
      <w:pPr>
        <w:spacing w:after="0"/>
        <w:ind w:firstLine="709"/>
        <w:jc w:val="both"/>
        <w:rPr>
          <w:rFonts w:ascii="Times New Roman" w:eastAsia="Calibri" w:hAnsi="Times New Roman" w:cs="Times New Roman"/>
          <w:b/>
          <w:bCs/>
          <w:sz w:val="28"/>
          <w:szCs w:val="28"/>
        </w:rPr>
      </w:pPr>
    </w:p>
    <w:p w14:paraId="08D9147D" w14:textId="436782FA" w:rsidR="004D7187" w:rsidRDefault="004D7187" w:rsidP="00A932AE">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p w14:paraId="751889C2" w14:textId="77777777" w:rsidR="004D7187" w:rsidRDefault="004D7187" w:rsidP="00A932AE">
      <w:pPr>
        <w:spacing w:after="0"/>
        <w:ind w:firstLine="709"/>
        <w:jc w:val="both"/>
        <w:rPr>
          <w:rFonts w:ascii="Times New Roman" w:eastAsia="Calibri" w:hAnsi="Times New Roman" w:cs="Times New Roman"/>
          <w:b/>
          <w:bCs/>
          <w:sz w:val="28"/>
          <w:szCs w:val="28"/>
        </w:rPr>
      </w:pPr>
    </w:p>
    <w:p w14:paraId="06209642" w14:textId="3BECDCA2" w:rsidR="00BA5F74" w:rsidRPr="00A932AE" w:rsidRDefault="008C5284" w:rsidP="00A932AE">
      <w:pPr>
        <w:spacing w:after="0"/>
        <w:ind w:firstLine="709"/>
        <w:jc w:val="both"/>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Семестр изучения: 1</w:t>
      </w:r>
    </w:p>
    <w:p w14:paraId="58E80D48" w14:textId="77777777" w:rsidR="008C5284" w:rsidRPr="00A932AE" w:rsidRDefault="008C5284" w:rsidP="00A932AE">
      <w:pPr>
        <w:spacing w:after="0"/>
        <w:ind w:firstLine="709"/>
        <w:jc w:val="both"/>
        <w:rPr>
          <w:rFonts w:ascii="Times New Roman" w:eastAsia="Times New Roman" w:hAnsi="Times New Roman" w:cs="Times New Roman"/>
          <w:iCs/>
          <w:sz w:val="28"/>
          <w:szCs w:val="28"/>
        </w:rPr>
      </w:pPr>
    </w:p>
    <w:p w14:paraId="456C45A3" w14:textId="1443CE59" w:rsidR="008C5284" w:rsidRPr="00A932AE" w:rsidRDefault="008C528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 xml:space="preserve">При проведении промежуточной аттестации (зачет) обучающемуся предлагается ответить на 2 вопроса из </w:t>
      </w:r>
      <w:r w:rsidR="00A932AE">
        <w:rPr>
          <w:rFonts w:ascii="Times New Roman" w:eastAsia="Times New Roman" w:hAnsi="Times New Roman" w:cs="Times New Roman"/>
          <w:iCs/>
          <w:sz w:val="28"/>
          <w:szCs w:val="28"/>
        </w:rPr>
        <w:t>перечня</w:t>
      </w:r>
      <w:r w:rsidRPr="00A932AE">
        <w:rPr>
          <w:rFonts w:ascii="Times New Roman" w:eastAsia="Times New Roman" w:hAnsi="Times New Roman" w:cs="Times New Roman"/>
          <w:iCs/>
          <w:sz w:val="28"/>
          <w:szCs w:val="28"/>
        </w:rPr>
        <w:t>.</w:t>
      </w:r>
    </w:p>
    <w:p w14:paraId="65B86131" w14:textId="77777777" w:rsidR="008C5284" w:rsidRPr="00A932AE" w:rsidRDefault="008C5284" w:rsidP="00A932AE">
      <w:pPr>
        <w:spacing w:after="0"/>
        <w:ind w:firstLine="709"/>
        <w:jc w:val="both"/>
        <w:rPr>
          <w:rFonts w:ascii="Times New Roman" w:eastAsia="Times New Roman" w:hAnsi="Times New Roman" w:cs="Times New Roman"/>
          <w:iCs/>
          <w:sz w:val="28"/>
          <w:szCs w:val="28"/>
        </w:rPr>
      </w:pPr>
    </w:p>
    <w:p w14:paraId="48EBA71E" w14:textId="125B6CA8" w:rsidR="008C5284" w:rsidRPr="00A932AE" w:rsidRDefault="008C5284" w:rsidP="00A932AE">
      <w:pPr>
        <w:spacing w:after="0"/>
        <w:ind w:firstLine="709"/>
        <w:jc w:val="center"/>
        <w:rPr>
          <w:rFonts w:ascii="Times New Roman" w:eastAsia="Times New Roman" w:hAnsi="Times New Roman" w:cs="Times New Roman"/>
          <w:b/>
          <w:bCs/>
          <w:iCs/>
          <w:sz w:val="28"/>
          <w:szCs w:val="28"/>
        </w:rPr>
      </w:pPr>
      <w:r w:rsidRPr="00A932AE">
        <w:rPr>
          <w:rFonts w:ascii="Times New Roman" w:eastAsia="Times New Roman" w:hAnsi="Times New Roman" w:cs="Times New Roman"/>
          <w:b/>
          <w:bCs/>
          <w:iCs/>
          <w:sz w:val="28"/>
          <w:szCs w:val="28"/>
        </w:rPr>
        <w:t>Примерный перечень вопросов на зачет</w:t>
      </w:r>
    </w:p>
    <w:p w14:paraId="69C2790D" w14:textId="77777777" w:rsidR="008C5284" w:rsidRPr="00A932AE" w:rsidRDefault="008C5284" w:rsidP="00A932AE">
      <w:pPr>
        <w:tabs>
          <w:tab w:val="left" w:pos="993"/>
        </w:tabs>
        <w:spacing w:after="0"/>
        <w:ind w:firstLine="709"/>
        <w:jc w:val="both"/>
        <w:rPr>
          <w:rFonts w:ascii="Times New Roman" w:eastAsia="Calibri" w:hAnsi="Times New Roman" w:cs="Times New Roman"/>
          <w:sz w:val="28"/>
          <w:szCs w:val="28"/>
        </w:rPr>
      </w:pPr>
    </w:p>
    <w:p w14:paraId="4BF05358"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Роль и значение римского права в истории – становления и развития различных государств.</w:t>
      </w:r>
    </w:p>
    <w:p w14:paraId="5DBA27F7"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Источники римского права: понятие и виды.</w:t>
      </w:r>
    </w:p>
    <w:p w14:paraId="499C1622"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Системы римского права: частное, публичное; цивильное, преторское и право народов.</w:t>
      </w:r>
    </w:p>
    <w:p w14:paraId="0409E34F"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XII таблиц и их содержание.</w:t>
      </w:r>
    </w:p>
    <w:p w14:paraId="0A61EFB8"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Обычное право и закон как формы права.</w:t>
      </w:r>
    </w:p>
    <w:p w14:paraId="6A362B26"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республиканского периода (leges).</w:t>
      </w:r>
    </w:p>
    <w:p w14:paraId="3B2251AF"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империи (leges generales).</w:t>
      </w:r>
    </w:p>
    <w:p w14:paraId="2EA46A3C"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Преторское право – живой голос гражданского (цивильного) права (jus pretore).</w:t>
      </w:r>
    </w:p>
    <w:p w14:paraId="748C5A75"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Юристы древнего Рима и их деятельность (respondere, cavere, scribere, agere).</w:t>
      </w:r>
    </w:p>
    <w:p w14:paraId="4777327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Научно-литературные произведения римских юристов.</w:t>
      </w:r>
    </w:p>
    <w:p w14:paraId="42D7D1B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Основные институты римского частного права</w:t>
      </w:r>
    </w:p>
    <w:p w14:paraId="6C95A5E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Систематизация и кодификация римского права императором Юстинианом в VI в. (corpus juris civilis).</w:t>
      </w:r>
    </w:p>
    <w:p w14:paraId="4409BCB9"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Гражданский процесс и его стадии.</w:t>
      </w:r>
    </w:p>
    <w:p w14:paraId="4499D528"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легисакционного процесса.</w:t>
      </w:r>
    </w:p>
    <w:p w14:paraId="5C93321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формулярного процесса. Составные части преторской формулы.</w:t>
      </w:r>
    </w:p>
    <w:p w14:paraId="15F5EFBB"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экстраординарного процесса.</w:t>
      </w:r>
    </w:p>
    <w:p w14:paraId="16FA9C1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Иски в гражданском частном праве: понятие и виды. Исковая давность (actiones).</w:t>
      </w:r>
    </w:p>
    <w:p w14:paraId="27422EC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Особые средства преторской защиты.</w:t>
      </w:r>
    </w:p>
    <w:p w14:paraId="3109C37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lastRenderedPageBreak/>
        <w:t>Процессуальное представительство.</w:t>
      </w:r>
    </w:p>
    <w:p w14:paraId="5E9C7C0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значение времени для осуществления и защиты нарушенных прав: понятие законного срока и исковой давности.</w:t>
      </w:r>
    </w:p>
    <w:p w14:paraId="344F038B"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римских граждан и его статусы (libertatis, civitatis, familias).</w:t>
      </w:r>
    </w:p>
    <w:p w14:paraId="5647ADA8"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Понятие лица и праводееспособности.</w:t>
      </w:r>
    </w:p>
    <w:p w14:paraId="16DDEEC9"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латинов и перегринов.</w:t>
      </w:r>
    </w:p>
    <w:p w14:paraId="5B1E45F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Развитие института колоната и правовое положение колонов.</w:t>
      </w:r>
    </w:p>
    <w:p w14:paraId="336E4635"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вольноотпущенников.</w:t>
      </w:r>
    </w:p>
    <w:p w14:paraId="28882B4F"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Понятие юридического лица в римском праве (universitas).</w:t>
      </w:r>
    </w:p>
    <w:p w14:paraId="0AF23731"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Способы установления и прекращения рабства.</w:t>
      </w:r>
    </w:p>
    <w:p w14:paraId="093BFCD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Римский брак, формы и условия заключения (matrimоnium).</w:t>
      </w:r>
    </w:p>
    <w:p w14:paraId="5D5F73C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Римская семья. Правовое положение членов семьи. Агнаты и когнаты.</w:t>
      </w:r>
    </w:p>
    <w:p w14:paraId="31E8C766"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Личные и имущественные отношения супругов в браке с властью мужа.</w:t>
      </w:r>
    </w:p>
    <w:p w14:paraId="4A365970"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Личные и имущественные отношения супругов в браке без власти мужа.</w:t>
      </w:r>
    </w:p>
    <w:p w14:paraId="2211FF2C"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Правовые отношения детей и родителей.</w:t>
      </w:r>
    </w:p>
    <w:p w14:paraId="2776FA87" w14:textId="01030B5C" w:rsidR="008C5284"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Опека, попечительство и кураторство в отношении членов семьи.</w:t>
      </w:r>
    </w:p>
    <w:p w14:paraId="6CD76784" w14:textId="77777777" w:rsidR="00A932AE" w:rsidRPr="00A932AE" w:rsidRDefault="00A932AE" w:rsidP="00A932AE">
      <w:pPr>
        <w:pStyle w:val="a7"/>
        <w:tabs>
          <w:tab w:val="left" w:pos="1134"/>
        </w:tabs>
        <w:spacing w:after="0"/>
        <w:ind w:left="0" w:firstLine="709"/>
        <w:contextualSpacing w:val="0"/>
        <w:jc w:val="both"/>
        <w:rPr>
          <w:rFonts w:ascii="Times New Roman" w:eastAsia="Times New Roman" w:hAnsi="Times New Roman" w:cs="Times New Roman"/>
          <w:sz w:val="28"/>
          <w:szCs w:val="28"/>
        </w:rPr>
      </w:pPr>
    </w:p>
    <w:p w14:paraId="58642B0B" w14:textId="3FC1082C" w:rsidR="00A932AE" w:rsidRDefault="00A932AE">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br w:type="page"/>
      </w:r>
    </w:p>
    <w:p w14:paraId="58053943" w14:textId="5A1F8355" w:rsidR="008C5284" w:rsidRPr="00A932AE" w:rsidRDefault="008C5284" w:rsidP="00A932AE">
      <w:pPr>
        <w:spacing w:after="0"/>
        <w:ind w:firstLine="709"/>
        <w:jc w:val="both"/>
        <w:rPr>
          <w:rFonts w:ascii="Times New Roman" w:eastAsia="Times New Roman" w:hAnsi="Times New Roman" w:cs="Times New Roman"/>
          <w:iCs/>
          <w:sz w:val="28"/>
          <w:szCs w:val="28"/>
        </w:rPr>
      </w:pPr>
      <w:bookmarkStart w:id="0" w:name="_Hlk162436665"/>
      <w:r w:rsidRPr="00A932AE">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14E5B6C1" w14:textId="77777777" w:rsidR="00FF1DF3" w:rsidRPr="00A932AE" w:rsidRDefault="00FF1DF3" w:rsidP="00A932AE">
      <w:pPr>
        <w:spacing w:after="0"/>
        <w:ind w:firstLine="709"/>
        <w:jc w:val="both"/>
        <w:rPr>
          <w:rFonts w:ascii="Times New Roman" w:eastAsia="Times New Roman" w:hAnsi="Times New Roman" w:cs="Times New Roman"/>
          <w:iCs/>
          <w:sz w:val="28"/>
          <w:szCs w:val="28"/>
        </w:rPr>
      </w:pPr>
    </w:p>
    <w:p w14:paraId="4BA0D497" w14:textId="0E3C74CA" w:rsidR="00BA5F74" w:rsidRPr="00A932AE" w:rsidRDefault="00BA5F74" w:rsidP="00A932AE">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iCs/>
          <w:sz w:val="28"/>
          <w:szCs w:val="28"/>
        </w:rPr>
        <w:t>Примерный перечень тестовых заданий</w:t>
      </w:r>
    </w:p>
    <w:p w14:paraId="740893D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81BDFDF" w14:textId="508DEDA8" w:rsidR="009743FB" w:rsidRPr="004D7187" w:rsidRDefault="009743FB" w:rsidP="00A932AE">
      <w:pPr>
        <w:spacing w:after="0"/>
        <w:ind w:firstLine="709"/>
        <w:jc w:val="both"/>
        <w:rPr>
          <w:rFonts w:ascii="Times New Roman" w:eastAsia="Calibri" w:hAnsi="Times New Roman" w:cs="Times New Roman"/>
          <w:b/>
          <w:sz w:val="28"/>
          <w:szCs w:val="28"/>
        </w:rPr>
      </w:pPr>
      <w:r w:rsidRPr="004D7187">
        <w:rPr>
          <w:rFonts w:ascii="Times New Roman" w:eastAsia="Calibri" w:hAnsi="Times New Roman" w:cs="Times New Roman"/>
          <w:b/>
          <w:sz w:val="28"/>
          <w:szCs w:val="28"/>
        </w:rPr>
        <w:t xml:space="preserve">Оценка </w:t>
      </w:r>
      <w:r w:rsidR="004D7187" w:rsidRPr="004D7187">
        <w:rPr>
          <w:rFonts w:ascii="Times New Roman" w:eastAsia="Calibri" w:hAnsi="Times New Roman" w:cs="Times New Roman"/>
          <w:b/>
          <w:sz w:val="28"/>
          <w:szCs w:val="28"/>
        </w:rPr>
        <w:t xml:space="preserve">знаний </w:t>
      </w:r>
      <w:r w:rsidRPr="004D7187">
        <w:rPr>
          <w:rFonts w:ascii="Times New Roman" w:eastAsia="Calibri" w:hAnsi="Times New Roman" w:cs="Times New Roman"/>
          <w:b/>
          <w:sz w:val="28"/>
          <w:szCs w:val="28"/>
        </w:rPr>
        <w:t>по компетенци</w:t>
      </w:r>
      <w:r w:rsidR="00A932AE" w:rsidRPr="004D7187">
        <w:rPr>
          <w:rFonts w:ascii="Times New Roman" w:eastAsia="Calibri" w:hAnsi="Times New Roman" w:cs="Times New Roman"/>
          <w:b/>
          <w:sz w:val="28"/>
          <w:szCs w:val="28"/>
        </w:rPr>
        <w:t>и</w:t>
      </w:r>
      <w:r w:rsidRPr="004D7187">
        <w:rPr>
          <w:rFonts w:ascii="Times New Roman" w:eastAsia="Calibri" w:hAnsi="Times New Roman" w:cs="Times New Roman"/>
          <w:b/>
          <w:sz w:val="28"/>
          <w:szCs w:val="28"/>
        </w:rPr>
        <w:t xml:space="preserve"> </w:t>
      </w:r>
      <w:bookmarkStart w:id="1" w:name="_Hlk162436821"/>
      <w:r w:rsidR="008C5284" w:rsidRPr="004D7187">
        <w:rPr>
          <w:rFonts w:ascii="Times New Roman" w:hAnsi="Times New Roman" w:cs="Times New Roman"/>
          <w:b/>
          <w:bCs/>
          <w:noProof/>
          <w:sz w:val="28"/>
          <w:szCs w:val="28"/>
        </w:rPr>
        <w:t>ОПК-1</w:t>
      </w:r>
      <w:bookmarkEnd w:id="1"/>
    </w:p>
    <w:bookmarkEnd w:id="0"/>
    <w:p w14:paraId="306815CD" w14:textId="77777777" w:rsidR="00B808C0" w:rsidRPr="00A932AE" w:rsidRDefault="00B808C0" w:rsidP="00A932AE">
      <w:pPr>
        <w:spacing w:after="0"/>
        <w:ind w:firstLine="709"/>
        <w:jc w:val="both"/>
        <w:rPr>
          <w:rFonts w:ascii="Times New Roman" w:eastAsia="Calibri" w:hAnsi="Times New Roman" w:cs="Times New Roman"/>
          <w:sz w:val="28"/>
          <w:szCs w:val="28"/>
        </w:rPr>
      </w:pPr>
    </w:p>
    <w:p w14:paraId="72AA9A1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Право народов распространяло свое действие на…</w:t>
      </w:r>
    </w:p>
    <w:p w14:paraId="15E5AB6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государственные органы, а также на их взаимоотношения с римскими гражданами и перегринами</w:t>
      </w:r>
    </w:p>
    <w:p w14:paraId="26EDB33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перегринов, а также на их взаимоотношения с государственными органами</w:t>
      </w:r>
    </w:p>
    <w:p w14:paraId="07FFFC5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римских граждан, а также на их взаимоотношения с государственными органами</w:t>
      </w:r>
    </w:p>
    <w:p w14:paraId="027FC55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перегринов, а также на их взаимоотношения с римскими гражданами</w:t>
      </w:r>
    </w:p>
    <w:p w14:paraId="7AC31FA7"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AA2439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Стадия in iudicio в самом первом виде гражданского процесса посвящена…</w:t>
      </w:r>
    </w:p>
    <w:p w14:paraId="2E07638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рассмотрению дела по существу судьей</w:t>
      </w:r>
    </w:p>
    <w:p w14:paraId="6C82E971" w14:textId="0E212270"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выявлению чисто правовой стороны дела – наличия иска перед суд</w:t>
      </w:r>
      <w:r w:rsidR="00506B30">
        <w:rPr>
          <w:rFonts w:ascii="Times New Roman" w:eastAsia="Calibri" w:hAnsi="Times New Roman" w:cs="Times New Roman"/>
          <w:sz w:val="28"/>
          <w:szCs w:val="28"/>
        </w:rPr>
        <w:t>ъ</w:t>
      </w:r>
      <w:r w:rsidRPr="00A932AE">
        <w:rPr>
          <w:rFonts w:ascii="Times New Roman" w:eastAsia="Calibri" w:hAnsi="Times New Roman" w:cs="Times New Roman"/>
          <w:sz w:val="28"/>
          <w:szCs w:val="28"/>
        </w:rPr>
        <w:t>ей</w:t>
      </w:r>
    </w:p>
    <w:p w14:paraId="7542905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рассмотрению дела по существу магистратом</w:t>
      </w:r>
    </w:p>
    <w:p w14:paraId="15A8DA1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выявлению чисто правовой стороны дела – наличия иска перед магистратом</w:t>
      </w:r>
    </w:p>
    <w:p w14:paraId="09C34E8B"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4A8E81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Интердикт и реституция – особые средства защиты…</w:t>
      </w:r>
    </w:p>
    <w:p w14:paraId="7EDC79A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императора</w:t>
      </w:r>
    </w:p>
    <w:p w14:paraId="6B34819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консула</w:t>
      </w:r>
    </w:p>
    <w:p w14:paraId="585D64D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народного трибуна</w:t>
      </w:r>
    </w:p>
    <w:p w14:paraId="11F248E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претора</w:t>
      </w:r>
    </w:p>
    <w:p w14:paraId="16E278C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93FC44F"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 Реституция – это…</w:t>
      </w:r>
    </w:p>
    <w:p w14:paraId="6E5ABAA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изъятие своего имущества из чужого владения</w:t>
      </w:r>
    </w:p>
    <w:p w14:paraId="29B77C1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изъятие особо ценной вещи</w:t>
      </w:r>
    </w:p>
    <w:p w14:paraId="7F20A66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устранение помех при пользовании вещью</w:t>
      </w:r>
    </w:p>
    <w:p w14:paraId="229D40D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восстановление в первоначальных правах</w:t>
      </w:r>
    </w:p>
    <w:p w14:paraId="05CC8C23"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328D80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 Две составные части Права Древнего Рима</w:t>
      </w:r>
    </w:p>
    <w:p w14:paraId="20F38E8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уголовное и процессуальное</w:t>
      </w:r>
    </w:p>
    <w:p w14:paraId="3AAFCE0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уголовное и государственное</w:t>
      </w:r>
    </w:p>
    <w:p w14:paraId="057F952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C) частное и семейное</w:t>
      </w:r>
    </w:p>
    <w:p w14:paraId="0A88910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частное и публичное</w:t>
      </w:r>
    </w:p>
    <w:p w14:paraId="3431111D"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96A4F4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 Период домината в Древнем Риме характеризуется…</w:t>
      </w:r>
    </w:p>
    <w:p w14:paraId="5E6FB35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властью цезаря, ограниченной сенатом</w:t>
      </w:r>
    </w:p>
    <w:p w14:paraId="7E4060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неограниченной властью императора</w:t>
      </w:r>
    </w:p>
    <w:p w14:paraId="06CCBCE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демократическими формами правления</w:t>
      </w:r>
    </w:p>
    <w:p w14:paraId="7776EBD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военной демократией</w:t>
      </w:r>
    </w:p>
    <w:p w14:paraId="28416FDE"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716D61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 Лишение…приводило к запрету ius conubii и ius commercii</w:t>
      </w:r>
    </w:p>
    <w:p w14:paraId="0C3AB60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семейного статуса</w:t>
      </w:r>
    </w:p>
    <w:p w14:paraId="436598C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права занимать высшие государственные должности</w:t>
      </w:r>
    </w:p>
    <w:p w14:paraId="2BA32EF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права голоса в народных собраниях</w:t>
      </w:r>
    </w:p>
    <w:p w14:paraId="2E4E5CD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состояния гражданства</w:t>
      </w:r>
    </w:p>
    <w:p w14:paraId="0F4BFE5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71693AD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 Рецепция римского права – это…</w:t>
      </w:r>
    </w:p>
    <w:p w14:paraId="6D02AE1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применение Законов ХП Таблиц в средние века</w:t>
      </w:r>
    </w:p>
    <w:p w14:paraId="1ADD382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заимствование его категорий, терминов и конструкций другими государствами более позднего периода</w:t>
      </w:r>
    </w:p>
    <w:p w14:paraId="33C089B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изучение римского права как памятника правовой культуры</w:t>
      </w:r>
    </w:p>
    <w:p w14:paraId="7C6EE40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D)эволюция римского права с момента его зарождения до распада Римской империи</w:t>
      </w:r>
    </w:p>
    <w:p w14:paraId="452EB82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C5AD73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 Ребенок, рожденный от рабыни и свободного…</w:t>
      </w:r>
    </w:p>
    <w:p w14:paraId="33FFB4F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считался вольноотпущенником</w:t>
      </w:r>
    </w:p>
    <w:p w14:paraId="73CE735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считался свободным, если рождался в законном браке</w:t>
      </w:r>
    </w:p>
    <w:p w14:paraId="522AF9D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считался рабом, если рождался вне брака</w:t>
      </w:r>
    </w:p>
    <w:p w14:paraId="55BF7A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становился свободным по достижении 25 лет</w:t>
      </w:r>
    </w:p>
    <w:p w14:paraId="2DBA59D5"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11505B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10. Римское частное право регулировало имущественные отношения…</w:t>
      </w:r>
    </w:p>
    <w:p w14:paraId="7E880B7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а также отношения, связанные с административными правонарушениями</w:t>
      </w:r>
    </w:p>
    <w:p w14:paraId="442C24C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между отдельными лицами, а также связанные с ними семейные отношения</w:t>
      </w:r>
    </w:p>
    <w:p w14:paraId="6C8CA73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а также отношения, связанные с деятельностью государственных органов</w:t>
      </w:r>
    </w:p>
    <w:p w14:paraId="6AF79B2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а также неимущественные отношения, связанные с уголовными правонарушениями</w:t>
      </w:r>
    </w:p>
    <w:p w14:paraId="3809288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2647D6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11. Основные виды императорских актов</w:t>
      </w:r>
    </w:p>
    <w:p w14:paraId="742C121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конституции</w:t>
      </w:r>
    </w:p>
    <w:p w14:paraId="59BEDA3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эдикты и сенатусконсульты</w:t>
      </w:r>
    </w:p>
    <w:p w14:paraId="09C746E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указы</w:t>
      </w:r>
    </w:p>
    <w:p w14:paraId="3CF8DA1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распоряжения и постановления</w:t>
      </w:r>
    </w:p>
    <w:p w14:paraId="31D3CF6B"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5C909A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 Высший орган государственной власти в период республики…</w:t>
      </w:r>
    </w:p>
    <w:p w14:paraId="2C83ED9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магистратура</w:t>
      </w:r>
    </w:p>
    <w:p w14:paraId="5C3F5E6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центуриатные комиции</w:t>
      </w:r>
    </w:p>
    <w:p w14:paraId="0614678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сенат</w:t>
      </w:r>
    </w:p>
    <w:p w14:paraId="57D3CFE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трибутные комиции</w:t>
      </w:r>
    </w:p>
    <w:p w14:paraId="73DAA28F"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59B2E2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 Формула в гражданском процессе – это…</w:t>
      </w:r>
    </w:p>
    <w:p w14:paraId="4D465EB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одна из форм иска</w:t>
      </w:r>
    </w:p>
    <w:p w14:paraId="1FAC767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предписание претора о существе дела, направляемое судье</w:t>
      </w:r>
    </w:p>
    <w:p w14:paraId="3648660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официально оформленная жалоба ответчика</w:t>
      </w:r>
    </w:p>
    <w:p w14:paraId="127DFA8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решение судьи по делу</w:t>
      </w:r>
    </w:p>
    <w:p w14:paraId="05FFB49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3DBF4E7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 Три известные Риму виды гражданского процесса</w:t>
      </w:r>
    </w:p>
    <w:p w14:paraId="6F31BD4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публичный</w:t>
      </w:r>
    </w:p>
    <w:p w14:paraId="6237911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легисакционный</w:t>
      </w:r>
    </w:p>
    <w:p w14:paraId="08C68E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C)формулярный</w:t>
      </w:r>
    </w:p>
    <w:p w14:paraId="445F42B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D)экстраординарный</w:t>
      </w:r>
    </w:p>
    <w:p w14:paraId="158EBCE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FF17E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 Долгосрочная аренда строений на городской земле называлась…</w:t>
      </w:r>
    </w:p>
    <w:p w14:paraId="0E87130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эмфитевзис</w:t>
      </w:r>
    </w:p>
    <w:p w14:paraId="6EF2098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суперфиций</w:t>
      </w:r>
    </w:p>
    <w:p w14:paraId="5665326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сервитут</w:t>
      </w:r>
    </w:p>
    <w:p w14:paraId="034C4F1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узуфрукт</w:t>
      </w:r>
    </w:p>
    <w:p w14:paraId="671035A9" w14:textId="77777777" w:rsidR="00BA5F74" w:rsidRPr="00A932AE" w:rsidRDefault="00BA5F74" w:rsidP="00A932AE">
      <w:pPr>
        <w:spacing w:after="0"/>
        <w:ind w:firstLine="709"/>
        <w:jc w:val="both"/>
        <w:rPr>
          <w:rFonts w:ascii="Times New Roman" w:eastAsia="Times New Roman" w:hAnsi="Times New Roman" w:cs="Times New Roman"/>
          <w:sz w:val="28"/>
          <w:szCs w:val="28"/>
        </w:rPr>
      </w:pPr>
      <w:bookmarkStart w:id="2" w:name="_Hlk162436478"/>
    </w:p>
    <w:p w14:paraId="73E77353"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Оценивание результатов тестирования при текущем контроле: </w:t>
      </w:r>
    </w:p>
    <w:p w14:paraId="11403CAE"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«отлично» - 76-100% правильных ответов;</w:t>
      </w:r>
    </w:p>
    <w:p w14:paraId="686486B2"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«хорошо» - 51-75% правильных ответов;</w:t>
      </w:r>
    </w:p>
    <w:p w14:paraId="7390504C"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«удовлетворительно» - 35-50% правильных ответов;</w:t>
      </w:r>
    </w:p>
    <w:p w14:paraId="02657A8F" w14:textId="06590C92"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«неудовлетворительно» - 34% и меньше правильных ответов</w:t>
      </w:r>
    </w:p>
    <w:p w14:paraId="2143FAA2" w14:textId="0027E48A" w:rsidR="00A932AE" w:rsidRDefault="00A932A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5D02469" w14:textId="77777777" w:rsidR="00DD3FFF" w:rsidRPr="00A932AE" w:rsidRDefault="00DD3FFF" w:rsidP="00A932AE">
      <w:pPr>
        <w:spacing w:after="0"/>
        <w:ind w:firstLine="709"/>
        <w:jc w:val="both"/>
        <w:rPr>
          <w:rFonts w:ascii="Times New Roman" w:eastAsia="Times New Roman" w:hAnsi="Times New Roman" w:cs="Times New Roman"/>
          <w:bCs/>
          <w:sz w:val="28"/>
          <w:szCs w:val="28"/>
        </w:rPr>
      </w:pPr>
      <w:r w:rsidRPr="00A932AE">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2D11C423" w14:textId="77777777" w:rsidR="00DD3FFF" w:rsidRPr="00A932AE" w:rsidRDefault="00DD3FFF" w:rsidP="00A932AE">
      <w:pPr>
        <w:spacing w:after="0"/>
        <w:ind w:firstLine="709"/>
        <w:jc w:val="both"/>
        <w:rPr>
          <w:rFonts w:ascii="Times New Roman" w:eastAsia="Times New Roman" w:hAnsi="Times New Roman" w:cs="Times New Roman"/>
          <w:b/>
          <w:sz w:val="28"/>
          <w:szCs w:val="28"/>
        </w:rPr>
      </w:pPr>
    </w:p>
    <w:p w14:paraId="1D9E2D16" w14:textId="77777777" w:rsidR="00DD3FFF" w:rsidRPr="00A932AE" w:rsidRDefault="00DD3FFF" w:rsidP="00A932AE">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sz w:val="28"/>
          <w:szCs w:val="28"/>
        </w:rPr>
        <w:t>Примерный перечень ситуационных задач</w:t>
      </w:r>
    </w:p>
    <w:p w14:paraId="58346B93" w14:textId="77777777" w:rsidR="00DD3FFF" w:rsidRPr="00A932AE" w:rsidRDefault="00DD3FFF" w:rsidP="00A932AE">
      <w:pPr>
        <w:spacing w:after="0"/>
        <w:ind w:firstLine="709"/>
        <w:jc w:val="both"/>
        <w:rPr>
          <w:rFonts w:ascii="Times New Roman" w:eastAsia="Calibri" w:hAnsi="Times New Roman" w:cs="Times New Roman"/>
          <w:sz w:val="28"/>
          <w:szCs w:val="28"/>
        </w:rPr>
      </w:pPr>
    </w:p>
    <w:p w14:paraId="6E0FC449" w14:textId="7F68ADCB" w:rsidR="00DD3FFF" w:rsidRPr="00A932AE" w:rsidRDefault="00DD3FFF" w:rsidP="00A932AE">
      <w:pPr>
        <w:spacing w:after="0"/>
        <w:ind w:firstLine="709"/>
        <w:jc w:val="both"/>
        <w:rPr>
          <w:rFonts w:ascii="Times New Roman" w:eastAsia="Times New Roman" w:hAnsi="Times New Roman" w:cs="Times New Roman"/>
          <w:iCs/>
          <w:sz w:val="28"/>
          <w:szCs w:val="28"/>
        </w:rPr>
      </w:pPr>
      <w:r w:rsidRPr="004D7187">
        <w:rPr>
          <w:rFonts w:ascii="Times New Roman" w:eastAsia="Calibri" w:hAnsi="Times New Roman" w:cs="Times New Roman"/>
          <w:b/>
          <w:sz w:val="28"/>
          <w:szCs w:val="28"/>
        </w:rPr>
        <w:t>Оценка</w:t>
      </w:r>
      <w:r w:rsidR="00A932AE" w:rsidRPr="004D7187">
        <w:rPr>
          <w:rFonts w:ascii="Times New Roman" w:eastAsia="Calibri" w:hAnsi="Times New Roman" w:cs="Times New Roman"/>
          <w:b/>
          <w:sz w:val="28"/>
          <w:szCs w:val="28"/>
        </w:rPr>
        <w:t xml:space="preserve"> </w:t>
      </w:r>
      <w:r w:rsidR="004D7187" w:rsidRPr="004D7187">
        <w:rPr>
          <w:rFonts w:ascii="Times New Roman" w:eastAsia="Calibri" w:hAnsi="Times New Roman" w:cs="Times New Roman"/>
          <w:b/>
          <w:sz w:val="28"/>
          <w:szCs w:val="28"/>
        </w:rPr>
        <w:t xml:space="preserve">навыков и умений </w:t>
      </w:r>
      <w:r w:rsidRPr="004D7187">
        <w:rPr>
          <w:rFonts w:ascii="Times New Roman" w:eastAsia="Calibri" w:hAnsi="Times New Roman" w:cs="Times New Roman"/>
          <w:b/>
          <w:sz w:val="28"/>
          <w:szCs w:val="28"/>
        </w:rPr>
        <w:t>по компетенци</w:t>
      </w:r>
      <w:r w:rsidR="001E6800" w:rsidRPr="004D7187">
        <w:rPr>
          <w:rFonts w:ascii="Times New Roman" w:eastAsia="Calibri" w:hAnsi="Times New Roman" w:cs="Times New Roman"/>
          <w:b/>
          <w:sz w:val="28"/>
          <w:szCs w:val="28"/>
        </w:rPr>
        <w:t>и</w:t>
      </w:r>
      <w:r w:rsidRPr="004D7187">
        <w:rPr>
          <w:rFonts w:ascii="Times New Roman" w:eastAsia="Calibri" w:hAnsi="Times New Roman" w:cs="Times New Roman"/>
          <w:b/>
          <w:sz w:val="28"/>
          <w:szCs w:val="28"/>
        </w:rPr>
        <w:t xml:space="preserve"> </w:t>
      </w:r>
      <w:r w:rsidRPr="00A932AE">
        <w:rPr>
          <w:rFonts w:ascii="Times New Roman" w:hAnsi="Times New Roman" w:cs="Times New Roman"/>
          <w:b/>
          <w:bCs/>
          <w:noProof/>
          <w:sz w:val="28"/>
          <w:szCs w:val="28"/>
        </w:rPr>
        <w:t>ОПК-1</w:t>
      </w:r>
    </w:p>
    <w:p w14:paraId="48ADF94F" w14:textId="191F079F" w:rsidR="00633DE8" w:rsidRPr="00A932AE" w:rsidRDefault="00633DE8" w:rsidP="00A932AE">
      <w:pPr>
        <w:spacing w:after="0"/>
        <w:ind w:firstLine="709"/>
        <w:jc w:val="both"/>
        <w:rPr>
          <w:rFonts w:ascii="Times New Roman" w:eastAsia="Times New Roman" w:hAnsi="Times New Roman" w:cs="Times New Roman"/>
          <w:sz w:val="28"/>
          <w:szCs w:val="28"/>
        </w:rPr>
      </w:pPr>
    </w:p>
    <w:p w14:paraId="4B2AC61B"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1</w:t>
      </w:r>
    </w:p>
    <w:p w14:paraId="42FEC989"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Законодательство императора Августа запрещало внебрачные связи и обольщение свободных женщин. Распространялось ли это правило на холостяков и вдовцов когда их конкубинами становились рабыни или вольноотпущенницы.</w:t>
      </w:r>
    </w:p>
    <w:p w14:paraId="43866170"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1554E945"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2</w:t>
      </w:r>
    </w:p>
    <w:p w14:paraId="7585BEE6"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 достижению совершеннолетия усыновленный стал доказывать, что если бы он был полновластным, то никогда бы не согласился с усыновлением. Служило ли такое утверждение основанием для принуждения домовладыки его эмансипации.</w:t>
      </w:r>
    </w:p>
    <w:p w14:paraId="26F97EA8"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4C7CCBAC"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3</w:t>
      </w:r>
    </w:p>
    <w:p w14:paraId="6A9E5AC0"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Когда опекуна назначал претор требовалось, чтобы с выбранной им кандидатурой согласились не менее 6 из 10 плебейских требунов. Почему?</w:t>
      </w:r>
    </w:p>
    <w:p w14:paraId="580C6CB6"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6FB370B5"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4</w:t>
      </w:r>
    </w:p>
    <w:p w14:paraId="51F7D3DA"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 разрешением отца сын поступил на военную службу. Со временем он достиг высокого положения и купил имение. Отец вступил в сомнительную сделку и полностью разорился. Вправе ли он расплатиться с кредиторами имением сына?</w:t>
      </w:r>
    </w:p>
    <w:p w14:paraId="2B873507"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7D0A176B"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Ситуационная задача 5 </w:t>
      </w:r>
    </w:p>
    <w:p w14:paraId="073167D3" w14:textId="304E6FA7"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Римский гражданин заключил договор продажи на свое поместье, но, не успев получить за него деньги, ушел на войну и попал в плен. Может ли получить деньги, следующие ему по этому договору, его сын, живший вместе с отцом? Его жена?</w:t>
      </w:r>
    </w:p>
    <w:p w14:paraId="0D68B830"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p>
    <w:p w14:paraId="056EB533"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Ситуационная задача 6</w:t>
      </w:r>
    </w:p>
    <w:p w14:paraId="032A1C01" w14:textId="44F68FBA"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Одна римская гражданка попала в плен к парфянам, будучи беременной. В плену она родила сына и из-за своей красоты стала наложницей парфянско</w:t>
      </w:r>
      <w:r w:rsidR="00A932AE">
        <w:rPr>
          <w:rFonts w:ascii="Times New Roman" w:eastAsia="Times New Roman" w:hAnsi="Times New Roman" w:cs="Times New Roman"/>
          <w:color w:val="393939"/>
          <w:sz w:val="28"/>
          <w:szCs w:val="28"/>
          <w:lang w:eastAsia="ru-RU"/>
        </w:rPr>
        <w:t>го вое</w:t>
      </w:r>
      <w:r w:rsidRPr="00A932AE">
        <w:rPr>
          <w:rFonts w:ascii="Times New Roman" w:eastAsia="Times New Roman" w:hAnsi="Times New Roman" w:cs="Times New Roman"/>
          <w:color w:val="393939"/>
          <w:sz w:val="28"/>
          <w:szCs w:val="28"/>
          <w:lang w:eastAsia="ru-RU"/>
        </w:rPr>
        <w:t xml:space="preserve">начальника. Через некоторое время успешный поход императора Траяна </w:t>
      </w:r>
      <w:r w:rsidRPr="00A932AE">
        <w:rPr>
          <w:rFonts w:ascii="Times New Roman" w:eastAsia="Times New Roman" w:hAnsi="Times New Roman" w:cs="Times New Roman"/>
          <w:color w:val="393939"/>
          <w:sz w:val="28"/>
          <w:szCs w:val="28"/>
          <w:lang w:eastAsia="ru-RU"/>
        </w:rPr>
        <w:lastRenderedPageBreak/>
        <w:t>против Парфии привел к ее освобождению из рабства. Благополучно вернувшись домой вместе с сыном, она в скором времени родила еще одного ребенка, зачатого в парфянском плену. Какой статус будет у ее сыновей?</w:t>
      </w:r>
    </w:p>
    <w:p w14:paraId="018107DE"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p>
    <w:p w14:paraId="4E17774A"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Ситуационная задача 7</w:t>
      </w:r>
    </w:p>
    <w:p w14:paraId="75481FB9" w14:textId="56DA939B"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color w:val="393939"/>
          <w:sz w:val="28"/>
          <w:szCs w:val="28"/>
          <w:lang w:eastAsia="ru-RU"/>
        </w:rPr>
        <w:t>У римского гражданина Тиберия было три вну</w:t>
      </w:r>
      <w:r w:rsidR="00A932AE">
        <w:rPr>
          <w:rFonts w:ascii="Times New Roman" w:eastAsia="Times New Roman" w:hAnsi="Times New Roman" w:cs="Times New Roman"/>
          <w:color w:val="393939"/>
          <w:sz w:val="28"/>
          <w:szCs w:val="28"/>
          <w:lang w:eastAsia="ru-RU"/>
        </w:rPr>
        <w:t>ка. Один родил</w:t>
      </w:r>
      <w:r w:rsidRPr="00A932AE">
        <w:rPr>
          <w:rFonts w:ascii="Times New Roman" w:eastAsia="Times New Roman" w:hAnsi="Times New Roman" w:cs="Times New Roman"/>
          <w:color w:val="393939"/>
          <w:sz w:val="28"/>
          <w:szCs w:val="28"/>
          <w:lang w:eastAsia="ru-RU"/>
        </w:rPr>
        <w:t>ся от сына, живущего вместе с отцом, другой</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 в семье эмансипированного сына, а тре</w:t>
      </w:r>
      <w:r w:rsidR="00A932AE">
        <w:rPr>
          <w:rFonts w:ascii="Times New Roman" w:eastAsia="Times New Roman" w:hAnsi="Times New Roman" w:cs="Times New Roman"/>
          <w:color w:val="393939"/>
          <w:sz w:val="28"/>
          <w:szCs w:val="28"/>
          <w:lang w:eastAsia="ru-RU"/>
        </w:rPr>
        <w:t xml:space="preserve">тий </w:t>
      </w:r>
      <w:r w:rsidRPr="00A932AE">
        <w:rPr>
          <w:rFonts w:ascii="Times New Roman" w:eastAsia="Times New Roman" w:hAnsi="Times New Roman" w:cs="Times New Roman"/>
          <w:color w:val="393939"/>
          <w:sz w:val="28"/>
          <w:szCs w:val="28"/>
          <w:lang w:eastAsia="ru-RU"/>
        </w:rPr>
        <w:t>— был рожден дочерью, состоявшей в</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«правильном»</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браке. Какой из внуков находился под властью своего деда?</w:t>
      </w:r>
    </w:p>
    <w:p w14:paraId="4D6E0E86" w14:textId="6E5DAA5F" w:rsidR="009737D1" w:rsidRDefault="009737D1" w:rsidP="00A932AE">
      <w:pPr>
        <w:spacing w:after="0"/>
        <w:ind w:firstLine="709"/>
        <w:jc w:val="both"/>
        <w:rPr>
          <w:rFonts w:ascii="Times New Roman" w:eastAsia="Times New Roman" w:hAnsi="Times New Roman" w:cs="Times New Roman"/>
          <w:sz w:val="28"/>
          <w:szCs w:val="28"/>
        </w:rPr>
      </w:pPr>
    </w:p>
    <w:p w14:paraId="1A5DEAF0" w14:textId="7CAD5ADF" w:rsidR="00A932AE" w:rsidRDefault="00A932A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6FF1B9E" w14:textId="77777777" w:rsid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Оценка знаний по компетенции ОПК-1</w:t>
      </w:r>
    </w:p>
    <w:p w14:paraId="09DF6ABB" w14:textId="77777777" w:rsidR="004D7187" w:rsidRDefault="004D7187" w:rsidP="00A932AE">
      <w:pPr>
        <w:spacing w:after="0"/>
        <w:ind w:firstLine="709"/>
        <w:jc w:val="both"/>
        <w:rPr>
          <w:rFonts w:ascii="Times New Roman" w:eastAsia="Times New Roman" w:hAnsi="Times New Roman" w:cs="Times New Roman"/>
          <w:b/>
          <w:bCs/>
          <w:sz w:val="28"/>
          <w:szCs w:val="28"/>
        </w:rPr>
      </w:pPr>
    </w:p>
    <w:p w14:paraId="5E62EE12" w14:textId="07EC28A1" w:rsidR="00633DE8" w:rsidRPr="00A932AE" w:rsidRDefault="00633DE8" w:rsidP="00A932AE">
      <w:pPr>
        <w:spacing w:after="0"/>
        <w:ind w:firstLine="709"/>
        <w:jc w:val="both"/>
        <w:rPr>
          <w:rFonts w:ascii="Times New Roman" w:eastAsia="Times New Roman" w:hAnsi="Times New Roman" w:cs="Times New Roman"/>
          <w:b/>
          <w:bCs/>
          <w:sz w:val="28"/>
          <w:szCs w:val="28"/>
        </w:rPr>
      </w:pPr>
      <w:r w:rsidRPr="00A932AE">
        <w:rPr>
          <w:rFonts w:ascii="Times New Roman" w:eastAsia="Times New Roman" w:hAnsi="Times New Roman" w:cs="Times New Roman"/>
          <w:b/>
          <w:bCs/>
          <w:sz w:val="28"/>
          <w:szCs w:val="28"/>
        </w:rPr>
        <w:t>Семестр изучения: 2</w:t>
      </w:r>
    </w:p>
    <w:bookmarkEnd w:id="2"/>
    <w:p w14:paraId="0A1B78AC" w14:textId="00109948" w:rsidR="00BA5F74" w:rsidRPr="00A932AE" w:rsidRDefault="00BA5F74" w:rsidP="00A932AE">
      <w:pPr>
        <w:spacing w:after="0"/>
        <w:ind w:firstLine="709"/>
        <w:jc w:val="both"/>
        <w:rPr>
          <w:rFonts w:ascii="Times New Roman" w:eastAsia="Calibri" w:hAnsi="Times New Roman" w:cs="Times New Roman"/>
          <w:sz w:val="28"/>
          <w:szCs w:val="28"/>
        </w:rPr>
      </w:pPr>
    </w:p>
    <w:p w14:paraId="5512E7C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5153625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EB450D6" w14:textId="195449C9" w:rsidR="00633DE8" w:rsidRPr="00A932AE" w:rsidRDefault="00633DE8" w:rsidP="00A932AE">
      <w:pPr>
        <w:spacing w:after="0"/>
        <w:ind w:firstLine="709"/>
        <w:jc w:val="center"/>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Примерный перечень вопросов на экзамен</w:t>
      </w:r>
    </w:p>
    <w:p w14:paraId="02371496" w14:textId="77777777" w:rsidR="00633DE8" w:rsidRPr="008A29F9" w:rsidRDefault="00633DE8" w:rsidP="00A932AE">
      <w:pPr>
        <w:spacing w:after="0"/>
        <w:ind w:firstLine="709"/>
        <w:jc w:val="both"/>
        <w:rPr>
          <w:rFonts w:ascii="Times New Roman" w:eastAsia="Calibri" w:hAnsi="Times New Roman" w:cs="Times New Roman"/>
          <w:bCs/>
          <w:sz w:val="28"/>
          <w:szCs w:val="28"/>
        </w:rPr>
      </w:pPr>
    </w:p>
    <w:p w14:paraId="161D7C9C"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w:t>
      </w:r>
      <w:r w:rsidRPr="00A932AE">
        <w:rPr>
          <w:rFonts w:ascii="Times New Roman" w:eastAsia="Calibri" w:hAnsi="Times New Roman" w:cs="Times New Roman"/>
          <w:sz w:val="28"/>
          <w:szCs w:val="28"/>
        </w:rPr>
        <w:tab/>
        <w:t>Роль и значение римского права в истории – становления и развития различных государств.</w:t>
      </w:r>
    </w:p>
    <w:p w14:paraId="04423668"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w:t>
      </w:r>
      <w:r w:rsidRPr="00A932AE">
        <w:rPr>
          <w:rFonts w:ascii="Times New Roman" w:eastAsia="Calibri" w:hAnsi="Times New Roman" w:cs="Times New Roman"/>
          <w:sz w:val="28"/>
          <w:szCs w:val="28"/>
        </w:rPr>
        <w:tab/>
        <w:t>Источники римского права: понятие и виды.</w:t>
      </w:r>
    </w:p>
    <w:p w14:paraId="7B2DF411"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w:t>
      </w:r>
      <w:r w:rsidRPr="00A932AE">
        <w:rPr>
          <w:rFonts w:ascii="Times New Roman" w:eastAsia="Calibri" w:hAnsi="Times New Roman" w:cs="Times New Roman"/>
          <w:sz w:val="28"/>
          <w:szCs w:val="28"/>
        </w:rPr>
        <w:tab/>
        <w:t>Системы римского права: частное, публичное; цивильное, преторское и право народов.</w:t>
      </w:r>
    </w:p>
    <w:p w14:paraId="2CF92A89"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w:t>
      </w:r>
      <w:r w:rsidRPr="00A932AE">
        <w:rPr>
          <w:rFonts w:ascii="Times New Roman" w:eastAsia="Calibri" w:hAnsi="Times New Roman" w:cs="Times New Roman"/>
          <w:sz w:val="28"/>
          <w:szCs w:val="28"/>
        </w:rPr>
        <w:tab/>
        <w:t>Законы XII таблиц и их содержание.</w:t>
      </w:r>
    </w:p>
    <w:p w14:paraId="6DE19512"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w:t>
      </w:r>
      <w:r w:rsidRPr="00A932AE">
        <w:rPr>
          <w:rFonts w:ascii="Times New Roman" w:eastAsia="Calibri" w:hAnsi="Times New Roman" w:cs="Times New Roman"/>
          <w:sz w:val="28"/>
          <w:szCs w:val="28"/>
        </w:rPr>
        <w:tab/>
        <w:t>Обычное право и закон как формы права.</w:t>
      </w:r>
    </w:p>
    <w:p w14:paraId="0220C270"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w:t>
      </w:r>
      <w:r w:rsidRPr="00A932AE">
        <w:rPr>
          <w:rFonts w:ascii="Times New Roman" w:eastAsia="Calibri" w:hAnsi="Times New Roman" w:cs="Times New Roman"/>
          <w:sz w:val="28"/>
          <w:szCs w:val="28"/>
        </w:rPr>
        <w:tab/>
        <w:t>Законы республиканского периода (leges).</w:t>
      </w:r>
    </w:p>
    <w:p w14:paraId="3DCFEF92"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w:t>
      </w:r>
      <w:r w:rsidRPr="00A932AE">
        <w:rPr>
          <w:rFonts w:ascii="Times New Roman" w:eastAsia="Calibri" w:hAnsi="Times New Roman" w:cs="Times New Roman"/>
          <w:sz w:val="28"/>
          <w:szCs w:val="28"/>
        </w:rPr>
        <w:tab/>
        <w:t>Законы империи (leges generales).</w:t>
      </w:r>
    </w:p>
    <w:p w14:paraId="6D26864F"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w:t>
      </w:r>
      <w:r w:rsidRPr="00A932AE">
        <w:rPr>
          <w:rFonts w:ascii="Times New Roman" w:eastAsia="Calibri" w:hAnsi="Times New Roman" w:cs="Times New Roman"/>
          <w:sz w:val="28"/>
          <w:szCs w:val="28"/>
        </w:rPr>
        <w:tab/>
        <w:t>Преторское право – живой голос гражданского (цивильного) права (jus pretore).</w:t>
      </w:r>
    </w:p>
    <w:p w14:paraId="79FB8679"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w:t>
      </w:r>
      <w:r w:rsidRPr="00A932AE">
        <w:rPr>
          <w:rFonts w:ascii="Times New Roman" w:eastAsia="Calibri" w:hAnsi="Times New Roman" w:cs="Times New Roman"/>
          <w:sz w:val="28"/>
          <w:szCs w:val="28"/>
        </w:rPr>
        <w:tab/>
        <w:t>Юристы древнего Рима и их деятельность (respondere, cavere, scribere, agere).</w:t>
      </w:r>
    </w:p>
    <w:p w14:paraId="4162C0E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10.</w:t>
      </w:r>
      <w:r w:rsidRPr="00A932AE">
        <w:rPr>
          <w:rFonts w:ascii="Times New Roman" w:eastAsia="Calibri" w:hAnsi="Times New Roman" w:cs="Times New Roman"/>
          <w:sz w:val="28"/>
          <w:szCs w:val="28"/>
        </w:rPr>
        <w:tab/>
        <w:t>Научно-литературные произведения римских юристов.</w:t>
      </w:r>
    </w:p>
    <w:p w14:paraId="048E210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11.</w:t>
      </w:r>
      <w:r w:rsidRPr="00A932AE">
        <w:rPr>
          <w:rFonts w:ascii="Times New Roman" w:eastAsia="Calibri" w:hAnsi="Times New Roman" w:cs="Times New Roman"/>
          <w:sz w:val="28"/>
          <w:szCs w:val="28"/>
        </w:rPr>
        <w:tab/>
        <w:t>Основные институты римского частного права</w:t>
      </w:r>
    </w:p>
    <w:p w14:paraId="5B95C03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w:t>
      </w:r>
      <w:r w:rsidRPr="00A932AE">
        <w:rPr>
          <w:rFonts w:ascii="Times New Roman" w:eastAsia="Calibri" w:hAnsi="Times New Roman" w:cs="Times New Roman"/>
          <w:sz w:val="28"/>
          <w:szCs w:val="28"/>
        </w:rPr>
        <w:tab/>
        <w:t>Систематизация и кодификация римского права императором Юстинианом в VI в. (corpus juris civilis).</w:t>
      </w:r>
    </w:p>
    <w:p w14:paraId="1AFCD4E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w:t>
      </w:r>
      <w:r w:rsidRPr="00A932AE">
        <w:rPr>
          <w:rFonts w:ascii="Times New Roman" w:eastAsia="Calibri" w:hAnsi="Times New Roman" w:cs="Times New Roman"/>
          <w:sz w:val="28"/>
          <w:szCs w:val="28"/>
        </w:rPr>
        <w:tab/>
        <w:t>Гражданский процесс и его виды в различные периоды римского государства (легисакционный, формулярный, экстраординарный).</w:t>
      </w:r>
    </w:p>
    <w:p w14:paraId="7081701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w:t>
      </w:r>
      <w:r w:rsidRPr="00A932AE">
        <w:rPr>
          <w:rFonts w:ascii="Times New Roman" w:eastAsia="Calibri" w:hAnsi="Times New Roman" w:cs="Times New Roman"/>
          <w:sz w:val="28"/>
          <w:szCs w:val="28"/>
        </w:rPr>
        <w:tab/>
        <w:t>Иски в гражданском частном праве: понятие и виды. Исковая давность (actiones).</w:t>
      </w:r>
    </w:p>
    <w:p w14:paraId="30B64D6B"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w:t>
      </w:r>
      <w:r w:rsidRPr="00A932AE">
        <w:rPr>
          <w:rFonts w:ascii="Times New Roman" w:eastAsia="Calibri" w:hAnsi="Times New Roman" w:cs="Times New Roman"/>
          <w:sz w:val="28"/>
          <w:szCs w:val="28"/>
        </w:rPr>
        <w:tab/>
        <w:t>Правовое положение римских граждан и его статусы (libertatis, civitatis, familias).</w:t>
      </w:r>
    </w:p>
    <w:p w14:paraId="5CC4CFB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16.</w:t>
      </w:r>
      <w:r w:rsidRPr="00A932AE">
        <w:rPr>
          <w:rFonts w:ascii="Times New Roman" w:eastAsia="Calibri" w:hAnsi="Times New Roman" w:cs="Times New Roman"/>
          <w:sz w:val="28"/>
          <w:szCs w:val="28"/>
        </w:rPr>
        <w:tab/>
        <w:t>Понятие лица и праводееспособности.</w:t>
      </w:r>
    </w:p>
    <w:p w14:paraId="0561BB7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17.</w:t>
      </w:r>
      <w:r w:rsidRPr="00A932AE">
        <w:rPr>
          <w:rFonts w:ascii="Times New Roman" w:eastAsia="Calibri" w:hAnsi="Times New Roman" w:cs="Times New Roman"/>
          <w:sz w:val="28"/>
          <w:szCs w:val="28"/>
        </w:rPr>
        <w:tab/>
        <w:t>Правовое положение латинов и перегринов.</w:t>
      </w:r>
    </w:p>
    <w:p w14:paraId="11623E4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18.</w:t>
      </w:r>
      <w:r w:rsidRPr="00A932AE">
        <w:rPr>
          <w:rFonts w:ascii="Times New Roman" w:eastAsia="Calibri" w:hAnsi="Times New Roman" w:cs="Times New Roman"/>
          <w:sz w:val="28"/>
          <w:szCs w:val="28"/>
        </w:rPr>
        <w:tab/>
        <w:t>Правовое положение вольноотпущенников, колонов.</w:t>
      </w:r>
    </w:p>
    <w:p w14:paraId="00FB95B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19.</w:t>
      </w:r>
      <w:r w:rsidRPr="00A932AE">
        <w:rPr>
          <w:rFonts w:ascii="Times New Roman" w:eastAsia="Calibri" w:hAnsi="Times New Roman" w:cs="Times New Roman"/>
          <w:sz w:val="28"/>
          <w:szCs w:val="28"/>
        </w:rPr>
        <w:tab/>
        <w:t>Понятие юридического лица в римском праве (universitas).</w:t>
      </w:r>
    </w:p>
    <w:p w14:paraId="4EAB4D3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20.</w:t>
      </w:r>
      <w:r w:rsidRPr="00A932AE">
        <w:rPr>
          <w:rFonts w:ascii="Times New Roman" w:eastAsia="Calibri" w:hAnsi="Times New Roman" w:cs="Times New Roman"/>
          <w:sz w:val="28"/>
          <w:szCs w:val="28"/>
        </w:rPr>
        <w:tab/>
        <w:t>Способы установления и прекращения рабства.</w:t>
      </w:r>
    </w:p>
    <w:p w14:paraId="1CBF337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21.</w:t>
      </w:r>
      <w:r w:rsidRPr="00A932AE">
        <w:rPr>
          <w:rFonts w:ascii="Times New Roman" w:eastAsia="Calibri" w:hAnsi="Times New Roman" w:cs="Times New Roman"/>
          <w:sz w:val="28"/>
          <w:szCs w:val="28"/>
        </w:rPr>
        <w:tab/>
        <w:t>Римский брак, формы и условия заключения (matrimоnium).</w:t>
      </w:r>
    </w:p>
    <w:p w14:paraId="6E264FC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22.</w:t>
      </w:r>
      <w:r w:rsidRPr="00A932AE">
        <w:rPr>
          <w:rFonts w:ascii="Times New Roman" w:eastAsia="Calibri" w:hAnsi="Times New Roman" w:cs="Times New Roman"/>
          <w:sz w:val="28"/>
          <w:szCs w:val="28"/>
        </w:rPr>
        <w:tab/>
        <w:t>Римская семья. Правовое положение членов семьи. Агнаты и когнаты.</w:t>
      </w:r>
    </w:p>
    <w:p w14:paraId="4ECF15D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23.</w:t>
      </w:r>
      <w:r w:rsidRPr="00A932AE">
        <w:rPr>
          <w:rFonts w:ascii="Times New Roman" w:eastAsia="Calibri" w:hAnsi="Times New Roman" w:cs="Times New Roman"/>
          <w:sz w:val="28"/>
          <w:szCs w:val="28"/>
        </w:rPr>
        <w:tab/>
        <w:t>Личные и имущественные отношения супругов.</w:t>
      </w:r>
    </w:p>
    <w:p w14:paraId="79862B9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24.</w:t>
      </w:r>
      <w:r w:rsidRPr="00A932AE">
        <w:rPr>
          <w:rFonts w:ascii="Times New Roman" w:eastAsia="Calibri" w:hAnsi="Times New Roman" w:cs="Times New Roman"/>
          <w:sz w:val="28"/>
          <w:szCs w:val="28"/>
        </w:rPr>
        <w:tab/>
        <w:t>Правовые отношения детей и родителей.</w:t>
      </w:r>
    </w:p>
    <w:p w14:paraId="2B42AF5F"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25.</w:t>
      </w:r>
      <w:r w:rsidRPr="00A932AE">
        <w:rPr>
          <w:rFonts w:ascii="Times New Roman" w:eastAsia="Calibri" w:hAnsi="Times New Roman" w:cs="Times New Roman"/>
          <w:sz w:val="28"/>
          <w:szCs w:val="28"/>
        </w:rPr>
        <w:tab/>
        <w:t>Опека, попечительство и кураторство в отношении членов семьи.</w:t>
      </w:r>
    </w:p>
    <w:p w14:paraId="384EAAD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26.</w:t>
      </w:r>
      <w:r w:rsidRPr="00A932AE">
        <w:rPr>
          <w:rFonts w:ascii="Times New Roman" w:eastAsia="Calibri" w:hAnsi="Times New Roman" w:cs="Times New Roman"/>
          <w:sz w:val="28"/>
          <w:szCs w:val="28"/>
        </w:rPr>
        <w:tab/>
        <w:t>Вещное право: понятие, институты владение вещью (prosessio).</w:t>
      </w:r>
    </w:p>
    <w:p w14:paraId="3CFD30C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27.</w:t>
      </w:r>
      <w:r w:rsidRPr="00A932AE">
        <w:rPr>
          <w:rFonts w:ascii="Times New Roman" w:eastAsia="Calibri" w:hAnsi="Times New Roman" w:cs="Times New Roman"/>
          <w:sz w:val="28"/>
          <w:szCs w:val="28"/>
        </w:rPr>
        <w:tab/>
        <w:t>Права на чужие вещи: сервитуты, эмфитевзис, суперфиций.</w:t>
      </w:r>
    </w:p>
    <w:p w14:paraId="58453C5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28.</w:t>
      </w:r>
      <w:r w:rsidRPr="00A932AE">
        <w:rPr>
          <w:rFonts w:ascii="Times New Roman" w:eastAsia="Calibri" w:hAnsi="Times New Roman" w:cs="Times New Roman"/>
          <w:sz w:val="28"/>
          <w:szCs w:val="28"/>
        </w:rPr>
        <w:tab/>
        <w:t>Право собственности: понятие, способы возникновения и прекращения.</w:t>
      </w:r>
    </w:p>
    <w:p w14:paraId="73291E6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29.</w:t>
      </w:r>
      <w:r w:rsidRPr="00A932AE">
        <w:rPr>
          <w:rFonts w:ascii="Times New Roman" w:eastAsia="Calibri" w:hAnsi="Times New Roman" w:cs="Times New Roman"/>
          <w:sz w:val="28"/>
          <w:szCs w:val="28"/>
        </w:rPr>
        <w:tab/>
        <w:t>Защита права собственности.</w:t>
      </w:r>
    </w:p>
    <w:p w14:paraId="0B809A8F"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30.</w:t>
      </w:r>
      <w:r w:rsidRPr="00A932AE">
        <w:rPr>
          <w:rFonts w:ascii="Times New Roman" w:eastAsia="Calibri" w:hAnsi="Times New Roman" w:cs="Times New Roman"/>
          <w:sz w:val="28"/>
          <w:szCs w:val="28"/>
        </w:rPr>
        <w:tab/>
        <w:t>Право наследования понятия и общая характеристика (hereditas).</w:t>
      </w:r>
    </w:p>
    <w:p w14:paraId="5FB60F8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31.</w:t>
      </w:r>
      <w:r w:rsidRPr="00A932AE">
        <w:rPr>
          <w:rFonts w:ascii="Times New Roman" w:eastAsia="Calibri" w:hAnsi="Times New Roman" w:cs="Times New Roman"/>
          <w:sz w:val="28"/>
          <w:szCs w:val="28"/>
        </w:rPr>
        <w:tab/>
        <w:t>Наследование по завещанию.</w:t>
      </w:r>
    </w:p>
    <w:p w14:paraId="667E94F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32.</w:t>
      </w:r>
      <w:r w:rsidRPr="00A932AE">
        <w:rPr>
          <w:rFonts w:ascii="Times New Roman" w:eastAsia="Calibri" w:hAnsi="Times New Roman" w:cs="Times New Roman"/>
          <w:sz w:val="28"/>
          <w:szCs w:val="28"/>
        </w:rPr>
        <w:tab/>
        <w:t>Наследование по закону.</w:t>
      </w:r>
    </w:p>
    <w:p w14:paraId="2126C42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33.</w:t>
      </w:r>
      <w:r w:rsidRPr="00A932AE">
        <w:rPr>
          <w:rFonts w:ascii="Times New Roman" w:eastAsia="Calibri" w:hAnsi="Times New Roman" w:cs="Times New Roman"/>
          <w:sz w:val="28"/>
          <w:szCs w:val="28"/>
        </w:rPr>
        <w:tab/>
        <w:t>Порядок принятия наследства.</w:t>
      </w:r>
    </w:p>
    <w:p w14:paraId="673F7A2F" w14:textId="15189EB6"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34.</w:t>
      </w:r>
      <w:r w:rsidRPr="00A932AE">
        <w:rPr>
          <w:rFonts w:ascii="Times New Roman" w:eastAsia="Calibri" w:hAnsi="Times New Roman" w:cs="Times New Roman"/>
          <w:sz w:val="28"/>
          <w:szCs w:val="28"/>
        </w:rPr>
        <w:tab/>
        <w:t>Легаты фидеокомиссы в праве наследования (зав</w:t>
      </w:r>
      <w:r w:rsidR="00A932AE">
        <w:rPr>
          <w:rFonts w:ascii="Times New Roman" w:eastAsia="Calibri" w:hAnsi="Times New Roman" w:cs="Times New Roman"/>
          <w:sz w:val="28"/>
          <w:szCs w:val="28"/>
        </w:rPr>
        <w:t xml:space="preserve">ещательные отказы и исполнение </w:t>
      </w:r>
      <w:r w:rsidRPr="00A932AE">
        <w:rPr>
          <w:rFonts w:ascii="Times New Roman" w:eastAsia="Calibri" w:hAnsi="Times New Roman" w:cs="Times New Roman"/>
          <w:sz w:val="28"/>
          <w:szCs w:val="28"/>
        </w:rPr>
        <w:t>воли завещателя).</w:t>
      </w:r>
    </w:p>
    <w:p w14:paraId="093F468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35.</w:t>
      </w:r>
      <w:r w:rsidRPr="00A932AE">
        <w:rPr>
          <w:rFonts w:ascii="Times New Roman" w:eastAsia="Calibri" w:hAnsi="Times New Roman" w:cs="Times New Roman"/>
          <w:sz w:val="28"/>
          <w:szCs w:val="28"/>
        </w:rPr>
        <w:tab/>
        <w:t>Договоры: понятие, виды и порядок их заключения и цели (кауза), (цессия), (оферта), (акцепта).</w:t>
      </w:r>
    </w:p>
    <w:p w14:paraId="5B8065C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36.</w:t>
      </w:r>
      <w:r w:rsidRPr="00A932AE">
        <w:rPr>
          <w:rFonts w:ascii="Times New Roman" w:eastAsia="Calibri" w:hAnsi="Times New Roman" w:cs="Times New Roman"/>
          <w:sz w:val="28"/>
          <w:szCs w:val="28"/>
        </w:rPr>
        <w:tab/>
        <w:t>Контракты и пакты. Сравнительная характеристика.</w:t>
      </w:r>
    </w:p>
    <w:p w14:paraId="67CD75DB"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37.</w:t>
      </w:r>
      <w:r w:rsidRPr="00A932AE">
        <w:rPr>
          <w:rFonts w:ascii="Times New Roman" w:eastAsia="Calibri" w:hAnsi="Times New Roman" w:cs="Times New Roman"/>
          <w:sz w:val="28"/>
          <w:szCs w:val="28"/>
        </w:rPr>
        <w:tab/>
        <w:t>Вербальные и литеральные контракты.</w:t>
      </w:r>
    </w:p>
    <w:p w14:paraId="502F485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38.</w:t>
      </w:r>
      <w:r w:rsidRPr="00A932AE">
        <w:rPr>
          <w:rFonts w:ascii="Times New Roman" w:eastAsia="Calibri" w:hAnsi="Times New Roman" w:cs="Times New Roman"/>
          <w:sz w:val="28"/>
          <w:szCs w:val="28"/>
        </w:rPr>
        <w:tab/>
        <w:t>Договоры займа и ссуды.</w:t>
      </w:r>
    </w:p>
    <w:p w14:paraId="40F7467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39.</w:t>
      </w:r>
      <w:r w:rsidRPr="00A932AE">
        <w:rPr>
          <w:rFonts w:ascii="Times New Roman" w:eastAsia="Calibri" w:hAnsi="Times New Roman" w:cs="Times New Roman"/>
          <w:sz w:val="28"/>
          <w:szCs w:val="28"/>
        </w:rPr>
        <w:tab/>
        <w:t>Договор хранения.</w:t>
      </w:r>
    </w:p>
    <w:p w14:paraId="6958002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40.</w:t>
      </w:r>
      <w:r w:rsidRPr="00A932AE">
        <w:rPr>
          <w:rFonts w:ascii="Times New Roman" w:eastAsia="Calibri" w:hAnsi="Times New Roman" w:cs="Times New Roman"/>
          <w:sz w:val="28"/>
          <w:szCs w:val="28"/>
        </w:rPr>
        <w:tab/>
        <w:t>Договор купли – продажи.</w:t>
      </w:r>
    </w:p>
    <w:p w14:paraId="700BA53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41.</w:t>
      </w:r>
      <w:r w:rsidRPr="00A932AE">
        <w:rPr>
          <w:rFonts w:ascii="Times New Roman" w:eastAsia="Calibri" w:hAnsi="Times New Roman" w:cs="Times New Roman"/>
          <w:sz w:val="28"/>
          <w:szCs w:val="28"/>
        </w:rPr>
        <w:tab/>
        <w:t>Договор найма вещей и услуг.</w:t>
      </w:r>
    </w:p>
    <w:p w14:paraId="09CE649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42.</w:t>
      </w:r>
      <w:r w:rsidRPr="00A932AE">
        <w:rPr>
          <w:rFonts w:ascii="Times New Roman" w:eastAsia="Calibri" w:hAnsi="Times New Roman" w:cs="Times New Roman"/>
          <w:sz w:val="28"/>
          <w:szCs w:val="28"/>
        </w:rPr>
        <w:tab/>
        <w:t>Договор товарищества.</w:t>
      </w:r>
    </w:p>
    <w:p w14:paraId="4DF6738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43.</w:t>
      </w:r>
      <w:r w:rsidRPr="00A932AE">
        <w:rPr>
          <w:rFonts w:ascii="Times New Roman" w:eastAsia="Calibri" w:hAnsi="Times New Roman" w:cs="Times New Roman"/>
          <w:sz w:val="28"/>
          <w:szCs w:val="28"/>
        </w:rPr>
        <w:tab/>
        <w:t>Обязательное право: понятие и виды обязательств (obligatio).</w:t>
      </w:r>
    </w:p>
    <w:p w14:paraId="02BB37D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44.</w:t>
      </w:r>
      <w:r w:rsidRPr="00A932AE">
        <w:rPr>
          <w:rFonts w:ascii="Times New Roman" w:eastAsia="Calibri" w:hAnsi="Times New Roman" w:cs="Times New Roman"/>
          <w:sz w:val="28"/>
          <w:szCs w:val="28"/>
        </w:rPr>
        <w:tab/>
        <w:t>Реальные, консенсуальные и безыменные контракты.</w:t>
      </w:r>
    </w:p>
    <w:p w14:paraId="6359401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45.</w:t>
      </w:r>
      <w:r w:rsidRPr="00A932AE">
        <w:rPr>
          <w:rFonts w:ascii="Times New Roman" w:eastAsia="Calibri" w:hAnsi="Times New Roman" w:cs="Times New Roman"/>
          <w:sz w:val="28"/>
          <w:szCs w:val="28"/>
        </w:rPr>
        <w:tab/>
        <w:t>Обязательства из договоров.</w:t>
      </w:r>
    </w:p>
    <w:p w14:paraId="71FC932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46.</w:t>
      </w:r>
      <w:r w:rsidRPr="00A932AE">
        <w:rPr>
          <w:rFonts w:ascii="Times New Roman" w:eastAsia="Calibri" w:hAnsi="Times New Roman" w:cs="Times New Roman"/>
          <w:sz w:val="28"/>
          <w:szCs w:val="28"/>
        </w:rPr>
        <w:tab/>
        <w:t>Обязательства как бы из договоров.</w:t>
      </w:r>
    </w:p>
    <w:p w14:paraId="01A696D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47.</w:t>
      </w:r>
      <w:r w:rsidRPr="00A932AE">
        <w:rPr>
          <w:rFonts w:ascii="Times New Roman" w:eastAsia="Calibri" w:hAnsi="Times New Roman" w:cs="Times New Roman"/>
          <w:sz w:val="28"/>
          <w:szCs w:val="28"/>
        </w:rPr>
        <w:tab/>
        <w:t>Условия действительности договоров.</w:t>
      </w:r>
    </w:p>
    <w:p w14:paraId="6EF47A6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48.</w:t>
      </w:r>
      <w:r w:rsidRPr="00A932AE">
        <w:rPr>
          <w:rFonts w:ascii="Times New Roman" w:eastAsia="Calibri" w:hAnsi="Times New Roman" w:cs="Times New Roman"/>
          <w:sz w:val="28"/>
          <w:szCs w:val="28"/>
        </w:rPr>
        <w:tab/>
        <w:t>Деликты: понятия и обязательства из деликтов.</w:t>
      </w:r>
    </w:p>
    <w:p w14:paraId="3408E79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49.</w:t>
      </w:r>
      <w:r w:rsidRPr="00A932AE">
        <w:rPr>
          <w:rFonts w:ascii="Times New Roman" w:eastAsia="Calibri" w:hAnsi="Times New Roman" w:cs="Times New Roman"/>
          <w:sz w:val="28"/>
          <w:szCs w:val="28"/>
        </w:rPr>
        <w:tab/>
        <w:t>Обязательства как бы из деликтов.</w:t>
      </w:r>
    </w:p>
    <w:p w14:paraId="54AA2C6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50.</w:t>
      </w:r>
      <w:r w:rsidRPr="00A932AE">
        <w:rPr>
          <w:rFonts w:ascii="Times New Roman" w:eastAsia="Calibri" w:hAnsi="Times New Roman" w:cs="Times New Roman"/>
          <w:sz w:val="28"/>
          <w:szCs w:val="28"/>
        </w:rPr>
        <w:tab/>
        <w:t>Цивильная преторская собственность.</w:t>
      </w:r>
    </w:p>
    <w:p w14:paraId="1F76585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51.</w:t>
      </w:r>
      <w:r w:rsidRPr="00A932AE">
        <w:rPr>
          <w:rFonts w:ascii="Times New Roman" w:eastAsia="Calibri" w:hAnsi="Times New Roman" w:cs="Times New Roman"/>
          <w:sz w:val="28"/>
          <w:szCs w:val="28"/>
        </w:rPr>
        <w:tab/>
        <w:t>Кодексы Григориана, Гермогениана и Феодосия.</w:t>
      </w:r>
    </w:p>
    <w:p w14:paraId="1A28C5A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52.</w:t>
      </w:r>
      <w:r w:rsidRPr="00A932AE">
        <w:rPr>
          <w:rFonts w:ascii="Times New Roman" w:eastAsia="Calibri" w:hAnsi="Times New Roman" w:cs="Times New Roman"/>
          <w:sz w:val="28"/>
          <w:szCs w:val="28"/>
        </w:rPr>
        <w:tab/>
        <w:t>Сервитуты: предиальные, земельные, личные.</w:t>
      </w:r>
    </w:p>
    <w:p w14:paraId="293421D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53.</w:t>
      </w:r>
      <w:r w:rsidRPr="00A932AE">
        <w:rPr>
          <w:rFonts w:ascii="Times New Roman" w:eastAsia="Calibri" w:hAnsi="Times New Roman" w:cs="Times New Roman"/>
          <w:sz w:val="28"/>
          <w:szCs w:val="28"/>
        </w:rPr>
        <w:tab/>
        <w:t>Односторонние и двусторонние сделки (nехum), (mutuum).</w:t>
      </w:r>
    </w:p>
    <w:p w14:paraId="5002099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54.</w:t>
      </w:r>
      <w:r w:rsidRPr="00A932AE">
        <w:rPr>
          <w:rFonts w:ascii="Times New Roman" w:eastAsia="Calibri" w:hAnsi="Times New Roman" w:cs="Times New Roman"/>
          <w:sz w:val="28"/>
          <w:szCs w:val="28"/>
        </w:rPr>
        <w:tab/>
        <w:t>Лежачее наследство.</w:t>
      </w:r>
    </w:p>
    <w:p w14:paraId="7936EEA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55.</w:t>
      </w:r>
      <w:r w:rsidRPr="00A932AE">
        <w:rPr>
          <w:rFonts w:ascii="Times New Roman" w:eastAsia="Calibri" w:hAnsi="Times New Roman" w:cs="Times New Roman"/>
          <w:sz w:val="28"/>
          <w:szCs w:val="28"/>
        </w:rPr>
        <w:tab/>
        <w:t>Клиенты, патроны и рабский пекулий.</w:t>
      </w:r>
    </w:p>
    <w:p w14:paraId="4B6F304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56.</w:t>
      </w:r>
      <w:r w:rsidRPr="00A932AE">
        <w:rPr>
          <w:rFonts w:ascii="Times New Roman" w:eastAsia="Calibri" w:hAnsi="Times New Roman" w:cs="Times New Roman"/>
          <w:sz w:val="28"/>
          <w:szCs w:val="28"/>
        </w:rPr>
        <w:tab/>
        <w:t>Добросовестное недобросовестное владение вещью.</w:t>
      </w:r>
    </w:p>
    <w:p w14:paraId="039AD32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57.</w:t>
      </w:r>
      <w:r w:rsidRPr="00A932AE">
        <w:rPr>
          <w:rFonts w:ascii="Times New Roman" w:eastAsia="Calibri" w:hAnsi="Times New Roman" w:cs="Times New Roman"/>
          <w:sz w:val="28"/>
          <w:szCs w:val="28"/>
        </w:rPr>
        <w:tab/>
        <w:t>Эволюция Залогового права: ипотека, залог недвижимого имущества для получения ссуды, как долговое свидетельство, кредит.</w:t>
      </w:r>
    </w:p>
    <w:p w14:paraId="65A3591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58.</w:t>
      </w:r>
      <w:r w:rsidRPr="00A932AE">
        <w:rPr>
          <w:rFonts w:ascii="Times New Roman" w:eastAsia="Calibri" w:hAnsi="Times New Roman" w:cs="Times New Roman"/>
          <w:sz w:val="28"/>
          <w:szCs w:val="28"/>
        </w:rPr>
        <w:tab/>
        <w:t>Стороны в договорах и обязательствах.</w:t>
      </w:r>
    </w:p>
    <w:p w14:paraId="469D534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59.</w:t>
      </w:r>
      <w:r w:rsidRPr="00A932AE">
        <w:rPr>
          <w:rFonts w:ascii="Times New Roman" w:eastAsia="Calibri" w:hAnsi="Times New Roman" w:cs="Times New Roman"/>
          <w:sz w:val="28"/>
          <w:szCs w:val="28"/>
        </w:rPr>
        <w:tab/>
        <w:t>Содержание договора.</w:t>
      </w:r>
    </w:p>
    <w:p w14:paraId="1C905356"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60.</w:t>
      </w:r>
      <w:r w:rsidRPr="00A932AE">
        <w:rPr>
          <w:rFonts w:ascii="Times New Roman" w:eastAsia="Calibri" w:hAnsi="Times New Roman" w:cs="Times New Roman"/>
          <w:sz w:val="28"/>
          <w:szCs w:val="28"/>
        </w:rPr>
        <w:tab/>
        <w:t>Рецепция римского права.</w:t>
      </w:r>
    </w:p>
    <w:p w14:paraId="67D9D8D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61.</w:t>
      </w:r>
      <w:r w:rsidRPr="00A932AE">
        <w:rPr>
          <w:rFonts w:ascii="Times New Roman" w:eastAsia="Calibri" w:hAnsi="Times New Roman" w:cs="Times New Roman"/>
          <w:sz w:val="28"/>
          <w:szCs w:val="28"/>
        </w:rPr>
        <w:tab/>
        <w:t>Вещи недвижимые (res mancipi) и движимые.</w:t>
      </w:r>
    </w:p>
    <w:p w14:paraId="2B609EB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62.</w:t>
      </w:r>
      <w:r w:rsidRPr="00A932AE">
        <w:rPr>
          <w:rFonts w:ascii="Times New Roman" w:eastAsia="Calibri" w:hAnsi="Times New Roman" w:cs="Times New Roman"/>
          <w:sz w:val="28"/>
          <w:szCs w:val="28"/>
        </w:rPr>
        <w:tab/>
        <w:t>Преторская (бонитарная) защита права собственности (формула).</w:t>
      </w:r>
    </w:p>
    <w:p w14:paraId="34B516C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63.</w:t>
      </w:r>
      <w:r w:rsidRPr="00A932AE">
        <w:rPr>
          <w:rFonts w:ascii="Times New Roman" w:eastAsia="Calibri" w:hAnsi="Times New Roman" w:cs="Times New Roman"/>
          <w:sz w:val="28"/>
          <w:szCs w:val="28"/>
        </w:rPr>
        <w:tab/>
        <w:t>Интенция, эксцепция и кондемнация, как составные части преторской формулы.</w:t>
      </w:r>
    </w:p>
    <w:p w14:paraId="2237199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64.</w:t>
      </w:r>
      <w:r w:rsidRPr="00A932AE">
        <w:rPr>
          <w:rFonts w:ascii="Times New Roman" w:eastAsia="Calibri" w:hAnsi="Times New Roman" w:cs="Times New Roman"/>
          <w:sz w:val="28"/>
          <w:szCs w:val="28"/>
        </w:rPr>
        <w:tab/>
        <w:t>Дигесты Юстиниана – как составная часть кодификация римского права.</w:t>
      </w:r>
    </w:p>
    <w:p w14:paraId="36DDC57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65.</w:t>
      </w:r>
      <w:r w:rsidRPr="00A932AE">
        <w:rPr>
          <w:rFonts w:ascii="Times New Roman" w:eastAsia="Calibri" w:hAnsi="Times New Roman" w:cs="Times New Roman"/>
          <w:sz w:val="28"/>
          <w:szCs w:val="28"/>
        </w:rPr>
        <w:tab/>
        <w:t>Особенности римского уголовного права.</w:t>
      </w:r>
    </w:p>
    <w:p w14:paraId="74EE547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66.</w:t>
      </w:r>
      <w:r w:rsidRPr="00A932AE">
        <w:rPr>
          <w:rFonts w:ascii="Times New Roman" w:eastAsia="Calibri" w:hAnsi="Times New Roman" w:cs="Times New Roman"/>
          <w:sz w:val="28"/>
          <w:szCs w:val="28"/>
        </w:rPr>
        <w:tab/>
        <w:t>Судопроизводство и его сущность в период Римской империи.</w:t>
      </w:r>
    </w:p>
    <w:p w14:paraId="762BC72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67. Ценности, причины и процесс восприятия римского права современными правовыми системами.</w:t>
      </w:r>
    </w:p>
    <w:p w14:paraId="08830BB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68. Особенности системы построения римского права и современного гражданского права.</w:t>
      </w:r>
    </w:p>
    <w:p w14:paraId="266627E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69. Коллизия прав и конкуренция исков в римском праве.</w:t>
      </w:r>
    </w:p>
    <w:p w14:paraId="2BEC6A9D" w14:textId="77777777" w:rsidR="00633DE8" w:rsidRPr="00A932AE" w:rsidRDefault="00633DE8" w:rsidP="00A932AE">
      <w:pPr>
        <w:tabs>
          <w:tab w:val="left" w:pos="1134"/>
        </w:tabs>
        <w:spacing w:after="0"/>
        <w:ind w:firstLine="709"/>
        <w:jc w:val="both"/>
        <w:rPr>
          <w:rFonts w:ascii="Times New Roman" w:hAnsi="Times New Roman" w:cs="Times New Roman"/>
          <w:sz w:val="28"/>
          <w:szCs w:val="28"/>
        </w:rPr>
      </w:pPr>
      <w:r w:rsidRPr="00A932AE">
        <w:rPr>
          <w:rFonts w:ascii="Times New Roman" w:eastAsia="Calibri" w:hAnsi="Times New Roman" w:cs="Times New Roman"/>
          <w:sz w:val="28"/>
          <w:szCs w:val="28"/>
        </w:rPr>
        <w:t>70. Практика применения современного права с точки зрения ценностей римской юриспруденции.</w:t>
      </w:r>
      <w:r w:rsidRPr="00A932AE">
        <w:rPr>
          <w:rFonts w:ascii="Times New Roman" w:hAnsi="Times New Roman" w:cs="Times New Roman"/>
          <w:sz w:val="28"/>
          <w:szCs w:val="28"/>
        </w:rPr>
        <w:t xml:space="preserve"> </w:t>
      </w:r>
    </w:p>
    <w:p w14:paraId="76171021" w14:textId="77777777" w:rsidR="00633DE8" w:rsidRPr="00A932AE" w:rsidRDefault="00633DE8" w:rsidP="00A932AE">
      <w:pPr>
        <w:spacing w:after="0"/>
        <w:ind w:firstLine="709"/>
        <w:jc w:val="both"/>
        <w:rPr>
          <w:rFonts w:ascii="Times New Roman" w:hAnsi="Times New Roman" w:cs="Times New Roman"/>
          <w:sz w:val="28"/>
          <w:szCs w:val="28"/>
        </w:rPr>
      </w:pPr>
    </w:p>
    <w:p w14:paraId="461AEA08" w14:textId="037959C7" w:rsidR="00A932AE" w:rsidRDefault="00A932AE">
      <w:pPr>
        <w:rPr>
          <w:rFonts w:ascii="Times New Roman" w:hAnsi="Times New Roman" w:cs="Times New Roman"/>
          <w:sz w:val="28"/>
          <w:szCs w:val="28"/>
        </w:rPr>
      </w:pPr>
      <w:r>
        <w:rPr>
          <w:rFonts w:ascii="Times New Roman" w:hAnsi="Times New Roman" w:cs="Times New Roman"/>
          <w:sz w:val="28"/>
          <w:szCs w:val="28"/>
        </w:rPr>
        <w:br w:type="page"/>
      </w:r>
    </w:p>
    <w:p w14:paraId="030109C4" w14:textId="6DD2ABEF"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59E044A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0BB677BC" w14:textId="6FB88261" w:rsidR="00633DE8" w:rsidRPr="00A932AE" w:rsidRDefault="00633DE8" w:rsidP="00A932AE">
      <w:pPr>
        <w:spacing w:after="0"/>
        <w:ind w:firstLine="709"/>
        <w:jc w:val="center"/>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Примерный перечень тестовых заданий</w:t>
      </w:r>
    </w:p>
    <w:p w14:paraId="721C148D" w14:textId="77777777" w:rsidR="00633DE8" w:rsidRPr="00A932AE" w:rsidRDefault="00633DE8" w:rsidP="00A932AE">
      <w:pPr>
        <w:spacing w:after="0"/>
        <w:ind w:firstLine="709"/>
        <w:jc w:val="both"/>
        <w:rPr>
          <w:rFonts w:ascii="Times New Roman" w:eastAsia="Calibri" w:hAnsi="Times New Roman" w:cs="Times New Roman"/>
          <w:b/>
          <w:bCs/>
          <w:sz w:val="28"/>
          <w:szCs w:val="28"/>
        </w:rPr>
      </w:pPr>
    </w:p>
    <w:p w14:paraId="07CE595D" w14:textId="660CD4DA" w:rsidR="004D7187" w:rsidRP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p w14:paraId="4C06F219" w14:textId="77777777" w:rsidR="008A29F9" w:rsidRDefault="008A29F9" w:rsidP="00A932AE">
      <w:pPr>
        <w:spacing w:after="0"/>
        <w:ind w:firstLine="709"/>
        <w:jc w:val="both"/>
        <w:rPr>
          <w:rFonts w:ascii="Times New Roman" w:eastAsia="Calibri" w:hAnsi="Times New Roman" w:cs="Times New Roman"/>
          <w:sz w:val="28"/>
          <w:szCs w:val="28"/>
        </w:rPr>
      </w:pPr>
    </w:p>
    <w:p w14:paraId="0E05F3A7" w14:textId="61D1E339"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Пекулий – это имущество…</w:t>
      </w:r>
    </w:p>
    <w:p w14:paraId="1560F7A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находящееся во владении колона</w:t>
      </w:r>
    </w:p>
    <w:p w14:paraId="4408AA8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находящееся во владении перегрина</w:t>
      </w:r>
    </w:p>
    <w:p w14:paraId="1B833BD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выделяемое рабовладельцем в самостоятельное управление рабам</w:t>
      </w:r>
    </w:p>
    <w:p w14:paraId="149A5F9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находящееся в управлении латином</w:t>
      </w:r>
    </w:p>
    <w:p w14:paraId="0151490C"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66BFF24" w14:textId="3003BB5D"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Вид собственности в Древнем Риме</w:t>
      </w:r>
    </w:p>
    <w:p w14:paraId="1827E13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сенатская</w:t>
      </w:r>
    </w:p>
    <w:p w14:paraId="4CF8F2B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императорская</w:t>
      </w:r>
    </w:p>
    <w:p w14:paraId="0583F08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государственная</w:t>
      </w:r>
    </w:p>
    <w:p w14:paraId="31AEE98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преторская</w:t>
      </w:r>
    </w:p>
    <w:p w14:paraId="1E42616D"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3A04399" w14:textId="623D7723"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Общее между легисакционным и формулярным процессами</w:t>
      </w:r>
    </w:p>
    <w:p w14:paraId="664E3CD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составление преторской формулы с целью назначения судьи</w:t>
      </w:r>
    </w:p>
    <w:p w14:paraId="6280F27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между ними нет ничего общего</w:t>
      </w:r>
    </w:p>
    <w:p w14:paraId="07E2FB2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облегченная процедура рассмотрения дела по существу</w:t>
      </w:r>
    </w:p>
    <w:p w14:paraId="29C9CFED"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разделение производства по делу на две стадии</w:t>
      </w:r>
    </w:p>
    <w:p w14:paraId="3E3A78E3"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43C625F" w14:textId="70087639"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 Публичное право охраняло интересы…</w:t>
      </w:r>
    </w:p>
    <w:p w14:paraId="7B96C26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отдельных лиц, проживающих только в черте города</w:t>
      </w:r>
    </w:p>
    <w:p w14:paraId="61ACFF3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римского государства</w:t>
      </w:r>
    </w:p>
    <w:p w14:paraId="44C7254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лиц, проживающих в провинциях</w:t>
      </w:r>
    </w:p>
    <w:p w14:paraId="26ED5E1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латинов и перегринов</w:t>
      </w:r>
    </w:p>
    <w:p w14:paraId="7B3FA7FD"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541C9CFB" w14:textId="64B47F3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 Максимальное capitis deminutio – это утрата…</w:t>
      </w:r>
    </w:p>
    <w:p w14:paraId="68BF1DA0"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A) status  civitatis, status familiae</w:t>
      </w:r>
    </w:p>
    <w:p w14:paraId="06E0782B"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B) restitutio natalium</w:t>
      </w:r>
    </w:p>
    <w:p w14:paraId="6C6EB274"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C) status  civitatis, status familiae, status libertatis</w:t>
      </w:r>
    </w:p>
    <w:p w14:paraId="6DC10C1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status familiae</w:t>
      </w:r>
    </w:p>
    <w:p w14:paraId="21FABE08"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B58F85F" w14:textId="2CBF422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 Древнейшая процедура приобретения права собственности на рабов, строения, волов называлась…</w:t>
      </w:r>
    </w:p>
    <w:p w14:paraId="0F3D289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A) ипотека</w:t>
      </w:r>
    </w:p>
    <w:p w14:paraId="384AAE5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манципация</w:t>
      </w:r>
    </w:p>
    <w:p w14:paraId="240E89F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цессия</w:t>
      </w:r>
    </w:p>
    <w:p w14:paraId="5CCF53B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стипуляция</w:t>
      </w:r>
    </w:p>
    <w:p w14:paraId="18CC94C4"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B73D687" w14:textId="4B005C3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 Когнатское родство характеризовалось…</w:t>
      </w:r>
    </w:p>
    <w:p w14:paraId="25F9E32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усилением власти над подвластными</w:t>
      </w:r>
    </w:p>
    <w:p w14:paraId="7E8BBDB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подчинением несовершеннолетних власти paterfamilias</w:t>
      </w:r>
    </w:p>
    <w:p w14:paraId="51F9BC9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родством по крови</w:t>
      </w:r>
    </w:p>
    <w:p w14:paraId="74C4E62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наличием нескольких paterfamilias в семье</w:t>
      </w:r>
    </w:p>
    <w:p w14:paraId="40BEB605"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F59B2DC" w14:textId="55C8C4CD"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 Правоспособность – это способность…</w:t>
      </w:r>
    </w:p>
    <w:p w14:paraId="5F2F81F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нести определенные обязанности</w:t>
      </w:r>
    </w:p>
    <w:p w14:paraId="3C9A4EE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иметь права и обязанности</w:t>
      </w:r>
    </w:p>
    <w:p w14:paraId="06D2C4A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быть субъектом права</w:t>
      </w:r>
    </w:p>
    <w:p w14:paraId="5ECED30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совершать действия с определенными юридическими последствиями</w:t>
      </w:r>
    </w:p>
    <w:p w14:paraId="3F8241EE"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03281C82" w14:textId="4076022B"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 Назовите четыре вида императорских конституций…</w:t>
      </w:r>
    </w:p>
    <w:p w14:paraId="34DA60E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эдикты</w:t>
      </w:r>
    </w:p>
    <w:p w14:paraId="38C5125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декреты</w:t>
      </w:r>
    </w:p>
    <w:p w14:paraId="7B5D142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мандаты</w:t>
      </w:r>
    </w:p>
    <w:p w14:paraId="3CDA1A3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указы</w:t>
      </w:r>
    </w:p>
    <w:p w14:paraId="162D97DD"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E) рескрипты</w:t>
      </w:r>
    </w:p>
    <w:p w14:paraId="6E27BCD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F) законы</w:t>
      </w:r>
    </w:p>
    <w:p w14:paraId="05858AB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F27178B" w14:textId="452F1083"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10. Основное свойство экстраординарного процесса </w:t>
      </w:r>
    </w:p>
    <w:p w14:paraId="49BF2EE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рассмотрение дела по существу одним чиновником</w:t>
      </w:r>
    </w:p>
    <w:p w14:paraId="4676191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рассмотрение дела по существу выборным судьей и магистратом совместно</w:t>
      </w:r>
    </w:p>
    <w:p w14:paraId="3BAE9A9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рассмотрение дела выборным судьей</w:t>
      </w:r>
    </w:p>
    <w:p w14:paraId="346E8FD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рассмотрение дела с участием суда присяжных</w:t>
      </w:r>
    </w:p>
    <w:p w14:paraId="109203C7"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4CA7B1C0" w14:textId="59DF493A"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11. Действие Законов ХП Таблиц распространялось на…</w:t>
      </w:r>
    </w:p>
    <w:p w14:paraId="585ADF0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перегринов</w:t>
      </w:r>
    </w:p>
    <w:p w14:paraId="312AE5F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граждан Рима</w:t>
      </w:r>
    </w:p>
    <w:p w14:paraId="55C3EC3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рабов</w:t>
      </w:r>
    </w:p>
    <w:p w14:paraId="584A1DD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латинов</w:t>
      </w:r>
    </w:p>
    <w:p w14:paraId="2E67F130"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49C92BB" w14:textId="06C7F76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 Назовите три вида опекунства</w:t>
      </w:r>
    </w:p>
    <w:p w14:paraId="65B5F70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A) завещательная опека</w:t>
      </w:r>
    </w:p>
    <w:p w14:paraId="10D2EBB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согласительная опека</w:t>
      </w:r>
    </w:p>
    <w:p w14:paraId="06A97DF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учреждаемая опека</w:t>
      </w:r>
    </w:p>
    <w:p w14:paraId="2F52F05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законная опека</w:t>
      </w:r>
    </w:p>
    <w:p w14:paraId="1BDBBBA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E) предварительная опека</w:t>
      </w:r>
    </w:p>
    <w:p w14:paraId="57BB0BC0"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3DBE97EC" w14:textId="46B3256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 Древнейший вид гражданского судопроизводства</w:t>
      </w:r>
    </w:p>
    <w:p w14:paraId="53D7040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экстраординарный</w:t>
      </w:r>
    </w:p>
    <w:p w14:paraId="7AC2BC2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легисакционный</w:t>
      </w:r>
    </w:p>
    <w:p w14:paraId="1BB96A8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формулярный</w:t>
      </w:r>
    </w:p>
    <w:p w14:paraId="3337A93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состязательный</w:t>
      </w:r>
    </w:p>
    <w:p w14:paraId="796347FE"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0CDD122" w14:textId="4A97356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 Дееспособность – это способность…</w:t>
      </w:r>
    </w:p>
    <w:p w14:paraId="22DCFAEB"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совершать действия с юридическими последствиями</w:t>
      </w:r>
    </w:p>
    <w:p w14:paraId="1292BCB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иметь права и обязанности</w:t>
      </w:r>
    </w:p>
    <w:p w14:paraId="225DE2C4"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быть объектом права</w:t>
      </w:r>
    </w:p>
    <w:p w14:paraId="06D1347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совершать действия от имени другого лица</w:t>
      </w:r>
    </w:p>
    <w:p w14:paraId="22D6D36F"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67A1C1F" w14:textId="750DA49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 Институции Гая являлись…</w:t>
      </w:r>
    </w:p>
    <w:p w14:paraId="3595A01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судебником</w:t>
      </w:r>
    </w:p>
    <w:p w14:paraId="482B492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учебником</w:t>
      </w:r>
    </w:p>
    <w:p w14:paraId="3FA1485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сводом законов</w:t>
      </w:r>
    </w:p>
    <w:p w14:paraId="2961D54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дигестами</w:t>
      </w:r>
    </w:p>
    <w:p w14:paraId="2940C9AF" w14:textId="77777777" w:rsidR="00633DE8" w:rsidRPr="00A932AE" w:rsidRDefault="00633DE8" w:rsidP="00A932AE">
      <w:pPr>
        <w:spacing w:after="0"/>
        <w:ind w:firstLine="709"/>
        <w:jc w:val="both"/>
        <w:rPr>
          <w:rFonts w:ascii="Times New Roman" w:eastAsia="Times New Roman" w:hAnsi="Times New Roman" w:cs="Times New Roman"/>
          <w:sz w:val="28"/>
          <w:szCs w:val="28"/>
        </w:rPr>
      </w:pPr>
    </w:p>
    <w:p w14:paraId="358608D4"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«отлично» - 76-100% правильных ответов;</w:t>
      </w:r>
    </w:p>
    <w:p w14:paraId="0C03F0D9"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«хорошо» - 51-75% правильных ответов;</w:t>
      </w:r>
    </w:p>
    <w:p w14:paraId="0E3B5B93"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«удовлетворительно» - 35-50% правильных ответов;</w:t>
      </w:r>
    </w:p>
    <w:p w14:paraId="1634C65C"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«неудовлетворительно» - 34% и меньше правильных ответов</w:t>
      </w:r>
    </w:p>
    <w:p w14:paraId="27F953F0" w14:textId="01AA747E" w:rsidR="000046F0" w:rsidRPr="00A932AE" w:rsidRDefault="000046F0" w:rsidP="00A932AE">
      <w:pPr>
        <w:tabs>
          <w:tab w:val="left" w:pos="993"/>
        </w:tabs>
        <w:spacing w:after="0"/>
        <w:ind w:firstLine="709"/>
        <w:jc w:val="both"/>
        <w:rPr>
          <w:rFonts w:ascii="Times New Roman" w:eastAsia="Times New Roman" w:hAnsi="Times New Roman" w:cs="Times New Roman"/>
          <w:sz w:val="28"/>
          <w:szCs w:val="28"/>
        </w:rPr>
      </w:pPr>
    </w:p>
    <w:p w14:paraId="5AF12538" w14:textId="6350BA03" w:rsidR="008A29F9" w:rsidRDefault="008A29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6333CD30" w14:textId="77777777" w:rsidR="005E4DEE" w:rsidRPr="00A932AE" w:rsidRDefault="005E4DEE" w:rsidP="00A932AE">
      <w:pPr>
        <w:spacing w:after="0"/>
        <w:ind w:firstLine="709"/>
        <w:jc w:val="both"/>
        <w:rPr>
          <w:rFonts w:ascii="Times New Roman" w:eastAsia="Times New Roman" w:hAnsi="Times New Roman" w:cs="Times New Roman"/>
          <w:bCs/>
          <w:sz w:val="28"/>
          <w:szCs w:val="28"/>
        </w:rPr>
      </w:pPr>
      <w:bookmarkStart w:id="3" w:name="_Hlk162438057"/>
      <w:r w:rsidRPr="00A932AE">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55538CE4" w14:textId="77777777" w:rsidR="005E4DEE" w:rsidRPr="00A932AE" w:rsidRDefault="005E4DEE" w:rsidP="00A932AE">
      <w:pPr>
        <w:spacing w:after="0"/>
        <w:ind w:firstLine="709"/>
        <w:jc w:val="both"/>
        <w:rPr>
          <w:rFonts w:ascii="Times New Roman" w:eastAsia="Times New Roman" w:hAnsi="Times New Roman" w:cs="Times New Roman"/>
          <w:b/>
          <w:sz w:val="28"/>
          <w:szCs w:val="28"/>
        </w:rPr>
      </w:pPr>
    </w:p>
    <w:p w14:paraId="360E480A" w14:textId="0150FA99" w:rsidR="00B808C0" w:rsidRPr="00A932AE" w:rsidRDefault="005E4DEE" w:rsidP="008A29F9">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sz w:val="28"/>
          <w:szCs w:val="28"/>
        </w:rPr>
        <w:t>Примерный перечень ситуационных задач</w:t>
      </w:r>
    </w:p>
    <w:p w14:paraId="45C446CD" w14:textId="77777777" w:rsidR="00FF1DF3" w:rsidRPr="00A932AE" w:rsidRDefault="00FF1DF3" w:rsidP="00A932AE">
      <w:pPr>
        <w:spacing w:after="0"/>
        <w:ind w:firstLine="709"/>
        <w:jc w:val="both"/>
        <w:rPr>
          <w:rFonts w:ascii="Times New Roman" w:eastAsia="Calibri" w:hAnsi="Times New Roman" w:cs="Times New Roman"/>
          <w:sz w:val="28"/>
          <w:szCs w:val="28"/>
        </w:rPr>
      </w:pPr>
    </w:p>
    <w:p w14:paraId="48CC429D" w14:textId="08A6FA29" w:rsidR="004D7187" w:rsidRP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bookmarkEnd w:id="3"/>
    <w:p w14:paraId="44D88AEA" w14:textId="77777777" w:rsidR="009743FB" w:rsidRPr="00A932AE" w:rsidRDefault="009743FB" w:rsidP="00A932AE">
      <w:pPr>
        <w:spacing w:after="0"/>
        <w:ind w:firstLine="709"/>
        <w:jc w:val="both"/>
        <w:rPr>
          <w:rFonts w:ascii="Times New Roman" w:eastAsia="Times New Roman" w:hAnsi="Times New Roman" w:cs="Times New Roman"/>
          <w:iCs/>
          <w:sz w:val="28"/>
          <w:szCs w:val="28"/>
        </w:rPr>
      </w:pPr>
    </w:p>
    <w:p w14:paraId="425608CD" w14:textId="77777777" w:rsidR="00BA5F74" w:rsidRPr="00A932AE" w:rsidRDefault="00BA5F7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Ситуационная задача 1</w:t>
      </w:r>
    </w:p>
    <w:p w14:paraId="799C797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одном фрагменте текста римского юриста (</w:t>
      </w:r>
      <w:r w:rsidRPr="00A932AE">
        <w:rPr>
          <w:rFonts w:ascii="Times New Roman" w:eastAsia="Calibri" w:hAnsi="Times New Roman" w:cs="Times New Roman"/>
          <w:sz w:val="28"/>
          <w:szCs w:val="28"/>
          <w:lang w:val="en-US"/>
        </w:rPr>
        <w:t>ad</w:t>
      </w:r>
      <w:r w:rsidRPr="00A932AE">
        <w:rPr>
          <w:rFonts w:ascii="Times New Roman" w:eastAsia="Calibri" w:hAnsi="Times New Roman" w:cs="Times New Roman"/>
          <w:sz w:val="28"/>
          <w:szCs w:val="28"/>
        </w:rPr>
        <w:t xml:space="preserve"> Sab. D. 23.2.12.4) сказано: «</w:t>
      </w:r>
      <w:r w:rsidRPr="00A932AE">
        <w:rPr>
          <w:rFonts w:ascii="Times New Roman" w:eastAsia="Calibri" w:hAnsi="Times New Roman" w:cs="Times New Roman"/>
          <w:i/>
          <w:sz w:val="28"/>
          <w:szCs w:val="28"/>
        </w:rPr>
        <w:t>Я могу жениться на дочери моей приемной сестры, поскольку ее дочь не моя кровная родственница, так как никто не становится дядей с материнской стороны через усыновление, ибо через усыновление приобретаются узы родства только с теми, кто находится на положении</w:t>
      </w:r>
      <w:r w:rsidRPr="00A932AE">
        <w:rPr>
          <w:rFonts w:ascii="Times New Roman" w:eastAsia="Calibri" w:hAnsi="Times New Roman" w:cs="Times New Roman"/>
          <w:sz w:val="28"/>
          <w:szCs w:val="28"/>
        </w:rPr>
        <w:t xml:space="preserve">…».  </w:t>
      </w:r>
    </w:p>
    <w:p w14:paraId="02ED822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Продумайте, на положении кого находятся те, кто приобретают узы родства через усыновление?</w:t>
      </w:r>
    </w:p>
    <w:p w14:paraId="6CA718F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1758CCE" w14:textId="77777777" w:rsidR="00BA5F74" w:rsidRPr="00A932AE" w:rsidRDefault="00BA5F7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Ситуационная задача 2</w:t>
      </w:r>
    </w:p>
    <w:p w14:paraId="75A799E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Римский гражданин, отец семейства, после того как долгое время провел в Испании и женился на испанке, вернулся в Рим, оставив в Испании свою жену беременной. Приехав в Рим, он заключил новый брак с римлянкой, не заботясь о том, чтобы сообщить испанке, что хочет развестись с ней. От испанки у него родился сын, и от римлянки тоже. Когда он умер, не оставив завещания, юристы подняли вопрос о том, какой из двух его браков является законным и должен ли наследовать ему сын испанки или сын римлянки?</w:t>
      </w:r>
    </w:p>
    <w:p w14:paraId="39C8B97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Проанализируйте данную ситуацию</w:t>
      </w:r>
      <w:r w:rsidR="00FB1249" w:rsidRPr="00A932AE">
        <w:rPr>
          <w:rFonts w:ascii="Times New Roman" w:eastAsia="Calibri" w:hAnsi="Times New Roman" w:cs="Times New Roman"/>
          <w:sz w:val="28"/>
          <w:szCs w:val="28"/>
        </w:rPr>
        <w:t xml:space="preserve">, </w:t>
      </w:r>
      <w:r w:rsidR="00FB1249" w:rsidRPr="00A932AE">
        <w:rPr>
          <w:rFonts w:ascii="Times New Roman" w:hAnsi="Times New Roman" w:cs="Times New Roman"/>
          <w:bCs/>
          <w:noProof/>
          <w:sz w:val="28"/>
          <w:szCs w:val="28"/>
        </w:rPr>
        <w:t>используя универсальные юридические конструкции,</w:t>
      </w:r>
      <w:r w:rsidRPr="00A932AE">
        <w:rPr>
          <w:rFonts w:ascii="Times New Roman" w:eastAsia="Calibri" w:hAnsi="Times New Roman" w:cs="Times New Roman"/>
          <w:sz w:val="28"/>
          <w:szCs w:val="28"/>
        </w:rPr>
        <w:t xml:space="preserve"> и дайте обоснованный ответ.</w:t>
      </w:r>
    </w:p>
    <w:p w14:paraId="647FF60D"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C0F392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3</w:t>
      </w:r>
    </w:p>
    <w:p w14:paraId="0F112EC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Семпрония составила расписку, в которой признала себя должницей банкира Ариста в сумме 10 тысяч сестерциев, с тем, чтобы дать её центуриону Луцию, который должен был предъявить этот документ в суде. Однако расписку Семпрония так и не передала.</w:t>
      </w:r>
    </w:p>
    <w:p w14:paraId="213BF09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день суда Луций предъявил этот документ судьям и зачитал расписку, как будто бы он её получил от Семпронии.</w:t>
      </w:r>
    </w:p>
    <w:p w14:paraId="138AA7F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результате, банкир потребовал от Семпронии досрочно вернуть 10 тысяч сестерциев за разглашение соглашения о долге третьим лицам.</w:t>
      </w:r>
    </w:p>
    <w:p w14:paraId="495A0B3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Впоследствии выяснилось, что расписка у Семпронии была украдена.</w:t>
      </w:r>
    </w:p>
    <w:p w14:paraId="1E6D131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Проанализируйте данную ситуацию и дайте обоснованные ответы на следующие вопросы:</w:t>
      </w:r>
    </w:p>
    <w:p w14:paraId="59818E6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Какого рода деликт совершил Луций, осмелившийся зачитать в суде документ, который не был ему доверен, а был похищен Луцием?</w:t>
      </w:r>
    </w:p>
    <w:p w14:paraId="5A41D33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Можно ли потребовать от Луция возмещения убытков по actio legis Aquiliae?</w:t>
      </w:r>
    </w:p>
    <w:p w14:paraId="2A51139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3.Как оценить причиненный Семпронии ущерб?</w:t>
      </w:r>
    </w:p>
    <w:p w14:paraId="03685DB3"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5DF3C1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4</w:t>
      </w:r>
    </w:p>
    <w:p w14:paraId="70115B0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Гай украл у Тиция кошелек с деньгами и хранил его в своем доме. Однако вскоре его оттуда выкрал Ульпий.</w:t>
      </w:r>
    </w:p>
    <w:p w14:paraId="64DE147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36C46C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Может ли Тиций предъявить иски к обоим ворам или только к Ульпию, который владеет деньгами?</w:t>
      </w:r>
    </w:p>
    <w:p w14:paraId="288CF93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Может ли первый вор, Гай, предъявить иск ко второму, Ульпию?</w:t>
      </w:r>
    </w:p>
    <w:p w14:paraId="43406E7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9D9D43F"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5</w:t>
      </w:r>
    </w:p>
    <w:p w14:paraId="54B03DA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Помимо права на предъявление исков о возмещении вещи, утраченной в результате совершения деликтов, истец имел право на предъявление еще и штрафных исков, характерными особенностями которых были:</w:t>
      </w:r>
    </w:p>
    <w:p w14:paraId="0839A4B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а) непереходность;</w:t>
      </w:r>
    </w:p>
    <w:p w14:paraId="26715FD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б) ноксальная ответственность;</w:t>
      </w:r>
    </w:p>
    <w:p w14:paraId="6676A70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кумулятивность;</w:t>
      </w:r>
    </w:p>
    <w:p w14:paraId="70F19A6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г) исковая давность.</w:t>
      </w:r>
    </w:p>
    <w:p w14:paraId="7FBDD88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Поясните детально каждую из перечисленных особенностей на конкретных примерах, приведенных в Дигестах императора Юстиниана.</w:t>
      </w:r>
    </w:p>
    <w:p w14:paraId="3128B55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1C1C60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6</w:t>
      </w:r>
    </w:p>
    <w:p w14:paraId="01D6412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Папиниан, 29 quaest. D.49.15.10 pr.: «Отец, назначив наследником несовершеннолетнего сына, назначил ему также подназначенного на случай, если (сын) умрет до достижения совершеннолетия, и, попав в плен, умер там; когда затем умер и несовершеннолетний, некоторые полагали, что наследовать должен наследник по закону, а таблички о субституции не имеют силы, потому что сын сделался самостоятельным (sui iuris) до смерти отца».</w:t>
      </w:r>
    </w:p>
    <w:p w14:paraId="138E236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4EF0F3A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w:t>
      </w:r>
    </w:p>
    <w:p w14:paraId="0CC09D6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2.Действительна ли субституция и наследует ли подназначенный?</w:t>
      </w:r>
    </w:p>
    <w:p w14:paraId="5462C46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3.Если субституция недействительна, может ли все перейти наследнику по закону?</w:t>
      </w:r>
    </w:p>
    <w:p w14:paraId="6C16147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4. Опираясь на вышеуказанный пример, подумайте, может ли быть субституция с подназначенным в случае завещания сумасшедшему сыну, учитывая, что рассудок не вернется больному до самой смерти?</w:t>
      </w:r>
    </w:p>
    <w:p w14:paraId="261BD9AC"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57A57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7</w:t>
      </w:r>
    </w:p>
    <w:p w14:paraId="116A771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Сцевола, 15 dig. D. 33.2.32.1: «(Завещательница) назначила наследникам в равных долях своих сыновей от Сея и дочь от другого мужа и оставила легат для своей дочери, говоря: «Я хочу, чтобы моей матери, Элии Доркане, был дан узуфрукт на мое имущество на время ее жизни, с тем чтобы после ее смерти он перешел моим детям или тому из них, кто тогда будет жив». Сыновья умерли после вступления в права наследования».</w:t>
      </w:r>
    </w:p>
    <w:p w14:paraId="3C66D63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5034CC4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w:t>
      </w:r>
    </w:p>
    <w:p w14:paraId="148E9B6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2.Перейдет ли узуфрукт, после того как умерла мать и осталась в живых только дочь завещательницы, ей одной, или он перейдет ей лишь в соответствии с ее долей наследства?</w:t>
      </w:r>
    </w:p>
    <w:p w14:paraId="3DEBF0A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Могут ли претендовать на соответствующие доли наследники уже умерших сыновей?</w:t>
      </w:r>
    </w:p>
    <w:p w14:paraId="1F7BAEF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6F3854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8</w:t>
      </w:r>
    </w:p>
    <w:p w14:paraId="274CEF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Юлиан, 86 dig., цит. по: Ульпиан, 32 ed. D.19.2.13.4; 18 ed. D.9.2.5.3; PSI. XIV. 1449 R : «Сапожник ударил мальчика-подмастерье, свободного по рождению и подвластного сына, за то, что тот плохо учился. Удар колодкой пришелся в голову и был такой силы, что у мальчика был выбит глаз».</w:t>
      </w:r>
    </w:p>
    <w:p w14:paraId="4D85362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0A7ABC6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 если:</w:t>
      </w:r>
    </w:p>
    <w:p w14:paraId="219A6D2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а) сапожник ударил мальчика рукой, тот резко опустил голову и налетел на изделие, над которым работал, отчего и был выбит глаз;</w:t>
      </w:r>
    </w:p>
    <w:p w14:paraId="3C5AFBD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б) удар был нанесен самой колодкой, вследствие чего был причинен вред глазу.</w:t>
      </w:r>
    </w:p>
    <w:p w14:paraId="097C2C3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2.Какие иски следует предъявить сапожнику?</w:t>
      </w:r>
    </w:p>
    <w:p w14:paraId="7BB8196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0B3A12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9</w:t>
      </w:r>
    </w:p>
    <w:p w14:paraId="663AC82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Панноний Авит, в бытность прокуратором Киликии, был назначен наследником, но умер прежде, чем узнал об этом. Наследники Авита, так как не смогли подтвердить предъявление прав на наследственное имущество, сделанное прокуратором, потребовали restitution in integrum от имени умершего наместника.</w:t>
      </w:r>
    </w:p>
    <w:p w14:paraId="781DA9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Ответьте на следующие вопросы:</w:t>
      </w:r>
    </w:p>
    <w:p w14:paraId="24EB67F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1. Может ли возникнуть спор между наследниками Авита и остальными наследниками, или бенефициариями в завещании?</w:t>
      </w:r>
    </w:p>
    <w:p w14:paraId="7600152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Существует ли срок для вступления в права наследства?</w:t>
      </w:r>
    </w:p>
    <w:p w14:paraId="7C38F36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Имеет ли значение для принятия наследства то обстоятельство, что Авит умер прежде, чем узнал, что был назначен наследником?</w:t>
      </w:r>
    </w:p>
    <w:p w14:paraId="2FDF9083" w14:textId="77777777" w:rsidR="00BA5F74" w:rsidRPr="00A932AE" w:rsidRDefault="00BA5F74" w:rsidP="00A932AE">
      <w:pPr>
        <w:spacing w:after="0"/>
        <w:ind w:firstLine="709"/>
        <w:jc w:val="both"/>
        <w:rPr>
          <w:rFonts w:ascii="Times New Roman" w:eastAsia="Calibri" w:hAnsi="Times New Roman" w:cs="Times New Roman"/>
          <w:sz w:val="28"/>
          <w:szCs w:val="28"/>
        </w:rPr>
      </w:pPr>
    </w:p>
    <w:sectPr w:rsidR="00BA5F74" w:rsidRPr="00A932AE" w:rsidSect="00F35349">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D5DD" w14:textId="77777777" w:rsidR="00041184" w:rsidRDefault="00041184">
      <w:pPr>
        <w:spacing w:after="0" w:line="240" w:lineRule="auto"/>
      </w:pPr>
      <w:r>
        <w:separator/>
      </w:r>
    </w:p>
  </w:endnote>
  <w:endnote w:type="continuationSeparator" w:id="0">
    <w:p w14:paraId="211A3BD0" w14:textId="77777777" w:rsidR="00041184" w:rsidRDefault="0004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49A" w14:textId="77777777" w:rsidR="0033282B" w:rsidRDefault="00FF1DF3" w:rsidP="003839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33282B" w:rsidRDefault="0033282B" w:rsidP="00965F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4411" w14:textId="6D396079" w:rsidR="0033282B" w:rsidRPr="006A068C" w:rsidRDefault="00FF1DF3">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3C1CDF" w:rsidRPr="003C1CDF">
      <w:rPr>
        <w:rFonts w:ascii="Times New Roman" w:hAnsi="Times New Roman"/>
        <w:noProof/>
        <w:sz w:val="24"/>
        <w:szCs w:val="24"/>
        <w:lang w:val="ru-RU"/>
      </w:rPr>
      <w:t>1</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9DAC" w14:textId="77777777" w:rsidR="00041184" w:rsidRDefault="00041184">
      <w:pPr>
        <w:spacing w:after="0" w:line="240" w:lineRule="auto"/>
      </w:pPr>
      <w:r>
        <w:separator/>
      </w:r>
    </w:p>
  </w:footnote>
  <w:footnote w:type="continuationSeparator" w:id="0">
    <w:p w14:paraId="579F4DAD" w14:textId="77777777" w:rsidR="00041184" w:rsidRDefault="0004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944112591">
    <w:abstractNumId w:val="2"/>
  </w:num>
  <w:num w:numId="2" w16cid:durableId="304898357">
    <w:abstractNumId w:val="0"/>
  </w:num>
  <w:num w:numId="3" w16cid:durableId="1354764136">
    <w:abstractNumId w:val="1"/>
  </w:num>
  <w:num w:numId="4" w16cid:durableId="351731930">
    <w:abstractNumId w:val="3"/>
  </w:num>
  <w:num w:numId="5" w16cid:durableId="1027801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AE"/>
    <w:rsid w:val="000046F0"/>
    <w:rsid w:val="00041184"/>
    <w:rsid w:val="00062DEA"/>
    <w:rsid w:val="00097C19"/>
    <w:rsid w:val="00125FAE"/>
    <w:rsid w:val="001A7971"/>
    <w:rsid w:val="001E6800"/>
    <w:rsid w:val="00212976"/>
    <w:rsid w:val="00286BDD"/>
    <w:rsid w:val="002E0F27"/>
    <w:rsid w:val="002F20DB"/>
    <w:rsid w:val="003003F0"/>
    <w:rsid w:val="0033282B"/>
    <w:rsid w:val="00367AB6"/>
    <w:rsid w:val="003A3847"/>
    <w:rsid w:val="003C1CDF"/>
    <w:rsid w:val="004D7187"/>
    <w:rsid w:val="004E772B"/>
    <w:rsid w:val="00506B30"/>
    <w:rsid w:val="00587F8A"/>
    <w:rsid w:val="005E4DEE"/>
    <w:rsid w:val="006132CD"/>
    <w:rsid w:val="00633DE8"/>
    <w:rsid w:val="006B67DE"/>
    <w:rsid w:val="007B0931"/>
    <w:rsid w:val="008A29F9"/>
    <w:rsid w:val="008C5284"/>
    <w:rsid w:val="009737D1"/>
    <w:rsid w:val="009743FB"/>
    <w:rsid w:val="00A86201"/>
    <w:rsid w:val="00A932AE"/>
    <w:rsid w:val="00A957C0"/>
    <w:rsid w:val="00AE4447"/>
    <w:rsid w:val="00B808C0"/>
    <w:rsid w:val="00BA5F74"/>
    <w:rsid w:val="00BD22E0"/>
    <w:rsid w:val="00C209F8"/>
    <w:rsid w:val="00C31058"/>
    <w:rsid w:val="00C57E60"/>
    <w:rsid w:val="00C97952"/>
    <w:rsid w:val="00D41E55"/>
    <w:rsid w:val="00DD3FFF"/>
    <w:rsid w:val="00F623A7"/>
    <w:rsid w:val="00F7028F"/>
    <w:rsid w:val="00FB1249"/>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BF99CE26-3785-4CC5-A190-FFE5D2D9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3068</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3</cp:revision>
  <dcterms:created xsi:type="dcterms:W3CDTF">2025-06-10T15:09:00Z</dcterms:created>
  <dcterms:modified xsi:type="dcterms:W3CDTF">2026-04-11T09:47:00Z</dcterms:modified>
</cp:coreProperties>
</file>