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CC" w:rsidRPr="001B7E26" w:rsidRDefault="007378CC" w:rsidP="007378C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проведенние зачета по дисциплине (модулю)</w:t>
      </w:r>
    </w:p>
    <w:p w:rsidR="007378CC" w:rsidRPr="001B7E26" w:rsidRDefault="007378CC" w:rsidP="007378C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7378CC" w:rsidRDefault="007378CC" w:rsidP="007378CC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«Управление рисками (Р1)» </w:t>
      </w:r>
    </w:p>
    <w:p w:rsidR="007378CC" w:rsidRPr="001B7E26" w:rsidRDefault="007378CC" w:rsidP="007378C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Семестр</w:t>
      </w:r>
      <w:r>
        <w:rPr>
          <w:rFonts w:eastAsia="Times New Roman"/>
          <w:b/>
          <w:noProof/>
          <w:sz w:val="28"/>
          <w:szCs w:val="28"/>
          <w:lang w:eastAsia="ru-RU"/>
        </w:rPr>
        <w:t xml:space="preserve"> 3</w:t>
      </w:r>
    </w:p>
    <w:p w:rsidR="003D238D" w:rsidRDefault="003D238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D238D" w:rsidRDefault="00C179D1">
      <w:pPr>
        <w:spacing w:line="276" w:lineRule="auto"/>
        <w:contextualSpacing/>
        <w:jc w:val="both"/>
      </w:pPr>
      <w:r>
        <w:rPr>
          <w:sz w:val="28"/>
          <w:szCs w:val="28"/>
        </w:rPr>
        <w:tab/>
        <w:t xml:space="preserve">При проведении </w:t>
      </w:r>
      <w:r w:rsidR="002A767C">
        <w:rPr>
          <w:sz w:val="28"/>
          <w:szCs w:val="28"/>
        </w:rPr>
        <w:t>зачета</w:t>
      </w:r>
      <w:bookmarkStart w:id="0" w:name="_GoBack"/>
      <w:bookmarkEnd w:id="0"/>
      <w:r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3D238D" w:rsidRDefault="003D238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D238D" w:rsidRDefault="00C179D1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3D238D" w:rsidRDefault="003D238D">
      <w:pPr>
        <w:spacing w:line="276" w:lineRule="auto"/>
        <w:contextualSpacing/>
        <w:jc w:val="both"/>
        <w:rPr>
          <w:sz w:val="28"/>
          <w:szCs w:val="28"/>
        </w:rPr>
      </w:pP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Сущность понятия «риск», необходимость управления рисками;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Допустимый уровень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Этапы процесса управления рисками;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Анализ целей и задач коммерческой организации с целью выявления рисков;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Риск-факторы: внутренние и внешние;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Владелец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Классификация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Применение мозгового штурма для выявления рисков коммерческой организации;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 xml:space="preserve">Применение метода </w:t>
      </w:r>
      <w:proofErr w:type="spellStart"/>
      <w:r>
        <w:rPr>
          <w:sz w:val="28"/>
          <w:szCs w:val="28"/>
        </w:rPr>
        <w:t>Дельфи</w:t>
      </w:r>
      <w:proofErr w:type="spellEnd"/>
      <w:r>
        <w:rPr>
          <w:sz w:val="28"/>
          <w:szCs w:val="28"/>
        </w:rPr>
        <w:t xml:space="preserve"> для выявления рисков коммерческой организации;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Построение «Галстук-бабочки»;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 xml:space="preserve">Построение Диаграммы </w:t>
      </w:r>
      <w:proofErr w:type="spellStart"/>
      <w:r>
        <w:rPr>
          <w:sz w:val="28"/>
          <w:szCs w:val="28"/>
        </w:rPr>
        <w:t>Исикавы</w:t>
      </w:r>
      <w:proofErr w:type="spellEnd"/>
      <w:r>
        <w:rPr>
          <w:sz w:val="28"/>
          <w:szCs w:val="28"/>
        </w:rPr>
        <w:t>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Качественный метод оценки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Количественный метод оценки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Текущий уровень выявленных рисков;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Оценка риска на базе стоимости имущества;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Оценка риска на основе расчета убытков от срыва деятельности;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Оценка риска на основе сравнительного метода;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Оценка риска на основе расчета штрафов, санкций, пеней;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Оценка риска на основе статистических (математических) моделей;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 xml:space="preserve"> Определение вероятности реализации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Ранжирование рисков на основе итоговой оценки;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Карта рисков;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 xml:space="preserve"> Ключевые риски;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Индикаторы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Методы воздействия на риск;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Прогнозная оценка остаточного риска;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lastRenderedPageBreak/>
        <w:t>Методы оценки эффективности мероприятий по воздействию на риск;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Анализ затрат на реализацию мероприятий по воздействию на риск;</w:t>
      </w:r>
    </w:p>
    <w:p w:rsidR="003D238D" w:rsidRDefault="00C179D1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Отчетность по рискам;</w:t>
      </w:r>
    </w:p>
    <w:p w:rsidR="002A767C" w:rsidRPr="002A767C" w:rsidRDefault="00C179D1" w:rsidP="002A767C">
      <w:pPr>
        <w:pStyle w:val="af"/>
        <w:numPr>
          <w:ilvl w:val="0"/>
          <w:numId w:val="1"/>
        </w:numPr>
        <w:spacing w:after="200" w:line="276" w:lineRule="auto"/>
        <w:ind w:left="714" w:hanging="357"/>
        <w:jc w:val="both"/>
      </w:pPr>
      <w:r>
        <w:rPr>
          <w:sz w:val="28"/>
          <w:szCs w:val="28"/>
        </w:rPr>
        <w:t>Подходы к построению системы управления рисками.</w:t>
      </w:r>
    </w:p>
    <w:p w:rsidR="002A767C" w:rsidRPr="002A767C" w:rsidRDefault="002A767C" w:rsidP="002A767C">
      <w:pPr>
        <w:spacing w:after="200" w:line="276" w:lineRule="auto"/>
        <w:ind w:left="357"/>
        <w:jc w:val="both"/>
      </w:pPr>
    </w:p>
    <w:p w:rsidR="002A767C" w:rsidRDefault="002A767C" w:rsidP="002A767C">
      <w:pPr>
        <w:spacing w:line="276" w:lineRule="auto"/>
        <w:jc w:val="both"/>
      </w:pPr>
      <w:r w:rsidRPr="002A767C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зачета</w:t>
      </w:r>
      <w:r w:rsidRPr="002A767C">
        <w:rPr>
          <w:sz w:val="28"/>
          <w:szCs w:val="28"/>
        </w:rPr>
        <w:t xml:space="preserve"> обучающемуся предлагается дать ответы на </w:t>
      </w:r>
      <w:r>
        <w:rPr>
          <w:sz w:val="28"/>
          <w:szCs w:val="28"/>
        </w:rPr>
        <w:t>тест</w:t>
      </w:r>
      <w:r w:rsidRPr="002A767C">
        <w:rPr>
          <w:sz w:val="28"/>
          <w:szCs w:val="28"/>
        </w:rPr>
        <w:t xml:space="preserve"> из нижеприведенного списка.</w:t>
      </w:r>
    </w:p>
    <w:p w:rsidR="002A767C" w:rsidRDefault="002A767C" w:rsidP="002A767C">
      <w:pPr>
        <w:pStyle w:val="af"/>
        <w:spacing w:after="200" w:line="276" w:lineRule="auto"/>
        <w:ind w:left="714"/>
        <w:jc w:val="both"/>
        <w:rPr>
          <w:sz w:val="28"/>
          <w:szCs w:val="28"/>
        </w:rPr>
      </w:pPr>
    </w:p>
    <w:p w:rsidR="002A767C" w:rsidRPr="002A767C" w:rsidRDefault="002A767C" w:rsidP="002A767C">
      <w:pPr>
        <w:shd w:val="clear" w:color="auto" w:fill="FFFFFF"/>
        <w:rPr>
          <w:rFonts w:ascii="TimesNewRomanPS" w:eastAsia="Times New Roman" w:hAnsi="TimesNewRomanPS"/>
          <w:b/>
          <w:bCs/>
          <w:lang w:eastAsia="ru-RU"/>
        </w:rPr>
      </w:pPr>
      <w:r w:rsidRPr="002A767C">
        <w:rPr>
          <w:rFonts w:ascii="TimesNewRomanPS" w:eastAsia="Times New Roman" w:hAnsi="TimesNewRomanPS"/>
          <w:b/>
          <w:bCs/>
          <w:lang w:eastAsia="ru-RU"/>
        </w:rPr>
        <w:t>ТЕСТ 1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No1. В зависимости от уровня вероятности все риски можно разделить на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индивидуальные и портфельные</w:t>
      </w:r>
      <w:r>
        <w:rPr>
          <w:rFonts w:ascii="TimesNewRomanPSMT" w:eastAsia="Times New Roman" w:hAnsi="TimesNewRomanPSMT"/>
          <w:lang w:eastAsia="ru-RU"/>
        </w:rPr>
        <w:br/>
        <w:t>2. постоянные и переменные</w:t>
      </w:r>
      <w:r>
        <w:rPr>
          <w:rFonts w:ascii="TimesNewRomanPSMT" w:eastAsia="Times New Roman" w:hAnsi="TimesNewRomanPSMT"/>
          <w:lang w:eastAsia="ru-RU"/>
        </w:rPr>
        <w:br/>
        <w:t>3. специфические и рыночные</w:t>
      </w:r>
      <w:r>
        <w:rPr>
          <w:rFonts w:ascii="TimesNewRomanPSMT" w:eastAsia="Times New Roman" w:hAnsi="TimesNewRomanPSMT"/>
          <w:lang w:eastAsia="ru-RU"/>
        </w:rPr>
        <w:br/>
        <w:t xml:space="preserve">4. прогнозируемые и непрогнозируемые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5. страхуемые и не страхуемые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6. внутренние и внешние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7. высоковероятные и </w:t>
      </w:r>
      <w:proofErr w:type="spellStart"/>
      <w:r>
        <w:rPr>
          <w:rFonts w:ascii="TimesNewRomanPSMT" w:eastAsia="Times New Roman" w:hAnsi="TimesNewRomanPSMT"/>
          <w:lang w:eastAsia="ru-RU"/>
        </w:rPr>
        <w:t>низковероятные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No2. Бизнес-риск— это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Риск потери финансовой устойчивости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Риск невозможности поддерживать уровень дохода на акцию на не снижающемся уровне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3. Риск снижения деловой привлекательности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4. Риск несвоевременного завершения строительных работ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No3. В зависимости от возможности прогнозирования все риски можно разделить на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индивидуальные и портфельные</w:t>
      </w:r>
      <w:r>
        <w:rPr>
          <w:rFonts w:ascii="TimesNewRomanPSMT" w:eastAsia="Times New Roman" w:hAnsi="TimesNewRomanPSMT"/>
          <w:lang w:eastAsia="ru-RU"/>
        </w:rPr>
        <w:br/>
        <w:t>2. постоянные и переменные</w:t>
      </w:r>
      <w:r>
        <w:rPr>
          <w:rFonts w:ascii="TimesNewRomanPSMT" w:eastAsia="Times New Roman" w:hAnsi="TimesNewRomanPSMT"/>
          <w:lang w:eastAsia="ru-RU"/>
        </w:rPr>
        <w:br/>
        <w:t>3. специфические и рыночные</w:t>
      </w:r>
      <w:r>
        <w:rPr>
          <w:rFonts w:ascii="TimesNewRomanPSMT" w:eastAsia="Times New Roman" w:hAnsi="TimesNewRomanPSMT"/>
          <w:lang w:eastAsia="ru-RU"/>
        </w:rPr>
        <w:br/>
        <w:t xml:space="preserve">4. прогнозируемые и непрогнозируемые 5. страхуемые и не страхуемые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6. внутренние и внешние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7. нет правильного ответа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No4. Неопределенность финансовой среды предпринимательства не определяется фактором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отсутствия полной и достоверной информации об окружающей среде </w:t>
      </w:r>
    </w:p>
    <w:p w:rsidR="002A767C" w:rsidRDefault="002A767C" w:rsidP="002A767C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недостаточной технологической базы для осуществления предпринимательской деятельности </w:t>
      </w:r>
    </w:p>
    <w:p w:rsidR="002A767C" w:rsidRDefault="002A767C" w:rsidP="002A767C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случайности проявления неблагоприятных событий в процессе предпринимательской деятельности </w:t>
      </w:r>
    </w:p>
    <w:p w:rsidR="002A767C" w:rsidRDefault="002A767C" w:rsidP="002A767C">
      <w:pPr>
        <w:numPr>
          <w:ilvl w:val="0"/>
          <w:numId w:val="3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ограниченной способности предпринимателя воспринимать и перерабатывать поступающую </w:t>
      </w:r>
    </w:p>
    <w:p w:rsidR="002A767C" w:rsidRDefault="002A767C" w:rsidP="002A767C">
      <w:pPr>
        <w:shd w:val="clear" w:color="auto" w:fill="FFFFFF"/>
        <w:ind w:left="720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информацию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No5. К основным формам финансового риск-анализа не относят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Внутренний финансовый риск-анализ</w:t>
      </w:r>
      <w:r>
        <w:rPr>
          <w:rFonts w:ascii="TimesNewRomanPSMT" w:eastAsia="Times New Roman" w:hAnsi="TimesNewRomanPSMT"/>
          <w:lang w:eastAsia="ru-RU"/>
        </w:rPr>
        <w:br/>
        <w:t xml:space="preserve">2. Предварительный финансовый риск-анализ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3. Качественный финансовый риск-анализ</w:t>
      </w:r>
      <w:r>
        <w:rPr>
          <w:rFonts w:ascii="TimesNewRomanPSMT" w:eastAsia="Times New Roman" w:hAnsi="TimesNewRomanPSMT"/>
          <w:lang w:eastAsia="ru-RU"/>
        </w:rPr>
        <w:br/>
        <w:t xml:space="preserve">4. Совмещенный финансовый риск-анализ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No6. Банковский риск </w:t>
      </w:r>
      <w:proofErr w:type="spellStart"/>
      <w:r>
        <w:rPr>
          <w:rFonts w:ascii="TimesNewRomanPSMT" w:eastAsia="Times New Roman" w:hAnsi="TimesNewRomanPSMT"/>
          <w:lang w:eastAsia="ru-RU"/>
        </w:rPr>
        <w:t>неликвидности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рассматривается в двух направлениях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риск ликвидности и риск платежеспособности</w:t>
      </w:r>
      <w:r>
        <w:rPr>
          <w:rFonts w:ascii="TimesNewRomanPSMT" w:eastAsia="Times New Roman" w:hAnsi="TimesNewRomanPSMT"/>
          <w:lang w:eastAsia="ru-RU"/>
        </w:rPr>
        <w:br/>
        <w:t xml:space="preserve">2. риск недостаточной ликвидности и риски излишней ликвидности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риск абсолютной ликвидности и риск относительной ликвидности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No7. </w:t>
      </w:r>
      <w:proofErr w:type="spellStart"/>
      <w:r>
        <w:rPr>
          <w:rFonts w:ascii="TimesNewRomanPSMT" w:eastAsia="Times New Roman" w:hAnsi="TimesNewRomanPSMT"/>
          <w:lang w:eastAsia="ru-RU"/>
        </w:rPr>
        <w:t>Страновой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риск - это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вероятность того, что страна, в которой размещены активы компании, перестанет отвечать по своим обязательствам </w:t>
      </w:r>
    </w:p>
    <w:p w:rsidR="002A767C" w:rsidRDefault="002A767C" w:rsidP="002A767C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риск того, что государство активизирует процессы приватизации </w:t>
      </w:r>
    </w:p>
    <w:p w:rsidR="002A767C" w:rsidRDefault="002A767C" w:rsidP="002A767C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риск, связанный с инвестиционной привлекательностью государства для зарубежных инвестиций </w:t>
      </w:r>
    </w:p>
    <w:p w:rsidR="002A767C" w:rsidRDefault="002A767C" w:rsidP="002A767C">
      <w:pPr>
        <w:numPr>
          <w:ilvl w:val="0"/>
          <w:numId w:val="4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риск увеличения налоговой нагрузки на частный бизнес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No8. Какой из перечисленных ниже ученых внес существенный вклад в развитие категории предпринимательских рисков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А. Смит</w:t>
      </w:r>
      <w:r>
        <w:rPr>
          <w:rFonts w:ascii="TimesNewRomanPSMT" w:eastAsia="Times New Roman" w:hAnsi="TimesNewRomanPSMT"/>
          <w:lang w:eastAsia="ru-RU"/>
        </w:rPr>
        <w:br/>
        <w:t xml:space="preserve">2. Дж. М. </w:t>
      </w:r>
      <w:proofErr w:type="spellStart"/>
      <w:r>
        <w:rPr>
          <w:rFonts w:ascii="TimesNewRomanPSMT" w:eastAsia="Times New Roman" w:hAnsi="TimesNewRomanPSMT"/>
          <w:lang w:eastAsia="ru-RU"/>
        </w:rPr>
        <w:t>Кейнс</w:t>
      </w:r>
      <w:proofErr w:type="spellEnd"/>
      <w:r>
        <w:rPr>
          <w:rFonts w:ascii="TimesNewRomanPSMT" w:eastAsia="Times New Roman" w:hAnsi="TimesNewRomanPSMT"/>
          <w:lang w:eastAsia="ru-RU"/>
        </w:rPr>
        <w:br/>
        <w:t xml:space="preserve">3. Й. </w:t>
      </w:r>
      <w:proofErr w:type="spellStart"/>
      <w:r>
        <w:rPr>
          <w:rFonts w:ascii="TimesNewRomanPSMT" w:eastAsia="Times New Roman" w:hAnsi="TimesNewRomanPSMT"/>
          <w:lang w:eastAsia="ru-RU"/>
        </w:rPr>
        <w:t>Шумпетер</w:t>
      </w:r>
      <w:proofErr w:type="spellEnd"/>
      <w:r>
        <w:rPr>
          <w:rFonts w:ascii="TimesNewRomanPSMT" w:eastAsia="Times New Roman" w:hAnsi="TimesNewRomanPSMT"/>
          <w:lang w:eastAsia="ru-RU"/>
        </w:rPr>
        <w:br/>
        <w:t>4. А. Маршалл</w:t>
      </w:r>
      <w:r>
        <w:rPr>
          <w:rFonts w:ascii="TimesNewRomanPSMT" w:eastAsia="Times New Roman" w:hAnsi="TimesNewRomanPSMT"/>
          <w:lang w:eastAsia="ru-RU"/>
        </w:rPr>
        <w:br/>
        <w:t>5. Все ответы верны</w:t>
      </w:r>
      <w:r>
        <w:rPr>
          <w:rFonts w:ascii="TimesNewRomanPSMT" w:eastAsia="Times New Roman" w:hAnsi="TimesNewRomanPSMT"/>
          <w:lang w:eastAsia="ru-RU"/>
        </w:rPr>
        <w:br/>
        <w:t xml:space="preserve">6. Нет правильного ответа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No9.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Несистематическим (диверсифицируемым) риском является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инфляционный риск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2. процентный риск</w:t>
      </w:r>
      <w:r>
        <w:rPr>
          <w:rFonts w:ascii="TimesNewRomanPSMT" w:eastAsia="Times New Roman" w:hAnsi="TimesNewRomanPSMT"/>
          <w:lang w:eastAsia="ru-RU"/>
        </w:rPr>
        <w:br/>
        <w:t>3. проектный риск</w:t>
      </w:r>
      <w:r>
        <w:rPr>
          <w:rFonts w:ascii="TimesNewRomanPSMT" w:eastAsia="Times New Roman" w:hAnsi="TimesNewRomanPSMT"/>
          <w:lang w:eastAsia="ru-RU"/>
        </w:rPr>
        <w:br/>
        <w:t xml:space="preserve">4. налоговый риск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No10. Согласно неоклассической теории компания при осуществлении своей финансово- экономической деятельности должна руководствоваться следующими критериями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размером ожидаемой выручки и ее </w:t>
      </w:r>
      <w:proofErr w:type="spellStart"/>
      <w:r>
        <w:rPr>
          <w:rFonts w:ascii="TimesNewRomanPSMT" w:eastAsia="Times New Roman" w:hAnsi="TimesNewRomanPSMT"/>
          <w:lang w:eastAsia="ru-RU"/>
        </w:rPr>
        <w:t>колеблемостью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размером ожидаемой прибыли и ее </w:t>
      </w:r>
      <w:proofErr w:type="spellStart"/>
      <w:r>
        <w:rPr>
          <w:rFonts w:ascii="TimesNewRomanPSMT" w:eastAsia="Times New Roman" w:hAnsi="TimesNewRomanPSMT"/>
          <w:lang w:eastAsia="ru-RU"/>
        </w:rPr>
        <w:t>колеблемостью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3. размером возможных убытков</w:t>
      </w:r>
      <w:r>
        <w:rPr>
          <w:rFonts w:ascii="TimesNewRomanPSMT" w:eastAsia="Times New Roman" w:hAnsi="TimesNewRomanPSMT"/>
          <w:lang w:eastAsia="ru-RU"/>
        </w:rPr>
        <w:br/>
        <w:t xml:space="preserve">4. размером упущенной выгоды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No11. Согласно </w:t>
      </w:r>
      <w:proofErr w:type="spellStart"/>
      <w:r>
        <w:rPr>
          <w:rFonts w:ascii="TimesNewRomanPSMT" w:eastAsia="Times New Roman" w:hAnsi="TimesNewRomanPSMT"/>
          <w:lang w:eastAsia="ru-RU"/>
        </w:rPr>
        <w:t>кейнсианской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теории риска при выборе из альтернативных проектов следует руководствоваться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lastRenderedPageBreak/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Размерами потенциально возможной упущенной выгоды</w:t>
      </w:r>
      <w:r>
        <w:rPr>
          <w:rFonts w:ascii="TimesNewRomanPSMT" w:eastAsia="Times New Roman" w:hAnsi="TimesNewRomanPSMT"/>
          <w:lang w:eastAsia="ru-RU"/>
        </w:rPr>
        <w:br/>
        <w:t>2. Наименьшим возможным уровнем потерь</w:t>
      </w:r>
      <w:r>
        <w:rPr>
          <w:rFonts w:ascii="TimesNewRomanPSMT" w:eastAsia="Times New Roman" w:hAnsi="TimesNewRomanPSMT"/>
          <w:lang w:eastAsia="ru-RU"/>
        </w:rPr>
        <w:br/>
        <w:t xml:space="preserve">3. Соотношением между доходностью и показателями инвестиционного риска 4. Все ответы верны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No12. Интегральный финансовый анализ включает в себя </w:t>
      </w:r>
      <w:r>
        <w:rPr>
          <w:rFonts w:ascii="TimesNewRomanPS" w:eastAsia="Times New Roman" w:hAnsi="TimesNewRomanPS"/>
          <w:i/>
          <w:iCs/>
          <w:lang w:eastAsia="ru-RU"/>
        </w:rPr>
        <w:t xml:space="preserve">Тип ответа: </w:t>
      </w:r>
      <w:r>
        <w:rPr>
          <w:rFonts w:ascii="TimesNewRomanPSMT" w:eastAsia="Times New Roman" w:hAnsi="TimesNewRomanPSMT"/>
          <w:lang w:eastAsia="ru-RU"/>
        </w:rPr>
        <w:t xml:space="preserve">Многие из многих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Количественный SWOT-анализ</w:t>
      </w:r>
      <w:r>
        <w:rPr>
          <w:rFonts w:ascii="TimesNewRomanPSMT" w:eastAsia="Times New Roman" w:hAnsi="TimesNewRomanPSMT"/>
          <w:lang w:eastAsia="ru-RU"/>
        </w:rPr>
        <w:br/>
        <w:t xml:space="preserve">2. Система анализа по модели </w:t>
      </w:r>
      <w:proofErr w:type="spellStart"/>
      <w:r>
        <w:rPr>
          <w:rFonts w:ascii="TimesNewRomanPSMT" w:eastAsia="Times New Roman" w:hAnsi="TimesNewRomanPSMT"/>
          <w:lang w:eastAsia="ru-RU"/>
        </w:rPr>
        <w:t>DuPont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с главным контрольным показателем ROE 3. Объектно-ориентированная система финансового анализа</w:t>
      </w:r>
      <w:r>
        <w:rPr>
          <w:rFonts w:ascii="TimesNewRomanPSMT" w:eastAsia="Times New Roman" w:hAnsi="TimesNewRomanPSMT"/>
          <w:lang w:eastAsia="ru-RU"/>
        </w:rPr>
        <w:br/>
        <w:t xml:space="preserve">4. Метод 635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No13. В процессе прогнозирования основных показателей долгосрочного финансового плана предприятия используются следующие основные методы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Метод корреляционного моделирования и методы оптимизационного моделирования.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2. Метод многофакторной регрессии и метод дисконтирования</w:t>
      </w:r>
      <w:r>
        <w:rPr>
          <w:rFonts w:ascii="TimesNewRomanPSMT" w:eastAsia="Times New Roman" w:hAnsi="TimesNewRomanPSMT"/>
          <w:lang w:eastAsia="ru-RU"/>
        </w:rPr>
        <w:br/>
        <w:t>3. Метод нечеткой логики и методы сравнения.</w:t>
      </w:r>
      <w:r>
        <w:rPr>
          <w:rFonts w:ascii="TimesNewRomanPSMT" w:eastAsia="Times New Roman" w:hAnsi="TimesNewRomanPSMT"/>
          <w:lang w:eastAsia="ru-RU"/>
        </w:rPr>
        <w:br/>
        <w:t xml:space="preserve">4. Метод бинарной логики и метод скользящих средних.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No14. Как называются риски, в результате реализации которых предприятию грозит потеря прибыли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катастрофическими 2. критическими</w:t>
      </w:r>
      <w:r>
        <w:rPr>
          <w:rFonts w:ascii="TimesNewRomanPSMT" w:eastAsia="Times New Roman" w:hAnsi="TimesNewRomanPSMT"/>
          <w:lang w:eastAsia="ru-RU"/>
        </w:rPr>
        <w:br/>
        <w:t xml:space="preserve">3. допустимыми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No15.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Из перечисленных ниже принципов выберете те, которые относятся к принципам построения системы финансового риск-</w:t>
      </w:r>
      <w:proofErr w:type="spellStart"/>
      <w:r>
        <w:rPr>
          <w:rFonts w:ascii="TimesNewRomanPSMT" w:eastAsia="Times New Roman" w:hAnsi="TimesNewRomanPSMT"/>
          <w:lang w:eastAsia="ru-RU"/>
        </w:rPr>
        <w:t>контроллинга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Тип ответа: </w:t>
      </w:r>
      <w:r>
        <w:rPr>
          <w:rFonts w:ascii="TimesNewRomanPSMT" w:eastAsia="Times New Roman" w:hAnsi="TimesNewRomanPSMT"/>
          <w:lang w:eastAsia="ru-RU"/>
        </w:rPr>
        <w:t xml:space="preserve">Многие из многих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Экономичность</w:t>
      </w:r>
      <w:r>
        <w:rPr>
          <w:rFonts w:ascii="TimesNewRomanPSMT" w:eastAsia="Times New Roman" w:hAnsi="TimesNewRomanPSMT"/>
          <w:lang w:eastAsia="ru-RU"/>
        </w:rPr>
        <w:br/>
        <w:t>2. Своевременность</w:t>
      </w:r>
      <w:r>
        <w:rPr>
          <w:rFonts w:ascii="TimesNewRomanPSMT" w:eastAsia="Times New Roman" w:hAnsi="TimesNewRomanPSMT"/>
          <w:lang w:eastAsia="ru-RU"/>
        </w:rPr>
        <w:br/>
        <w:t>3. Ангажированность</w:t>
      </w:r>
      <w:r>
        <w:rPr>
          <w:rFonts w:ascii="TimesNewRomanPSMT" w:eastAsia="Times New Roman" w:hAnsi="TimesNewRomanPSMT"/>
          <w:lang w:eastAsia="ru-RU"/>
        </w:rPr>
        <w:br/>
        <w:t xml:space="preserve">4. Многофункциональность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5. Простота построения</w:t>
      </w:r>
      <w:r>
        <w:rPr>
          <w:rFonts w:ascii="TimesNewRomanPSMT" w:eastAsia="Times New Roman" w:hAnsi="TimesNewRomanPSMT"/>
          <w:lang w:eastAsia="ru-RU"/>
        </w:rPr>
        <w:br/>
        <w:t>6. Схематичность</w:t>
      </w:r>
      <w:r>
        <w:rPr>
          <w:rFonts w:ascii="TimesNewRomanPSMT" w:eastAsia="Times New Roman" w:hAnsi="TimesNewRomanPSMT"/>
          <w:lang w:eastAsia="ru-RU"/>
        </w:rPr>
        <w:br/>
        <w:t>7. Гибкость</w:t>
      </w:r>
      <w:r>
        <w:rPr>
          <w:rFonts w:ascii="TimesNewRomanPSMT" w:eastAsia="Times New Roman" w:hAnsi="TimesNewRomanPSMT"/>
          <w:lang w:eastAsia="ru-RU"/>
        </w:rPr>
        <w:br/>
        <w:t xml:space="preserve">8. Информационность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No16. </w:t>
      </w:r>
      <w:proofErr w:type="spellStart"/>
      <w:r>
        <w:rPr>
          <w:rFonts w:ascii="TimesNewRomanPSMT" w:eastAsia="Times New Roman" w:hAnsi="TimesNewRomanPSMT"/>
          <w:lang w:eastAsia="ru-RU"/>
        </w:rPr>
        <w:t>Какои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̆ метод не является методом экспертной оценки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Мозговой штурм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Метод </w:t>
      </w:r>
      <w:proofErr w:type="spellStart"/>
      <w:r>
        <w:rPr>
          <w:rFonts w:ascii="TimesNewRomanPSMT" w:eastAsia="Times New Roman" w:hAnsi="TimesNewRomanPSMT"/>
          <w:lang w:eastAsia="ru-RU"/>
        </w:rPr>
        <w:t>Дельфи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Метод </w:t>
      </w:r>
      <w:proofErr w:type="spellStart"/>
      <w:r>
        <w:rPr>
          <w:rFonts w:ascii="TimesNewRomanPSMT" w:eastAsia="Times New Roman" w:hAnsi="TimesNewRomanPSMT"/>
          <w:lang w:eastAsia="ru-RU"/>
        </w:rPr>
        <w:t>Фулмера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4. Интервью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No17. Создание финансового норматива «предельный размер заемных средств, используемых в </w:t>
      </w:r>
      <w:proofErr w:type="spellStart"/>
      <w:r>
        <w:rPr>
          <w:rFonts w:ascii="TimesNewRomanPSMT" w:eastAsia="Times New Roman" w:hAnsi="TimesNewRomanPSMT"/>
          <w:lang w:eastAsia="ru-RU"/>
        </w:rPr>
        <w:t>хозяйственнои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̆ деятельности" это мера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lastRenderedPageBreak/>
        <w:t xml:space="preserve">1. Диверсификации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</w:t>
      </w:r>
      <w:proofErr w:type="spellStart"/>
      <w:r>
        <w:rPr>
          <w:rFonts w:ascii="TimesNewRomanPSMT" w:eastAsia="Times New Roman" w:hAnsi="TimesNewRomanPSMT"/>
          <w:lang w:eastAsia="ru-RU"/>
        </w:rPr>
        <w:t>Лимитирования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</w:t>
      </w:r>
      <w:proofErr w:type="spellStart"/>
      <w:r>
        <w:rPr>
          <w:rFonts w:ascii="TimesNewRomanPSMT" w:eastAsia="Times New Roman" w:hAnsi="TimesNewRomanPSMT"/>
          <w:lang w:eastAsia="ru-RU"/>
        </w:rPr>
        <w:t>Избежания</w:t>
      </w:r>
      <w:proofErr w:type="spellEnd"/>
      <w:r>
        <w:rPr>
          <w:rFonts w:ascii="TimesNewRomanPSMT" w:eastAsia="Times New Roman" w:hAnsi="TimesNewRomanPSMT"/>
          <w:lang w:eastAsia="ru-RU"/>
        </w:rPr>
        <w:br/>
        <w:t xml:space="preserve">4. Страхования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No18. Отказ от чрезмерного использования оборотных активов в </w:t>
      </w:r>
      <w:proofErr w:type="spellStart"/>
      <w:r>
        <w:rPr>
          <w:rFonts w:ascii="TimesNewRomanPSMT" w:eastAsia="Times New Roman" w:hAnsi="TimesNewRomanPSMT"/>
          <w:lang w:eastAsia="ru-RU"/>
        </w:rPr>
        <w:t>низколиквидных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формах это мера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Диверсификации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</w:t>
      </w:r>
      <w:proofErr w:type="spellStart"/>
      <w:r>
        <w:rPr>
          <w:rFonts w:ascii="TimesNewRomanPSMT" w:eastAsia="Times New Roman" w:hAnsi="TimesNewRomanPSMT"/>
          <w:lang w:eastAsia="ru-RU"/>
        </w:rPr>
        <w:t>Лимитирования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3. Избегания</w:t>
      </w:r>
      <w:r>
        <w:rPr>
          <w:rFonts w:ascii="TimesNewRomanPSMT" w:eastAsia="Times New Roman" w:hAnsi="TimesNewRomanPSMT"/>
          <w:lang w:eastAsia="ru-RU"/>
        </w:rPr>
        <w:br/>
        <w:t xml:space="preserve">4. Страхования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No19. Распределение риска между участниками лизинговой сделки - это метод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</w:t>
      </w:r>
      <w:proofErr w:type="spellStart"/>
      <w:r>
        <w:rPr>
          <w:rFonts w:ascii="TimesNewRomanPSMT" w:eastAsia="Times New Roman" w:hAnsi="TimesNewRomanPSMT"/>
          <w:lang w:eastAsia="ru-RU"/>
        </w:rPr>
        <w:t>лимитирования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рисков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диверсификации рисков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3. трансферта рисков</w:t>
      </w:r>
      <w:r>
        <w:rPr>
          <w:rFonts w:ascii="TimesNewRomanPSMT" w:eastAsia="Times New Roman" w:hAnsi="TimesNewRomanPSMT"/>
          <w:lang w:eastAsia="ru-RU"/>
        </w:rPr>
        <w:br/>
        <w:t xml:space="preserve">4. избегания рисков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No20.</w:t>
      </w:r>
      <w:r>
        <w:rPr>
          <w:rFonts w:ascii="TimesNewRomanPSMT" w:eastAsia="Times New Roman" w:hAnsi="TimesNewRomanPSMT"/>
          <w:lang w:eastAsia="ru-RU"/>
        </w:rPr>
        <w:br/>
        <w:t xml:space="preserve">В чем состоит социально-экономическая функция риска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numPr>
          <w:ilvl w:val="0"/>
          <w:numId w:val="5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 том, что в процессе рыночной деятельности риск и конкуренция позволяет выделить социальные группы эффективных собственников в общественных классах, а в экономике — отрасли деятельности, в которых риск приемлем </w:t>
      </w:r>
    </w:p>
    <w:p w:rsidR="002A767C" w:rsidRDefault="002A767C" w:rsidP="002A767C">
      <w:pPr>
        <w:numPr>
          <w:ilvl w:val="0"/>
          <w:numId w:val="5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 том, что реализация риска может обеспечить дополнительную по сравнению с плановой прибыль в случае благоприятного исхода </w:t>
      </w:r>
    </w:p>
    <w:p w:rsidR="002A767C" w:rsidRDefault="002A767C" w:rsidP="002A767C">
      <w:pPr>
        <w:numPr>
          <w:ilvl w:val="0"/>
          <w:numId w:val="5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оба варианта верны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ascii="TimesNewRomanPS" w:eastAsia="Times New Roman" w:hAnsi="TimesNewRomanPS"/>
          <w:b/>
          <w:bCs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b/>
          <w:bCs/>
          <w:lang w:eastAsia="ru-RU"/>
        </w:rPr>
        <w:t>Тест 2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No1.</w:t>
      </w:r>
      <w:r>
        <w:rPr>
          <w:rFonts w:ascii="TimesNewRomanPSMT" w:eastAsia="Times New Roman" w:hAnsi="TimesNewRomanPSMT"/>
          <w:lang w:eastAsia="ru-RU"/>
        </w:rPr>
        <w:br/>
        <w:t xml:space="preserve">Основу управления риском составляет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pStyle w:val="af"/>
        <w:shd w:val="clear" w:color="auto" w:fill="FFFFFF"/>
        <w:ind w:left="0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фактор «везения»;</w:t>
      </w:r>
      <w:r>
        <w:rPr>
          <w:rFonts w:ascii="TimesNewRomanPSMT" w:eastAsia="Times New Roman" w:hAnsi="TimesNewRomanPSMT"/>
          <w:lang w:eastAsia="ru-RU"/>
        </w:rPr>
        <w:br/>
        <w:t>2. исключительно математический расчет</w:t>
      </w:r>
      <w:r>
        <w:rPr>
          <w:rFonts w:ascii="TimesNewRomanPSMT" w:eastAsia="Times New Roman" w:hAnsi="TimesNewRomanPSMT"/>
          <w:lang w:eastAsia="ru-RU"/>
        </w:rPr>
        <w:br/>
        <w:t xml:space="preserve">3. знания и опыт, полученные в результате тщательного изучения всех ранее возникавших случаев ущерба.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No2.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Тщательная проработка проекта решения на стадии поиска возможных вариантов, выявление узких мест и источников риска приводит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к увеличению риска;</w:t>
      </w:r>
      <w:r>
        <w:rPr>
          <w:rFonts w:ascii="TimesNewRomanPSMT" w:eastAsia="Times New Roman" w:hAnsi="TimesNewRomanPSMT"/>
          <w:lang w:eastAsia="ru-RU"/>
        </w:rPr>
        <w:br/>
        <w:t>2. к полному предотвращению отрицательных последствий риска</w:t>
      </w:r>
      <w:r>
        <w:rPr>
          <w:rFonts w:ascii="TimesNewRomanPSMT" w:eastAsia="Times New Roman" w:hAnsi="TimesNewRomanPSMT"/>
          <w:lang w:eastAsia="ru-RU"/>
        </w:rPr>
        <w:br/>
        <w:t xml:space="preserve">3. к уменьшению, предотвращению и компенсации отрицательных последствий риска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No3.</w:t>
      </w:r>
      <w:r>
        <w:rPr>
          <w:rFonts w:ascii="TimesNewRomanPSMT" w:eastAsia="Times New Roman" w:hAnsi="TimesNewRomanPSMT"/>
          <w:lang w:eastAsia="ru-RU"/>
        </w:rPr>
        <w:br/>
        <w:t xml:space="preserve">Собственные оборотные средства рассчитываются как разность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lastRenderedPageBreak/>
        <w:t>1. запасов и денежных средств</w:t>
      </w:r>
      <w:r>
        <w:rPr>
          <w:rFonts w:ascii="TimesNewRomanPSMT" w:eastAsia="Times New Roman" w:hAnsi="TimesNewRomanPSMT"/>
          <w:lang w:eastAsia="ru-RU"/>
        </w:rPr>
        <w:br/>
        <w:t xml:space="preserve">2. капитала, резервов и </w:t>
      </w:r>
      <w:proofErr w:type="spellStart"/>
      <w:r>
        <w:rPr>
          <w:rFonts w:ascii="TimesNewRomanPSMT" w:eastAsia="Times New Roman" w:hAnsi="TimesNewRomanPSMT"/>
          <w:lang w:eastAsia="ru-RU"/>
        </w:rPr>
        <w:t>внеоборотных</w:t>
      </w:r>
      <w:proofErr w:type="spellEnd"/>
      <w:r>
        <w:rPr>
          <w:rFonts w:ascii="TimesNewRomanPSMT" w:eastAsia="Times New Roman" w:hAnsi="TimesNewRomanPSMT"/>
          <w:lang w:eastAsia="ru-RU"/>
        </w:rPr>
        <w:t xml:space="preserve"> активов;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прибыли прошлого и отчетного года;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No4.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Порог рентабельности находится там, где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маржинальный доход равен постоянным затратам;</w:t>
      </w:r>
      <w:r>
        <w:rPr>
          <w:rFonts w:ascii="TimesNewRomanPSMT" w:eastAsia="Times New Roman" w:hAnsi="TimesNewRomanPSMT"/>
          <w:lang w:eastAsia="ru-RU"/>
        </w:rPr>
        <w:br/>
        <w:t xml:space="preserve">2. маржинальный доход превышает постоянные затраты;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маржинальный доход ниже уровня постоянных затрат.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No5.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Обоснование структуры выпускаемой продукции предприятия ведется на основе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эмпирического способа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2. маржинального анализа;</w:t>
      </w:r>
      <w:r>
        <w:rPr>
          <w:rFonts w:ascii="TimesNewRomanPSMT" w:eastAsia="Times New Roman" w:hAnsi="TimesNewRomanPSMT"/>
          <w:lang w:eastAsia="ru-RU"/>
        </w:rPr>
        <w:br/>
        <w:t xml:space="preserve">3. маржинального анализа и эмпирического способа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No6.</w:t>
      </w:r>
      <w:r>
        <w:rPr>
          <w:rFonts w:ascii="TimesNewRomanPSMT" w:eastAsia="Times New Roman" w:hAnsi="TimesNewRomanPSMT"/>
          <w:lang w:eastAsia="ru-RU"/>
        </w:rPr>
        <w:br/>
        <w:t xml:space="preserve">Главным объектом управления является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человек как личность</w:t>
      </w:r>
      <w:r>
        <w:rPr>
          <w:rFonts w:ascii="TimesNewRomanPSMT" w:eastAsia="Times New Roman" w:hAnsi="TimesNewRomanPSMT"/>
          <w:lang w:eastAsia="ru-RU"/>
        </w:rPr>
        <w:br/>
        <w:t>2. фауна планеты</w:t>
      </w:r>
      <w:r>
        <w:rPr>
          <w:rFonts w:ascii="TimesNewRomanPSMT" w:eastAsia="Times New Roman" w:hAnsi="TimesNewRomanPSMT"/>
          <w:lang w:eastAsia="ru-RU"/>
        </w:rPr>
        <w:br/>
        <w:t xml:space="preserve">3. оборудование предприятия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No7.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Распределение риска на конкретные группы по определенным признакам для достижения поставленных целей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учет рисков;</w:t>
      </w:r>
      <w:r>
        <w:rPr>
          <w:rFonts w:ascii="TimesNewRomanPSMT" w:eastAsia="Times New Roman" w:hAnsi="TimesNewRomanPSMT"/>
          <w:lang w:eastAsia="ru-RU"/>
        </w:rPr>
        <w:br/>
        <w:t>2. расчет рисков;</w:t>
      </w:r>
      <w:r>
        <w:rPr>
          <w:rFonts w:ascii="TimesNewRomanPSMT" w:eastAsia="Times New Roman" w:hAnsi="TimesNewRomanPSMT"/>
          <w:lang w:eastAsia="ru-RU"/>
        </w:rPr>
        <w:br/>
        <w:t xml:space="preserve">3. классификация рисков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No8.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 процессе управления рисками определение факторов риска и обстоятельств, приводящих к рисковым ситуациям, называют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количественный анализ рисков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2. качественный анализ рисков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индикативный анализ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No9.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Финансовый контроль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представляет собой сверку сальдовых остатков на складе предприятия;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2. не ограничивается только количественной и правовой сторонами финансовой деятельности субъектов хозяйствования, а имеет аналитический аспект;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представляет собой количественную оценку финансовой деятельности субъекта хозяйствования;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No10.</w:t>
      </w:r>
      <w:r>
        <w:rPr>
          <w:rFonts w:ascii="TimesNewRomanPSMT" w:eastAsia="Times New Roman" w:hAnsi="TimesNewRomanPSMT"/>
          <w:lang w:eastAsia="ru-RU"/>
        </w:rPr>
        <w:br/>
        <w:t xml:space="preserve">Отнесение организации к определенной категории финансовой устойчивости осуществляется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lastRenderedPageBreak/>
        <w:t xml:space="preserve">Варианты ответов: </w:t>
      </w:r>
    </w:p>
    <w:p w:rsidR="002A767C" w:rsidRDefault="002A767C" w:rsidP="002A767C">
      <w:pPr>
        <w:pStyle w:val="af"/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на основе коэффициента дисконтирования;</w:t>
      </w:r>
      <w:r>
        <w:rPr>
          <w:rFonts w:ascii="TimesNewRomanPSMT" w:eastAsia="Times New Roman" w:hAnsi="TimesNewRomanPSMT"/>
          <w:lang w:eastAsia="ru-RU"/>
        </w:rPr>
        <w:br/>
        <w:t>2. на основе общей величины трудозатрат</w:t>
      </w:r>
      <w:r>
        <w:rPr>
          <w:rFonts w:ascii="TimesNewRomanPSMT" w:eastAsia="Times New Roman" w:hAnsi="TimesNewRomanPSMT"/>
          <w:lang w:eastAsia="ru-RU"/>
        </w:rPr>
        <w:br/>
        <w:t xml:space="preserve">3. на основе излишка или недостатка плановых источников средств для формирования запасов и затрат;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No11.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Маржинальная прибыль рассчитывается как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частное от деление выручки и переменных издержек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разница между выручкой и переменными издержками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частное от деления выручки и постоянных издержек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No12.</w:t>
      </w:r>
      <w:r>
        <w:rPr>
          <w:rFonts w:ascii="TimesNewRomanPSMT" w:eastAsia="Times New Roman" w:hAnsi="TimesNewRomanPSMT"/>
          <w:lang w:eastAsia="ru-RU"/>
        </w:rPr>
        <w:br/>
        <w:t>Прибыль (убыток) от продаж равна:</w:t>
      </w:r>
      <w:r>
        <w:rPr>
          <w:rFonts w:ascii="TimesNewRomanPSMT" w:eastAsia="Times New Roman" w:hAnsi="TimesNewRomanPSMT"/>
          <w:lang w:eastAsia="ru-RU"/>
        </w:rPr>
        <w:br/>
      </w: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разнице между балансовой прибылью и управленческими расходами предприятия;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разнице между валовой прибылью и коммерческими и управленческими расходами предприятия;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разнице между прибылью до налогообложения и величиной налоговых отчислений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No13.</w:t>
      </w:r>
      <w:r>
        <w:rPr>
          <w:rFonts w:ascii="TimesNewRomanPSMT" w:eastAsia="Times New Roman" w:hAnsi="TimesNewRomanPSMT"/>
          <w:lang w:eastAsia="ru-RU"/>
        </w:rPr>
        <w:br/>
        <w:t xml:space="preserve">Рентабельность собственного капитала предприятия показывает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величину прибыли с каждого рубля заемных средств;</w:t>
      </w:r>
      <w:r>
        <w:rPr>
          <w:rFonts w:ascii="TimesNewRomanPSMT" w:eastAsia="Times New Roman" w:hAnsi="TimesNewRomanPSMT"/>
          <w:lang w:eastAsia="ru-RU"/>
        </w:rPr>
        <w:br/>
        <w:t>2. величину прибыли с каждого рубля долгосрочных кредитов</w:t>
      </w:r>
      <w:r>
        <w:rPr>
          <w:rFonts w:ascii="TimesNewRomanPSMT" w:eastAsia="Times New Roman" w:hAnsi="TimesNewRomanPSMT"/>
          <w:lang w:eastAsia="ru-RU"/>
        </w:rPr>
        <w:br/>
        <w:t xml:space="preserve">3. эффективность использования акционерного капитала предприятия;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No14.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Рентабельность продаж показывает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прирост активов организации;</w:t>
      </w:r>
      <w:r>
        <w:rPr>
          <w:rFonts w:ascii="TimesNewRomanPSMT" w:eastAsia="Times New Roman" w:hAnsi="TimesNewRomanPSMT"/>
          <w:lang w:eastAsia="ru-RU"/>
        </w:rPr>
        <w:br/>
        <w:t>2. величину резервного фонда.</w:t>
      </w:r>
      <w:r>
        <w:rPr>
          <w:rFonts w:ascii="TimesNewRomanPSMT" w:eastAsia="Times New Roman" w:hAnsi="TimesNewRomanPSMT"/>
          <w:lang w:eastAsia="ru-RU"/>
        </w:rPr>
        <w:br/>
        <w:t xml:space="preserve">3. долю валовой (чистой) прибыли в выручке предприятия;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No15.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К приростным затратам относят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сбытовые и производственные затраты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переменные и полупостоянные затраты;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коммерческие и управленческие затраты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No16.</w:t>
      </w:r>
      <w:r>
        <w:rPr>
          <w:rFonts w:ascii="TimesNewRomanPSMT" w:eastAsia="Times New Roman" w:hAnsi="TimesNewRomanPSMT"/>
          <w:lang w:eastAsia="ru-RU"/>
        </w:rPr>
        <w:br/>
        <w:t xml:space="preserve">Анализ безубыточности основан на зависимости между следующими величинами </w:t>
      </w: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доходами от продаж, издержками и прибылью в течение короткого периода</w:t>
      </w:r>
      <w:r>
        <w:rPr>
          <w:rFonts w:ascii="TimesNewRomanPSMT" w:eastAsia="Times New Roman" w:hAnsi="TimesNewRomanPSMT"/>
          <w:lang w:eastAsia="ru-RU"/>
        </w:rPr>
        <w:br/>
        <w:t xml:space="preserve">2. доходами от продаж, издержками и прибылью в течение длительного периода 3. издержками и прибылью в течение короткого периода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No17. Назовите лишний методический инструментарий в рамках диверсификации подходов к учету фактора инфляции в процесса финансового риск-менеджмента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numPr>
          <w:ilvl w:val="0"/>
          <w:numId w:val="6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lastRenderedPageBreak/>
        <w:t xml:space="preserve">Методический инструментарий формирования реальной процентной ставки с учетом инфляции </w:t>
      </w:r>
    </w:p>
    <w:p w:rsidR="002A767C" w:rsidRDefault="002A767C" w:rsidP="002A767C">
      <w:pPr>
        <w:numPr>
          <w:ilvl w:val="0"/>
          <w:numId w:val="6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Методический инструментарий оценки стоимости денежных средств с учетом фактора инфляции </w:t>
      </w:r>
    </w:p>
    <w:p w:rsidR="002A767C" w:rsidRDefault="002A767C" w:rsidP="002A767C">
      <w:pPr>
        <w:numPr>
          <w:ilvl w:val="0"/>
          <w:numId w:val="6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Методический инструментарий формирования необходимого уровня доходности финансовых операций с учетом фактора инфляции </w:t>
      </w:r>
    </w:p>
    <w:p w:rsidR="002A767C" w:rsidRDefault="002A767C" w:rsidP="002A767C">
      <w:pPr>
        <w:numPr>
          <w:ilvl w:val="0"/>
          <w:numId w:val="6"/>
        </w:num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Методический инструментарий формирования ключевой ставки с учетом инфляции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No18. Какого механизма хеджирования не существует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1. хеджирование фьючерсными контрактами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2. хеджирование с использованием опционов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3. хеджирование с использованием сквозного коносамента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4. хеджирование с использованием операции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No19. Если операция хеджирована, то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...ее доходность неизвестна, но риски по операции застрахованы</w:t>
      </w:r>
      <w:r>
        <w:rPr>
          <w:rFonts w:ascii="TimesNewRomanPSMT" w:eastAsia="Times New Roman" w:hAnsi="TimesNewRomanPSMT"/>
          <w:lang w:eastAsia="ru-RU"/>
        </w:rPr>
        <w:br/>
        <w:t>2. ...ее доходность из неизвестной величины сразу превращается в известную</w:t>
      </w:r>
      <w:r>
        <w:rPr>
          <w:rFonts w:ascii="TimesNewRomanPSMT" w:eastAsia="Times New Roman" w:hAnsi="TimesNewRomanPSMT"/>
          <w:lang w:eastAsia="ru-RU"/>
        </w:rPr>
        <w:br/>
        <w:t>3. ...возможный ущерб по операции становится известен заранее и фиксирован</w:t>
      </w:r>
      <w:r>
        <w:rPr>
          <w:rFonts w:ascii="TimesNewRomanPSMT" w:eastAsia="Times New Roman" w:hAnsi="TimesNewRomanPSMT"/>
          <w:lang w:eastAsia="ru-RU"/>
        </w:rPr>
        <w:br/>
        <w:t xml:space="preserve">4. ...предприниматель сразу получает будущий доход, выплачивая премию за риск агенту рынка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Вопрос No20.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 xml:space="preserve">Одним из условий страхования риска является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риск должен носить случайный характер</w:t>
      </w:r>
      <w:r>
        <w:rPr>
          <w:rFonts w:ascii="TimesNewRomanPSMT" w:eastAsia="Times New Roman" w:hAnsi="TimesNewRomanPSMT"/>
          <w:lang w:eastAsia="ru-RU"/>
        </w:rPr>
        <w:br/>
        <w:t>2. факт наступления риска должен быть заранее известен во времени</w:t>
      </w:r>
      <w:r>
        <w:rPr>
          <w:rFonts w:ascii="TimesNewRomanPSMT" w:eastAsia="Times New Roman" w:hAnsi="TimesNewRomanPSMT"/>
          <w:lang w:eastAsia="ru-RU"/>
        </w:rPr>
        <w:br/>
        <w:t xml:space="preserve">3. наступление страхового случая должно быть связано с волеизъявлением страхователя 4. риск должен носить размер катастрофического бедствия </w:t>
      </w:r>
    </w:p>
    <w:p w:rsidR="002A767C" w:rsidRDefault="002A767C" w:rsidP="002A767C">
      <w:pPr>
        <w:shd w:val="clear" w:color="auto" w:fill="FFFFFF"/>
        <w:rPr>
          <w:rFonts w:ascii="TimesNewRomanPSMT" w:eastAsia="Times New Roman" w:hAnsi="TimesNewRomanPSMT"/>
          <w:lang w:eastAsia="ru-RU"/>
        </w:rPr>
      </w:pP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Вопрос No21.</w:t>
      </w:r>
      <w:r>
        <w:rPr>
          <w:rFonts w:ascii="TimesNewRomanPSMT" w:eastAsia="Times New Roman" w:hAnsi="TimesNewRomanPSMT"/>
          <w:lang w:eastAsia="ru-RU"/>
        </w:rPr>
        <w:br/>
        <w:t xml:space="preserve">Источник возможного негативного последствия - это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" w:eastAsia="Times New Roman" w:hAnsi="TimesNewRomanPS"/>
          <w:i/>
          <w:iCs/>
          <w:lang w:eastAsia="ru-RU"/>
        </w:rPr>
        <w:t xml:space="preserve">Варианты ответов: </w:t>
      </w:r>
    </w:p>
    <w:p w:rsidR="002A767C" w:rsidRDefault="002A767C" w:rsidP="002A767C">
      <w:pPr>
        <w:shd w:val="clear" w:color="auto" w:fill="FFFFFF"/>
        <w:rPr>
          <w:rFonts w:eastAsia="Times New Roman"/>
          <w:lang w:eastAsia="ru-RU"/>
        </w:rPr>
      </w:pPr>
      <w:r>
        <w:rPr>
          <w:rFonts w:ascii="TimesNewRomanPSMT" w:eastAsia="Times New Roman" w:hAnsi="TimesNewRomanPSMT"/>
          <w:lang w:eastAsia="ru-RU"/>
        </w:rPr>
        <w:t>1. субъект риска</w:t>
      </w:r>
      <w:r>
        <w:rPr>
          <w:rFonts w:ascii="TimesNewRomanPSMT" w:eastAsia="Times New Roman" w:hAnsi="TimesNewRomanPSMT"/>
          <w:lang w:eastAsia="ru-RU"/>
        </w:rPr>
        <w:br/>
        <w:t>2. объект риска</w:t>
      </w:r>
      <w:r>
        <w:rPr>
          <w:rFonts w:ascii="TimesNewRomanPSMT" w:eastAsia="Times New Roman" w:hAnsi="TimesNewRomanPSMT"/>
          <w:lang w:eastAsia="ru-RU"/>
        </w:rPr>
        <w:br/>
        <w:t>3. риск</w:t>
      </w:r>
      <w:r>
        <w:rPr>
          <w:rFonts w:ascii="TimesNewRomanPSMT" w:eastAsia="Times New Roman" w:hAnsi="TimesNewRomanPSMT"/>
          <w:lang w:eastAsia="ru-RU"/>
        </w:rPr>
        <w:br/>
        <w:t xml:space="preserve">4. нет верного ответа </w:t>
      </w:r>
    </w:p>
    <w:p w:rsidR="002A767C" w:rsidRDefault="002A767C" w:rsidP="002A767C">
      <w:pPr>
        <w:pStyle w:val="af"/>
        <w:spacing w:after="200" w:line="276" w:lineRule="auto"/>
        <w:ind w:left="714"/>
        <w:jc w:val="both"/>
      </w:pPr>
    </w:p>
    <w:sectPr w:rsidR="002A767C">
      <w:headerReference w:type="default" r:id="rId8"/>
      <w:footerReference w:type="default" r:id="rId9"/>
      <w:headerReference w:type="first" r:id="rId10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D92" w:rsidRDefault="00BF6D92">
      <w:r>
        <w:separator/>
      </w:r>
    </w:p>
  </w:endnote>
  <w:endnote w:type="continuationSeparator" w:id="0">
    <w:p w:rsidR="00BF6D92" w:rsidRDefault="00BF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D" w:rsidRDefault="003D238D">
    <w:pPr>
      <w:pStyle w:val="af1"/>
      <w:jc w:val="right"/>
    </w:pPr>
  </w:p>
  <w:p w:rsidR="003D238D" w:rsidRDefault="003D238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D92" w:rsidRDefault="00BF6D92">
      <w:r>
        <w:separator/>
      </w:r>
    </w:p>
  </w:footnote>
  <w:footnote w:type="continuationSeparator" w:id="0">
    <w:p w:rsidR="00BF6D92" w:rsidRDefault="00BF6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D" w:rsidRDefault="00C179D1">
    <w:pPr>
      <w:pStyle w:val="af0"/>
    </w:pPr>
    <w:r>
      <w:rPr>
        <w:sz w:val="16"/>
        <w:szCs w:val="16"/>
      </w:rPr>
      <w:t xml:space="preserve">Управление рисками (Р1) </w:t>
    </w:r>
  </w:p>
  <w:p w:rsidR="003D238D" w:rsidRDefault="003D238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8D" w:rsidRDefault="00C179D1">
    <w:pPr>
      <w:pStyle w:val="af0"/>
    </w:pPr>
    <w:bookmarkStart w:id="1" w:name="__DdeLink__10538_3884347928"/>
    <w:r>
      <w:rPr>
        <w:sz w:val="16"/>
        <w:szCs w:val="16"/>
      </w:rPr>
      <w:t>Управление рисками (Р1)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6A9F"/>
    <w:multiLevelType w:val="multilevel"/>
    <w:tmpl w:val="36FA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BE4D9D"/>
    <w:multiLevelType w:val="multilevel"/>
    <w:tmpl w:val="9594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27595"/>
    <w:multiLevelType w:val="multilevel"/>
    <w:tmpl w:val="513861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3A04729"/>
    <w:multiLevelType w:val="multilevel"/>
    <w:tmpl w:val="702CB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F2A55"/>
    <w:multiLevelType w:val="multilevel"/>
    <w:tmpl w:val="67BAB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21FA4"/>
    <w:multiLevelType w:val="multilevel"/>
    <w:tmpl w:val="07C2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8D"/>
    <w:rsid w:val="002A767C"/>
    <w:rsid w:val="003D238D"/>
    <w:rsid w:val="007378CC"/>
    <w:rsid w:val="00BF6D92"/>
    <w:rsid w:val="00C1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rFonts w:cs="Times New Roman"/>
      <w:b/>
    </w:rPr>
  </w:style>
  <w:style w:type="character" w:customStyle="1" w:styleId="ListLabel4">
    <w:name w:val="ListLabel 4"/>
    <w:qFormat/>
    <w:rPr>
      <w:rFonts w:cs="Times New Roman"/>
      <w:b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  <w:b/>
    </w:rPr>
  </w:style>
  <w:style w:type="character" w:customStyle="1" w:styleId="ListLabel8">
    <w:name w:val="ListLabel 8"/>
    <w:qFormat/>
    <w:rPr>
      <w:rFonts w:cs="Times New Roman"/>
      <w:b/>
    </w:rPr>
  </w:style>
  <w:style w:type="character" w:customStyle="1" w:styleId="ListLabel9">
    <w:name w:val="ListLabel 9"/>
    <w:qFormat/>
    <w:rPr>
      <w:rFonts w:cs="Times New Roman"/>
      <w:b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  <w:b/>
    </w:rPr>
  </w:style>
  <w:style w:type="character" w:customStyle="1" w:styleId="ListLabel21">
    <w:name w:val="ListLabel 21"/>
    <w:qFormat/>
    <w:rPr>
      <w:rFonts w:cs="Times New Roman"/>
      <w:b/>
    </w:rPr>
  </w:style>
  <w:style w:type="character" w:customStyle="1" w:styleId="ListLabel22">
    <w:name w:val="ListLabel 22"/>
    <w:qFormat/>
    <w:rPr>
      <w:rFonts w:cs="Times New Roman"/>
      <w:b/>
    </w:rPr>
  </w:style>
  <w:style w:type="character" w:customStyle="1" w:styleId="ListLabel23">
    <w:name w:val="ListLabel 23"/>
    <w:qFormat/>
    <w:rPr>
      <w:rFonts w:cs="Times New Roman"/>
      <w:b/>
    </w:rPr>
  </w:style>
  <w:style w:type="character" w:customStyle="1" w:styleId="ListLabel24">
    <w:name w:val="ListLabel 24"/>
    <w:qFormat/>
    <w:rPr>
      <w:rFonts w:cs="Times New Roman"/>
      <w:b/>
    </w:rPr>
  </w:style>
  <w:style w:type="character" w:customStyle="1" w:styleId="ListLabel25">
    <w:name w:val="ListLabel 25"/>
    <w:qFormat/>
    <w:rPr>
      <w:rFonts w:cs="Times New Roman"/>
      <w:b/>
    </w:rPr>
  </w:style>
  <w:style w:type="character" w:customStyle="1" w:styleId="ListLabel26">
    <w:name w:val="ListLabel 26"/>
    <w:qFormat/>
    <w:rPr>
      <w:rFonts w:cs="Times New Roman"/>
      <w:b/>
    </w:rPr>
  </w:style>
  <w:style w:type="character" w:customStyle="1" w:styleId="ListLabel27">
    <w:name w:val="ListLabel 27"/>
    <w:qFormat/>
    <w:rPr>
      <w:rFonts w:cs="Times New Roman"/>
      <w:b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1932</Words>
  <Characters>11017</Characters>
  <Application>Microsoft Office Word</Application>
  <DocSecurity>0</DocSecurity>
  <Lines>91</Lines>
  <Paragraphs>25</Paragraphs>
  <ScaleCrop>false</ScaleCrop>
  <Company/>
  <LinksUpToDate>false</LinksUpToDate>
  <CharactersWithSpaces>12924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dc:description/>
  <cp:lastModifiedBy>Калачев Михаил Анатольевич</cp:lastModifiedBy>
  <cp:revision>15</cp:revision>
  <dcterms:created xsi:type="dcterms:W3CDTF">2022-01-24T12:51:00Z</dcterms:created>
  <dcterms:modified xsi:type="dcterms:W3CDTF">2024-04-23T07:40:00Z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