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28FDCDEE" w14:textId="11CABDEC" w:rsidR="0005390B" w:rsidRPr="0005390B" w:rsidRDefault="00440692" w:rsidP="0044069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зачета</w:t>
      </w:r>
      <w:r w:rsidR="00FA3E76" w:rsidRPr="008F1B5A">
        <w:rPr>
          <w:b/>
          <w:sz w:val="28"/>
          <w:szCs w:val="28"/>
        </w:rPr>
        <w:t xml:space="preserve"> по дисциплине (модулю) </w:t>
      </w:r>
      <w:r w:rsidR="0005390B" w:rsidRPr="0005390B">
        <w:rPr>
          <w:b/>
          <w:sz w:val="28"/>
          <w:szCs w:val="28"/>
        </w:rPr>
        <w:br/>
      </w:r>
    </w:p>
    <w:p w14:paraId="2BD1FE93" w14:textId="44EEF5CE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43485">
        <w:rPr>
          <w:b/>
          <w:sz w:val="28"/>
          <w:szCs w:val="28"/>
        </w:rPr>
        <w:t>Финансовый менеджмент</w:t>
      </w:r>
      <w:r w:rsidR="00394562">
        <w:rPr>
          <w:b/>
          <w:sz w:val="28"/>
          <w:szCs w:val="28"/>
        </w:rPr>
        <w:t xml:space="preserve"> </w:t>
      </w:r>
      <w:r w:rsidR="00232C96">
        <w:rPr>
          <w:b/>
          <w:sz w:val="28"/>
          <w:szCs w:val="28"/>
        </w:rPr>
        <w:t>(УК</w:t>
      </w:r>
      <w:r w:rsidR="00394562" w:rsidRPr="00394562">
        <w:rPr>
          <w:b/>
          <w:sz w:val="28"/>
          <w:szCs w:val="28"/>
        </w:rPr>
        <w:t>)</w:t>
      </w:r>
      <w:r w:rsidR="00232C96">
        <w:rPr>
          <w:b/>
          <w:sz w:val="28"/>
          <w:szCs w:val="28"/>
        </w:rPr>
        <w:t xml:space="preserve"> (Р4)</w:t>
      </w:r>
      <w:r w:rsidRPr="0005390B">
        <w:rPr>
          <w:b/>
          <w:sz w:val="28"/>
          <w:szCs w:val="28"/>
        </w:rPr>
        <w:t>»</w:t>
      </w:r>
    </w:p>
    <w:p w14:paraId="17BC83DD" w14:textId="361B6205" w:rsidR="00440692" w:rsidRPr="0005390B" w:rsidRDefault="00440692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семестр</w:t>
      </w:r>
      <w:bookmarkStart w:id="0" w:name="_GoBack"/>
      <w:bookmarkEnd w:id="0"/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58F4F65C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440692">
        <w:rPr>
          <w:sz w:val="28"/>
          <w:szCs w:val="28"/>
        </w:rPr>
        <w:t>зачета</w:t>
      </w:r>
      <w:r w:rsidR="00FA3E76">
        <w:rPr>
          <w:sz w:val="28"/>
          <w:szCs w:val="28"/>
        </w:rPr>
        <w:t xml:space="preserve"> обучающемуся предлагается дать ответы на 2 вопроса</w:t>
      </w:r>
      <w:r w:rsidR="00440692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>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0FC4332" w14:textId="77777777" w:rsidR="00CE7AEB" w:rsidRDefault="00CE7AEB" w:rsidP="00CE7AEB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05B9BFDB" w14:textId="5D57DCA4" w:rsidR="00D10EF3" w:rsidRPr="00D10EF3" w:rsidRDefault="00CE7AEB" w:rsidP="00D10EF3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  <w:szCs w:val="28"/>
        </w:rPr>
      </w:pPr>
      <w:r w:rsidRPr="00D10EF3">
        <w:rPr>
          <w:rFonts w:eastAsia="Times New Roman"/>
          <w:b/>
          <w:bCs/>
          <w:sz w:val="28"/>
          <w:szCs w:val="28"/>
        </w:rPr>
        <w:t xml:space="preserve"> </w:t>
      </w:r>
    </w:p>
    <w:p w14:paraId="3DB7316E" w14:textId="273DB79D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1)  Издержки предприятия: переменные, постоянные и смешанные. Поведение издержек. Методы деления смешанных издержек на постоянные и переменные. </w:t>
      </w:r>
    </w:p>
    <w:p w14:paraId="37F00EF2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2)  Алгоритм и ключевые элементы операционного анализа. </w:t>
      </w:r>
    </w:p>
    <w:p w14:paraId="0F7A266B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3)  Эффект операционного рычага: сущность и подходы к расчету. </w:t>
      </w:r>
    </w:p>
    <w:p w14:paraId="5C209BCE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4)  Точка безубыточности и маржа безубыточности предприятия. График операционного анализа. </w:t>
      </w:r>
    </w:p>
    <w:p w14:paraId="6A060BDE" w14:textId="518D4C91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5)  Оборотный капитал предприятия: сущность, классификация и основные характеристики. Факторы, влияющие на потребность в оборотном капитале. </w:t>
      </w:r>
    </w:p>
    <w:p w14:paraId="05024248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6)  Политика управления оборотными активами: цель, типы и последствия применения. </w:t>
      </w:r>
    </w:p>
    <w:p w14:paraId="42B57695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7)  Комплексная политика управления оборотным капиталом. </w:t>
      </w:r>
    </w:p>
    <w:p w14:paraId="46931555" w14:textId="529B53E9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8)  Основные показатели эффективности управления оборотным капиталом. Операционный и финансовый циклы предприятия. </w:t>
      </w:r>
    </w:p>
    <w:p w14:paraId="13A64A9A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9)  Управление денежными средствами предприятия. </w:t>
      </w:r>
    </w:p>
    <w:p w14:paraId="6D88BEEC" w14:textId="6F7CEEFB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10)  Бюджет денежных средств как основной метод управления денежными средствами предприятия: цели, направления использования и методы составления (прямой и косвенный). </w:t>
      </w:r>
    </w:p>
    <w:p w14:paraId="321160CA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11)  Модели управления денежными средствами (модель </w:t>
      </w:r>
      <w:proofErr w:type="spellStart"/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>Баумоля</w:t>
      </w:r>
      <w:proofErr w:type="spellEnd"/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 и модель Миллера- Орра): суть и область применения. </w:t>
      </w:r>
    </w:p>
    <w:p w14:paraId="5FBB055D" w14:textId="0F92D340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12)  Управление дебиторской задолженностью как часть комплексной политики управления оборотным капиталом предприятия. </w:t>
      </w:r>
    </w:p>
    <w:p w14:paraId="24C9B4C7" w14:textId="5F5E4DF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13)  Собственный капитал предприятия: состав, достоинства и недостатки использования. Инвестированный и накопленный капитал. </w:t>
      </w:r>
    </w:p>
    <w:p w14:paraId="6928F0A9" w14:textId="573EE1B5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>14)  </w:t>
      </w:r>
      <w:proofErr w:type="spellStart"/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>Устойчивый</w:t>
      </w:r>
      <w:proofErr w:type="spellEnd"/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 темп роста собственного капитала предприятия (моделирование внутренних темпов роста ВТР). </w:t>
      </w:r>
    </w:p>
    <w:p w14:paraId="62A57057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15)  Основные показатели эффективности управления собственным капиталом предприятия. </w:t>
      </w:r>
    </w:p>
    <w:p w14:paraId="7FD3977D" w14:textId="3622D3F9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16)  Заемный капитал предприятия: источники, достоинства и недостатки привлечения. </w:t>
      </w:r>
    </w:p>
    <w:p w14:paraId="73678719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17)  Эффект финансового рычага (2 концепции). </w:t>
      </w:r>
    </w:p>
    <w:p w14:paraId="65B6D17A" w14:textId="12952352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18)  Взаимодействие финансового и операционного рычагов и оценка совокупного риска, связанного с предприятием. </w:t>
      </w:r>
    </w:p>
    <w:p w14:paraId="318F17DA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lastRenderedPageBreak/>
        <w:t xml:space="preserve">19)  Основные показатели эффективности управления заемным капиталом предприятия. </w:t>
      </w:r>
    </w:p>
    <w:p w14:paraId="5992DA90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20)  Преимущества и недостатки привлечения заемного капитала путем выпуска облигаций. </w:t>
      </w:r>
    </w:p>
    <w:p w14:paraId="71D7B461" w14:textId="76CDF033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21)  Финансовый лизинг: кредитные аспекты и основные этапы управления. </w:t>
      </w:r>
    </w:p>
    <w:p w14:paraId="7B2FE6EB" w14:textId="5837F55D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>22)  Инвестиционный портфель: понятие, задачи, типы. Теория Шарпа-</w:t>
      </w:r>
      <w:proofErr w:type="spellStart"/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>Марковица</w:t>
      </w:r>
      <w:proofErr w:type="spellEnd"/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. </w:t>
      </w:r>
    </w:p>
    <w:p w14:paraId="77BAC4F9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23)  Доходность и риски портфельного инвестирования. </w:t>
      </w:r>
    </w:p>
    <w:p w14:paraId="53236B2F" w14:textId="64C7D155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24)  Инвестиционный проект: понятие и структура. Принципы отбора источников финансирования инвестиционных проектов. </w:t>
      </w:r>
    </w:p>
    <w:p w14:paraId="10D3C51E" w14:textId="77777777" w:rsidR="00D10EF3" w:rsidRPr="00D10EF3" w:rsidRDefault="00D10EF3" w:rsidP="00D10EF3">
      <w:pPr>
        <w:ind w:left="360"/>
        <w:rPr>
          <w:rFonts w:eastAsia="Times New Roman"/>
          <w:sz w:val="28"/>
          <w:szCs w:val="28"/>
          <w:lang w:eastAsia="ru-RU"/>
        </w:rPr>
      </w:pP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25)  Принципы и методы оценки эффективности инвестиционных проектов (ARR, PP, </w:t>
      </w:r>
      <w:r w:rsidRPr="00D10EF3">
        <w:rPr>
          <w:rFonts w:ascii="TimesNewRomanPSMT" w:eastAsia="Times New Roman" w:hAnsi="TimesNewRomanPSMT"/>
          <w:sz w:val="28"/>
          <w:szCs w:val="28"/>
          <w:lang w:val="en-US" w:eastAsia="ru-RU"/>
        </w:rPr>
        <w:t>NPV</w:t>
      </w: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, </w:t>
      </w:r>
      <w:r w:rsidRPr="00D10EF3">
        <w:rPr>
          <w:rFonts w:ascii="TimesNewRomanPSMT" w:eastAsia="Times New Roman" w:hAnsi="TimesNewRomanPSMT"/>
          <w:sz w:val="28"/>
          <w:szCs w:val="28"/>
          <w:lang w:val="en-US" w:eastAsia="ru-RU"/>
        </w:rPr>
        <w:t>NTV</w:t>
      </w: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, </w:t>
      </w:r>
      <w:r w:rsidRPr="00D10EF3">
        <w:rPr>
          <w:rFonts w:ascii="TimesNewRomanPSMT" w:eastAsia="Times New Roman" w:hAnsi="TimesNewRomanPSMT"/>
          <w:sz w:val="28"/>
          <w:szCs w:val="28"/>
          <w:lang w:val="en-US" w:eastAsia="ru-RU"/>
        </w:rPr>
        <w:t>IRR</w:t>
      </w: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, </w:t>
      </w:r>
      <w:r w:rsidRPr="00D10EF3">
        <w:rPr>
          <w:rFonts w:ascii="TimesNewRomanPSMT" w:eastAsia="Times New Roman" w:hAnsi="TimesNewRomanPSMT"/>
          <w:sz w:val="28"/>
          <w:szCs w:val="28"/>
          <w:lang w:val="en-US" w:eastAsia="ru-RU"/>
        </w:rPr>
        <w:t>MIRR</w:t>
      </w: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, </w:t>
      </w:r>
      <w:r w:rsidRPr="00D10EF3">
        <w:rPr>
          <w:rFonts w:ascii="TimesNewRomanPSMT" w:eastAsia="Times New Roman" w:hAnsi="TimesNewRomanPSMT"/>
          <w:sz w:val="28"/>
          <w:szCs w:val="28"/>
          <w:lang w:val="en-US" w:eastAsia="ru-RU"/>
        </w:rPr>
        <w:t>DPI</w:t>
      </w: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, </w:t>
      </w:r>
      <w:r w:rsidRPr="00D10EF3">
        <w:rPr>
          <w:rFonts w:ascii="TimesNewRomanPSMT" w:eastAsia="Times New Roman" w:hAnsi="TimesNewRomanPSMT"/>
          <w:sz w:val="28"/>
          <w:szCs w:val="28"/>
          <w:lang w:val="en-US" w:eastAsia="ru-RU"/>
        </w:rPr>
        <w:t>DPP</w:t>
      </w:r>
      <w:r w:rsidRPr="00D10EF3">
        <w:rPr>
          <w:rFonts w:ascii="TimesNewRomanPSMT" w:eastAsia="Times New Roman" w:hAnsi="TimesNewRomanPSMT"/>
          <w:sz w:val="28"/>
          <w:szCs w:val="28"/>
          <w:lang w:eastAsia="ru-RU"/>
        </w:rPr>
        <w:t xml:space="preserve">). </w:t>
      </w:r>
    </w:p>
    <w:p w14:paraId="583E0324" w14:textId="72C79A12" w:rsidR="004C30B1" w:rsidRDefault="004C30B1" w:rsidP="00D10EF3">
      <w:pPr>
        <w:ind w:left="720"/>
        <w:jc w:val="both"/>
        <w:rPr>
          <w:sz w:val="28"/>
          <w:szCs w:val="28"/>
        </w:rPr>
      </w:pPr>
    </w:p>
    <w:p w14:paraId="3A49A51F" w14:textId="2365E986" w:rsidR="00440692" w:rsidRDefault="00440692" w:rsidP="004406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зачета</w:t>
      </w:r>
      <w:r>
        <w:rPr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</w:p>
    <w:p w14:paraId="365063F7" w14:textId="77777777" w:rsidR="00440692" w:rsidRDefault="00440692" w:rsidP="00440692">
      <w:pPr>
        <w:spacing w:line="276" w:lineRule="auto"/>
        <w:jc w:val="both"/>
        <w:rPr>
          <w:sz w:val="28"/>
          <w:szCs w:val="28"/>
        </w:rPr>
      </w:pPr>
    </w:p>
    <w:p w14:paraId="4517BC11" w14:textId="77777777" w:rsidR="00440692" w:rsidRDefault="00440692" w:rsidP="0044069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3A96C100" w14:textId="77777777" w:rsidR="00440692" w:rsidRDefault="00440692" w:rsidP="00440692">
      <w:pPr>
        <w:jc w:val="both"/>
        <w:rPr>
          <w:sz w:val="28"/>
          <w:szCs w:val="28"/>
        </w:rPr>
      </w:pPr>
    </w:p>
    <w:p w14:paraId="4476FB43" w14:textId="77777777" w:rsidR="00440692" w:rsidRDefault="00440692" w:rsidP="00440692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 Какое утверждение верно:</w:t>
      </w:r>
      <w:r>
        <w:rPr>
          <w:sz w:val="28"/>
          <w:szCs w:val="28"/>
        </w:rPr>
        <w:br/>
        <w:t xml:space="preserve">а) </w:t>
      </w:r>
      <w:proofErr w:type="spellStart"/>
      <w:r>
        <w:rPr>
          <w:sz w:val="28"/>
          <w:szCs w:val="28"/>
        </w:rPr>
        <w:t>финансовыи</w:t>
      </w:r>
      <w:proofErr w:type="spellEnd"/>
      <w:r>
        <w:rPr>
          <w:sz w:val="28"/>
          <w:szCs w:val="28"/>
        </w:rPr>
        <w:t xml:space="preserve">̆ капитал является частью финансовых ресурсов, с помощью которых </w:t>
      </w:r>
    </w:p>
    <w:p w14:paraId="23920026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предприятие создает добавленную стоимость;</w:t>
      </w:r>
      <w:r>
        <w:rPr>
          <w:sz w:val="28"/>
          <w:szCs w:val="28"/>
        </w:rPr>
        <w:br/>
        <w:t xml:space="preserve">б) финансовые ресурсы являются частью капитала, с помощью которого предприятие </w:t>
      </w:r>
    </w:p>
    <w:p w14:paraId="331C7E3C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создает добавленную стоимость.</w:t>
      </w:r>
      <w:r>
        <w:rPr>
          <w:sz w:val="28"/>
          <w:szCs w:val="28"/>
        </w:rPr>
        <w:br/>
      </w:r>
    </w:p>
    <w:p w14:paraId="672381C3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2. Какие изменения отражают прирост финансовых ресурсов: </w:t>
      </w:r>
    </w:p>
    <w:p w14:paraId="5835F7FF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рост активов, </w:t>
      </w:r>
      <w:proofErr w:type="spellStart"/>
      <w:r>
        <w:rPr>
          <w:sz w:val="28"/>
          <w:szCs w:val="28"/>
        </w:rPr>
        <w:t>чистои</w:t>
      </w:r>
      <w:proofErr w:type="spellEnd"/>
      <w:r>
        <w:rPr>
          <w:sz w:val="28"/>
          <w:szCs w:val="28"/>
        </w:rPr>
        <w:t>̆ прибыли и амортизации;</w:t>
      </w:r>
      <w:r>
        <w:rPr>
          <w:sz w:val="28"/>
          <w:szCs w:val="28"/>
        </w:rPr>
        <w:br/>
        <w:t xml:space="preserve">б) рост активов, снижение </w:t>
      </w:r>
      <w:proofErr w:type="spellStart"/>
      <w:r>
        <w:rPr>
          <w:sz w:val="28"/>
          <w:szCs w:val="28"/>
        </w:rPr>
        <w:t>чистои</w:t>
      </w:r>
      <w:proofErr w:type="spellEnd"/>
      <w:r>
        <w:rPr>
          <w:sz w:val="28"/>
          <w:szCs w:val="28"/>
        </w:rPr>
        <w:t>̆ прибыли;</w:t>
      </w:r>
      <w:r>
        <w:rPr>
          <w:sz w:val="28"/>
          <w:szCs w:val="28"/>
        </w:rPr>
        <w:br/>
        <w:t xml:space="preserve">в) уменьшение активов, рост </w:t>
      </w:r>
      <w:proofErr w:type="spellStart"/>
      <w:r>
        <w:rPr>
          <w:sz w:val="28"/>
          <w:szCs w:val="28"/>
        </w:rPr>
        <w:t>кредиторскои</w:t>
      </w:r>
      <w:proofErr w:type="spellEnd"/>
      <w:r>
        <w:rPr>
          <w:sz w:val="28"/>
          <w:szCs w:val="28"/>
        </w:rPr>
        <w:t xml:space="preserve">̆ задолженности; </w:t>
      </w:r>
    </w:p>
    <w:p w14:paraId="2977C988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г) уменьшение активов и собственного капитала. </w:t>
      </w:r>
    </w:p>
    <w:p w14:paraId="737B1C5A" w14:textId="77777777" w:rsidR="00440692" w:rsidRDefault="00440692" w:rsidP="00440692">
      <w:pPr>
        <w:rPr>
          <w:sz w:val="28"/>
          <w:szCs w:val="28"/>
        </w:rPr>
      </w:pPr>
    </w:p>
    <w:p w14:paraId="54FBA081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Какои</w:t>
      </w:r>
      <w:proofErr w:type="spellEnd"/>
      <w:r>
        <w:rPr>
          <w:sz w:val="28"/>
          <w:szCs w:val="28"/>
        </w:rPr>
        <w:t xml:space="preserve">̆ путь выхода венчурного инвестора из сделки усложняет конфликт «собственник-инвестор»: </w:t>
      </w:r>
    </w:p>
    <w:p w14:paraId="54495FC9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выход компании на </w:t>
      </w:r>
      <w:proofErr w:type="spellStart"/>
      <w:r>
        <w:rPr>
          <w:sz w:val="28"/>
          <w:szCs w:val="28"/>
        </w:rPr>
        <w:t>фондовыи</w:t>
      </w:r>
      <w:proofErr w:type="spellEnd"/>
      <w:r>
        <w:rPr>
          <w:sz w:val="28"/>
          <w:szCs w:val="28"/>
        </w:rPr>
        <w:t>̆ рынок;</w:t>
      </w:r>
      <w:r>
        <w:rPr>
          <w:sz w:val="28"/>
          <w:szCs w:val="28"/>
        </w:rPr>
        <w:br/>
        <w:t xml:space="preserve">б) </w:t>
      </w:r>
      <w:proofErr w:type="spellStart"/>
      <w:r>
        <w:rPr>
          <w:sz w:val="28"/>
          <w:szCs w:val="28"/>
        </w:rPr>
        <w:t>внутреннии</w:t>
      </w:r>
      <w:proofErr w:type="spellEnd"/>
      <w:r>
        <w:rPr>
          <w:sz w:val="28"/>
          <w:szCs w:val="28"/>
        </w:rPr>
        <w:t>̆ выкуп доли;</w:t>
      </w:r>
      <w:r>
        <w:rPr>
          <w:sz w:val="28"/>
          <w:szCs w:val="28"/>
        </w:rPr>
        <w:br/>
        <w:t xml:space="preserve">в) продажа доли стратегическому инвестору; </w:t>
      </w:r>
    </w:p>
    <w:p w14:paraId="1DEC8394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г) поиск деловых партнеров. </w:t>
      </w:r>
    </w:p>
    <w:p w14:paraId="15808B47" w14:textId="77777777" w:rsidR="00440692" w:rsidRDefault="00440692" w:rsidP="00440692">
      <w:pPr>
        <w:rPr>
          <w:sz w:val="28"/>
          <w:szCs w:val="28"/>
        </w:rPr>
      </w:pPr>
    </w:p>
    <w:p w14:paraId="7F6BD358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Какои</w:t>
      </w:r>
      <w:proofErr w:type="spellEnd"/>
      <w:r>
        <w:rPr>
          <w:sz w:val="28"/>
          <w:szCs w:val="28"/>
        </w:rPr>
        <w:t xml:space="preserve">̆ вид инвестиций предполагает получение инвестором дохода через регулярные промежутки времени: </w:t>
      </w:r>
    </w:p>
    <w:p w14:paraId="6697CBC8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венчурные инвестиции; </w:t>
      </w:r>
    </w:p>
    <w:p w14:paraId="68719863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б) прямые инвестиции;</w:t>
      </w:r>
      <w:r>
        <w:rPr>
          <w:sz w:val="28"/>
          <w:szCs w:val="28"/>
        </w:rPr>
        <w:br/>
        <w:t xml:space="preserve">в) портфельные инвестиции; </w:t>
      </w:r>
    </w:p>
    <w:p w14:paraId="68EFFAE9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аннуитет. </w:t>
      </w:r>
    </w:p>
    <w:p w14:paraId="59799A87" w14:textId="77777777" w:rsidR="00440692" w:rsidRDefault="00440692" w:rsidP="00440692">
      <w:pPr>
        <w:rPr>
          <w:sz w:val="28"/>
          <w:szCs w:val="28"/>
        </w:rPr>
      </w:pPr>
    </w:p>
    <w:p w14:paraId="292A1DBD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5. Ключевая модель оценки цены капитала:</w:t>
      </w:r>
      <w:r>
        <w:rPr>
          <w:sz w:val="28"/>
          <w:szCs w:val="28"/>
        </w:rPr>
        <w:br/>
        <w:t>а) модель оценки капитальных активов САРМ;</w:t>
      </w:r>
      <w:r>
        <w:rPr>
          <w:sz w:val="28"/>
          <w:szCs w:val="28"/>
        </w:rPr>
        <w:br/>
        <w:t xml:space="preserve">б) модель дисконтированного денежного потока DCF; </w:t>
      </w:r>
    </w:p>
    <w:p w14:paraId="4FC39654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в) модель Гордона. </w:t>
      </w:r>
    </w:p>
    <w:p w14:paraId="1D6AF6F9" w14:textId="77777777" w:rsidR="00440692" w:rsidRDefault="00440692" w:rsidP="00440692">
      <w:pPr>
        <w:rPr>
          <w:sz w:val="28"/>
          <w:szCs w:val="28"/>
        </w:rPr>
      </w:pPr>
    </w:p>
    <w:p w14:paraId="2B917BDC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6. Обобщающим измерителем стоимости капитала является: </w:t>
      </w:r>
    </w:p>
    <w:p w14:paraId="074972C1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а) средневзвешенная стоимость капитала ССК;</w:t>
      </w:r>
      <w:r>
        <w:rPr>
          <w:sz w:val="28"/>
          <w:szCs w:val="28"/>
        </w:rPr>
        <w:br/>
        <w:t xml:space="preserve">б) предельная стоимость капитала ПСК. </w:t>
      </w:r>
    </w:p>
    <w:p w14:paraId="27C402B3" w14:textId="77777777" w:rsidR="00440692" w:rsidRDefault="00440692" w:rsidP="00440692">
      <w:pPr>
        <w:rPr>
          <w:sz w:val="28"/>
          <w:szCs w:val="28"/>
        </w:rPr>
      </w:pPr>
    </w:p>
    <w:p w14:paraId="25A8436D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spellStart"/>
      <w:r>
        <w:rPr>
          <w:sz w:val="28"/>
          <w:szCs w:val="28"/>
        </w:rPr>
        <w:t>мировои</w:t>
      </w:r>
      <w:proofErr w:type="spellEnd"/>
      <w:r>
        <w:rPr>
          <w:sz w:val="28"/>
          <w:szCs w:val="28"/>
        </w:rPr>
        <w:t xml:space="preserve">̆ практике средневзвешенная стоимость капитала ССК определяется: </w:t>
      </w:r>
    </w:p>
    <w:p w14:paraId="432F817E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а) с учетом только долгосрочных источников финансирования;</w:t>
      </w:r>
      <w:r>
        <w:rPr>
          <w:sz w:val="28"/>
          <w:szCs w:val="28"/>
        </w:rPr>
        <w:br/>
        <w:t xml:space="preserve">б) с учетом всех источников финансирования. </w:t>
      </w:r>
    </w:p>
    <w:p w14:paraId="108790E6" w14:textId="77777777" w:rsidR="00440692" w:rsidRDefault="00440692" w:rsidP="00440692">
      <w:pPr>
        <w:rPr>
          <w:sz w:val="28"/>
          <w:szCs w:val="28"/>
        </w:rPr>
      </w:pPr>
    </w:p>
    <w:p w14:paraId="3BCE7E07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8. При расчете </w:t>
      </w:r>
      <w:proofErr w:type="spellStart"/>
      <w:r>
        <w:rPr>
          <w:sz w:val="28"/>
          <w:szCs w:val="28"/>
        </w:rPr>
        <w:t>средневзвешеннои</w:t>
      </w:r>
      <w:proofErr w:type="spellEnd"/>
      <w:r>
        <w:rPr>
          <w:sz w:val="28"/>
          <w:szCs w:val="28"/>
        </w:rPr>
        <w:t xml:space="preserve">̆ стоимости капитала ССК весы можно рассчитывать: </w:t>
      </w:r>
    </w:p>
    <w:p w14:paraId="7BC5AE67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по </w:t>
      </w:r>
      <w:proofErr w:type="spellStart"/>
      <w:r>
        <w:rPr>
          <w:sz w:val="28"/>
          <w:szCs w:val="28"/>
        </w:rPr>
        <w:t>балансовои</w:t>
      </w:r>
      <w:proofErr w:type="spellEnd"/>
      <w:r>
        <w:rPr>
          <w:sz w:val="28"/>
          <w:szCs w:val="28"/>
        </w:rPr>
        <w:t>̆ стоимости капитала;</w:t>
      </w:r>
      <w:r>
        <w:rPr>
          <w:sz w:val="28"/>
          <w:szCs w:val="28"/>
        </w:rPr>
        <w:br/>
        <w:t xml:space="preserve">б) по </w:t>
      </w:r>
      <w:proofErr w:type="spellStart"/>
      <w:r>
        <w:rPr>
          <w:sz w:val="28"/>
          <w:szCs w:val="28"/>
        </w:rPr>
        <w:t>рыночнои</w:t>
      </w:r>
      <w:proofErr w:type="spellEnd"/>
      <w:r>
        <w:rPr>
          <w:sz w:val="28"/>
          <w:szCs w:val="28"/>
        </w:rPr>
        <w:t>̆ стоимости капитала;</w:t>
      </w:r>
      <w:r>
        <w:rPr>
          <w:sz w:val="28"/>
          <w:szCs w:val="28"/>
        </w:rPr>
        <w:br/>
        <w:t xml:space="preserve">в) по финансовому плану; </w:t>
      </w:r>
    </w:p>
    <w:p w14:paraId="69C099C8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г) а и б;</w:t>
      </w:r>
      <w:r>
        <w:rPr>
          <w:sz w:val="28"/>
          <w:szCs w:val="28"/>
        </w:rPr>
        <w:br/>
        <w:t>д) а-в.</w:t>
      </w:r>
      <w:r>
        <w:rPr>
          <w:sz w:val="28"/>
          <w:szCs w:val="28"/>
        </w:rPr>
        <w:br/>
      </w:r>
    </w:p>
    <w:p w14:paraId="1CD86AF2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9. Теория структуры капитала Модильяни-Миллера состоит в следующем: </w:t>
      </w:r>
    </w:p>
    <w:p w14:paraId="358B7EDC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цена капитала зависит от его структуры и существует оптимальная структура капитала, </w:t>
      </w:r>
      <w:proofErr w:type="spellStart"/>
      <w:r>
        <w:rPr>
          <w:sz w:val="28"/>
          <w:szCs w:val="28"/>
        </w:rPr>
        <w:t>минимизирующая</w:t>
      </w:r>
      <w:proofErr w:type="spellEnd"/>
      <w:r>
        <w:rPr>
          <w:sz w:val="28"/>
          <w:szCs w:val="28"/>
        </w:rPr>
        <w:t xml:space="preserve"> средневзвешенную стоимость капитала и </w:t>
      </w:r>
      <w:proofErr w:type="spellStart"/>
      <w:r>
        <w:rPr>
          <w:sz w:val="28"/>
          <w:szCs w:val="28"/>
        </w:rPr>
        <w:t>максимизирующая</w:t>
      </w:r>
      <w:proofErr w:type="spellEnd"/>
      <w:r>
        <w:rPr>
          <w:sz w:val="28"/>
          <w:szCs w:val="28"/>
        </w:rPr>
        <w:t xml:space="preserve"> рыночную стоимость предприятия; </w:t>
      </w:r>
    </w:p>
    <w:p w14:paraId="438E998F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б) при некоторых условиях рыночная стоимость предприятия и стоимость капитала не зависят от его структуры, а, следовательно, их нельзя оптимизировать. </w:t>
      </w:r>
    </w:p>
    <w:p w14:paraId="50A5E268" w14:textId="77777777" w:rsidR="00440692" w:rsidRDefault="00440692" w:rsidP="00440692">
      <w:pPr>
        <w:rPr>
          <w:sz w:val="28"/>
          <w:szCs w:val="28"/>
        </w:rPr>
      </w:pPr>
    </w:p>
    <w:p w14:paraId="06EB995C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10. Согласно теории Модильяни и Миллера в условиях предпосылки наличия налогов появление заемных средств в структуре капитала ведет: </w:t>
      </w:r>
    </w:p>
    <w:p w14:paraId="17670F47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к росту </w:t>
      </w:r>
      <w:proofErr w:type="spellStart"/>
      <w:r>
        <w:rPr>
          <w:sz w:val="28"/>
          <w:szCs w:val="28"/>
        </w:rPr>
        <w:t>средневзвешеннои</w:t>
      </w:r>
      <w:proofErr w:type="spellEnd"/>
      <w:r>
        <w:rPr>
          <w:sz w:val="28"/>
          <w:szCs w:val="28"/>
        </w:rPr>
        <w:t xml:space="preserve">̆ стоимости капитала ССК; </w:t>
      </w:r>
    </w:p>
    <w:p w14:paraId="67C1DAC0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б) к снижению ССК;</w:t>
      </w:r>
      <w:r>
        <w:rPr>
          <w:sz w:val="28"/>
          <w:szCs w:val="28"/>
        </w:rPr>
        <w:br/>
        <w:t xml:space="preserve">в) ССК остается </w:t>
      </w:r>
      <w:proofErr w:type="spellStart"/>
      <w:r>
        <w:rPr>
          <w:sz w:val="28"/>
          <w:szCs w:val="28"/>
        </w:rPr>
        <w:t>неизменнои</w:t>
      </w:r>
      <w:proofErr w:type="spellEnd"/>
      <w:r>
        <w:rPr>
          <w:sz w:val="28"/>
          <w:szCs w:val="28"/>
        </w:rPr>
        <w:t xml:space="preserve">̆. </w:t>
      </w:r>
    </w:p>
    <w:p w14:paraId="12F1EE4A" w14:textId="77777777" w:rsidR="00440692" w:rsidRDefault="00440692" w:rsidP="00440692">
      <w:pPr>
        <w:rPr>
          <w:b/>
          <w:bCs/>
          <w:sz w:val="28"/>
          <w:szCs w:val="28"/>
        </w:rPr>
      </w:pPr>
    </w:p>
    <w:p w14:paraId="664F4DFE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Систематическии</w:t>
      </w:r>
      <w:proofErr w:type="spellEnd"/>
      <w:r>
        <w:rPr>
          <w:sz w:val="28"/>
          <w:szCs w:val="28"/>
        </w:rPr>
        <w:t xml:space="preserve">̆ риск это: </w:t>
      </w:r>
    </w:p>
    <w:p w14:paraId="0B70038F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а) риск, </w:t>
      </w:r>
      <w:proofErr w:type="spellStart"/>
      <w:r>
        <w:rPr>
          <w:sz w:val="28"/>
          <w:szCs w:val="28"/>
        </w:rPr>
        <w:t>возникающии</w:t>
      </w:r>
      <w:proofErr w:type="spellEnd"/>
      <w:r>
        <w:rPr>
          <w:sz w:val="28"/>
          <w:szCs w:val="28"/>
        </w:rPr>
        <w:t xml:space="preserve">̆ при смене отдельных стадий экономического цикла, изменении конъюнктуры финансового рынка, на которые предприятие в процессе </w:t>
      </w:r>
      <w:proofErr w:type="spellStart"/>
      <w:r>
        <w:rPr>
          <w:sz w:val="28"/>
          <w:szCs w:val="28"/>
        </w:rPr>
        <w:t>своеи</w:t>
      </w:r>
      <w:proofErr w:type="spellEnd"/>
      <w:r>
        <w:rPr>
          <w:sz w:val="28"/>
          <w:szCs w:val="28"/>
        </w:rPr>
        <w:t xml:space="preserve">̆ деятельности не может повлиять; </w:t>
      </w:r>
    </w:p>
    <w:p w14:paraId="63454935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б) риск, </w:t>
      </w:r>
      <w:proofErr w:type="spellStart"/>
      <w:r>
        <w:rPr>
          <w:sz w:val="28"/>
          <w:szCs w:val="28"/>
        </w:rPr>
        <w:t>связанныи</w:t>
      </w:r>
      <w:proofErr w:type="spellEnd"/>
      <w:r>
        <w:rPr>
          <w:sz w:val="28"/>
          <w:szCs w:val="28"/>
        </w:rPr>
        <w:t xml:space="preserve">̆ с неэффективным финансовым менеджментом, приверженностью к рисковым операциям, </w:t>
      </w:r>
      <w:proofErr w:type="spellStart"/>
      <w:r>
        <w:rPr>
          <w:sz w:val="28"/>
          <w:szCs w:val="28"/>
        </w:rPr>
        <w:t>недооценкои</w:t>
      </w:r>
      <w:proofErr w:type="spellEnd"/>
      <w:r>
        <w:rPr>
          <w:sz w:val="28"/>
          <w:szCs w:val="28"/>
        </w:rPr>
        <w:t xml:space="preserve">̆ контрагентов; </w:t>
      </w:r>
    </w:p>
    <w:p w14:paraId="7416624C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риск неплатежа или несвоевременного расчета за поставленную продукцию. </w:t>
      </w:r>
    </w:p>
    <w:p w14:paraId="19C5FAF8" w14:textId="77777777" w:rsidR="00440692" w:rsidRDefault="00440692" w:rsidP="00440692">
      <w:pPr>
        <w:rPr>
          <w:sz w:val="28"/>
          <w:szCs w:val="28"/>
        </w:rPr>
      </w:pPr>
    </w:p>
    <w:p w14:paraId="5B39AB39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12. При оценке </w:t>
      </w:r>
      <w:proofErr w:type="spellStart"/>
      <w:r>
        <w:rPr>
          <w:sz w:val="28"/>
          <w:szCs w:val="28"/>
        </w:rPr>
        <w:t>общеи</w:t>
      </w:r>
      <w:proofErr w:type="spellEnd"/>
      <w:r>
        <w:rPr>
          <w:sz w:val="28"/>
          <w:szCs w:val="28"/>
        </w:rPr>
        <w:t xml:space="preserve">̆ доходности обыкновенных акций с равномерно возрастающими </w:t>
      </w:r>
    </w:p>
    <w:p w14:paraId="4E6A8D36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position w:val="-6"/>
          <w:sz w:val="28"/>
          <w:szCs w:val="28"/>
        </w:rPr>
        <w:t xml:space="preserve">е </w:t>
      </w:r>
      <w:r>
        <w:rPr>
          <w:sz w:val="28"/>
          <w:szCs w:val="28"/>
        </w:rPr>
        <w:t xml:space="preserve">= </w:t>
      </w:r>
      <w:r>
        <w:rPr>
          <w:position w:val="14"/>
          <w:sz w:val="28"/>
          <w:szCs w:val="28"/>
        </w:rPr>
        <w:t>D</w:t>
      </w:r>
      <w:r>
        <w:rPr>
          <w:position w:val="8"/>
          <w:sz w:val="28"/>
          <w:szCs w:val="28"/>
        </w:rPr>
        <w:t xml:space="preserve">1 </w:t>
      </w:r>
      <w:r>
        <w:rPr>
          <w:sz w:val="28"/>
          <w:szCs w:val="28"/>
        </w:rPr>
        <w:t xml:space="preserve">+ g дивидендами по формуле </w:t>
      </w:r>
      <w:r>
        <w:rPr>
          <w:position w:val="10"/>
          <w:sz w:val="28"/>
          <w:szCs w:val="28"/>
        </w:rPr>
        <w:t>P</w:t>
      </w:r>
      <w:r>
        <w:rPr>
          <w:position w:val="6"/>
          <w:sz w:val="28"/>
          <w:szCs w:val="28"/>
        </w:rPr>
        <w:t xml:space="preserve">0 </w:t>
      </w:r>
    </w:p>
    <w:p w14:paraId="68B832D9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полученнои</w:t>
      </w:r>
      <w:proofErr w:type="spellEnd"/>
      <w:r>
        <w:rPr>
          <w:sz w:val="28"/>
          <w:szCs w:val="28"/>
        </w:rPr>
        <w:t xml:space="preserve">̆ на основании модели Гордона, показатель g </w:t>
      </w:r>
    </w:p>
    <w:p w14:paraId="7D838DB0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можно интерпретировать как:</w:t>
      </w:r>
      <w:r>
        <w:rPr>
          <w:sz w:val="28"/>
          <w:szCs w:val="28"/>
        </w:rPr>
        <w:br/>
        <w:t>а) капитализированную доходность;</w:t>
      </w:r>
      <w:r>
        <w:rPr>
          <w:sz w:val="28"/>
          <w:szCs w:val="28"/>
        </w:rPr>
        <w:br/>
        <w:t>б) темп прироста дивиденда;</w:t>
      </w:r>
      <w:r>
        <w:rPr>
          <w:sz w:val="28"/>
          <w:szCs w:val="28"/>
        </w:rPr>
        <w:br/>
        <w:t>в) темп прироста цены акции;</w:t>
      </w:r>
      <w:r>
        <w:rPr>
          <w:sz w:val="28"/>
          <w:szCs w:val="28"/>
        </w:rPr>
        <w:br/>
        <w:t>г) а и б;</w:t>
      </w:r>
      <w:r>
        <w:rPr>
          <w:sz w:val="28"/>
          <w:szCs w:val="28"/>
        </w:rPr>
        <w:br/>
        <w:t>д) а, б и в.</w:t>
      </w:r>
      <w:r>
        <w:rPr>
          <w:sz w:val="28"/>
          <w:szCs w:val="28"/>
        </w:rPr>
        <w:br/>
      </w:r>
    </w:p>
    <w:p w14:paraId="3ADF977E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13. При оценке доходности акций предприятия (k</w:t>
      </w:r>
      <w:r>
        <w:rPr>
          <w:position w:val="-2"/>
          <w:sz w:val="28"/>
          <w:szCs w:val="28"/>
        </w:rPr>
        <w:t>е</w:t>
      </w:r>
      <w:r>
        <w:rPr>
          <w:sz w:val="28"/>
          <w:szCs w:val="28"/>
        </w:rPr>
        <w:t xml:space="preserve">) по модели САРМ </w:t>
      </w:r>
    </w:p>
    <w:p w14:paraId="2EC38EAC" w14:textId="77777777" w:rsidR="00440692" w:rsidRDefault="00440692" w:rsidP="00440692">
      <w:pPr>
        <w:rPr>
          <w:sz w:val="28"/>
          <w:szCs w:val="28"/>
        </w:rPr>
      </w:pPr>
      <w:r>
        <w:rPr>
          <w:position w:val="10"/>
          <w:sz w:val="28"/>
          <w:szCs w:val="28"/>
        </w:rPr>
        <w:t>k</w:t>
      </w:r>
      <w:r>
        <w:rPr>
          <w:position w:val="6"/>
          <w:sz w:val="28"/>
          <w:szCs w:val="28"/>
        </w:rPr>
        <w:t>е</w:t>
      </w:r>
      <w:r>
        <w:rPr>
          <w:position w:val="10"/>
          <w:sz w:val="28"/>
          <w:szCs w:val="28"/>
        </w:rPr>
        <w:t>=R</w:t>
      </w:r>
      <w:r>
        <w:rPr>
          <w:position w:val="6"/>
          <w:sz w:val="28"/>
          <w:szCs w:val="28"/>
        </w:rPr>
        <w:t>f</w:t>
      </w:r>
      <w:r>
        <w:rPr>
          <w:position w:val="10"/>
          <w:sz w:val="28"/>
          <w:szCs w:val="28"/>
        </w:rPr>
        <w:t>+β</w:t>
      </w:r>
      <w:r>
        <w:rPr>
          <w:rFonts w:ascii="Cambria Math" w:hAnsi="Cambria Math" w:cs="Cambria Math"/>
          <w:position w:val="10"/>
          <w:sz w:val="28"/>
          <w:szCs w:val="28"/>
        </w:rPr>
        <w:t>⋅</w:t>
      </w:r>
      <w:r>
        <w:rPr>
          <w:position w:val="10"/>
          <w:sz w:val="28"/>
          <w:szCs w:val="28"/>
        </w:rPr>
        <w:t>(k</w:t>
      </w:r>
      <w:r>
        <w:rPr>
          <w:position w:val="6"/>
          <w:sz w:val="28"/>
          <w:szCs w:val="28"/>
        </w:rPr>
        <w:t>m</w:t>
      </w:r>
      <w:r>
        <w:rPr>
          <w:position w:val="10"/>
          <w:sz w:val="28"/>
          <w:szCs w:val="28"/>
        </w:rPr>
        <w:t>−R</w:t>
      </w:r>
      <w:r>
        <w:rPr>
          <w:position w:val="6"/>
          <w:sz w:val="28"/>
          <w:szCs w:val="28"/>
        </w:rPr>
        <w:t>f</w:t>
      </w:r>
      <w:r>
        <w:rPr>
          <w:position w:val="10"/>
          <w:sz w:val="28"/>
          <w:szCs w:val="28"/>
        </w:rPr>
        <w:t>)</w:t>
      </w:r>
      <w:proofErr w:type="spellStart"/>
      <w:r>
        <w:rPr>
          <w:sz w:val="28"/>
          <w:szCs w:val="28"/>
        </w:rPr>
        <w:t>разностьk</w:t>
      </w:r>
      <w:proofErr w:type="spellEnd"/>
      <w:r>
        <w:rPr>
          <w:position w:val="-2"/>
          <w:sz w:val="28"/>
          <w:szCs w:val="28"/>
        </w:rPr>
        <w:t>е</w:t>
      </w:r>
      <w:r>
        <w:rPr>
          <w:sz w:val="28"/>
          <w:szCs w:val="28"/>
        </w:rPr>
        <w:t>-R</w:t>
      </w:r>
      <w:r>
        <w:rPr>
          <w:position w:val="-2"/>
          <w:sz w:val="28"/>
          <w:szCs w:val="28"/>
        </w:rPr>
        <w:t xml:space="preserve">f </w:t>
      </w:r>
      <w:r>
        <w:rPr>
          <w:sz w:val="28"/>
          <w:szCs w:val="28"/>
        </w:rPr>
        <w:t>оценивает:</w:t>
      </w:r>
      <w:r>
        <w:rPr>
          <w:sz w:val="28"/>
          <w:szCs w:val="28"/>
        </w:rPr>
        <w:br/>
        <w:t xml:space="preserve">а) рыночную премию за риск вложения капитала в рисковые ценные бумаги (акции, </w:t>
      </w:r>
    </w:p>
    <w:p w14:paraId="1F45246B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облигации и пр.);</w:t>
      </w:r>
      <w:r>
        <w:rPr>
          <w:sz w:val="28"/>
          <w:szCs w:val="28"/>
        </w:rPr>
        <w:br/>
        <w:t>б) премию за риск вложения капитала в ценные бумаги данного предприятия;</w:t>
      </w:r>
      <w:r>
        <w:rPr>
          <w:sz w:val="28"/>
          <w:szCs w:val="28"/>
        </w:rPr>
        <w:br/>
        <w:t xml:space="preserve">в) </w:t>
      </w:r>
      <w:proofErr w:type="spellStart"/>
      <w:r>
        <w:rPr>
          <w:sz w:val="28"/>
          <w:szCs w:val="28"/>
        </w:rPr>
        <w:t>систематическии</w:t>
      </w:r>
      <w:proofErr w:type="spellEnd"/>
      <w:r>
        <w:rPr>
          <w:sz w:val="28"/>
          <w:szCs w:val="28"/>
        </w:rPr>
        <w:t>̆ риск.</w:t>
      </w:r>
      <w:r>
        <w:rPr>
          <w:sz w:val="28"/>
          <w:szCs w:val="28"/>
        </w:rPr>
        <w:br/>
      </w:r>
    </w:p>
    <w:p w14:paraId="3A92DEBC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14. Если β-коэффициент компании равен 0,5, то это означает:</w:t>
      </w:r>
      <w:r>
        <w:rPr>
          <w:sz w:val="28"/>
          <w:szCs w:val="28"/>
        </w:rPr>
        <w:br/>
        <w:t xml:space="preserve">а) ценные бумаги </w:t>
      </w:r>
      <w:proofErr w:type="spellStart"/>
      <w:r>
        <w:rPr>
          <w:sz w:val="28"/>
          <w:szCs w:val="28"/>
        </w:rPr>
        <w:t>даннои</w:t>
      </w:r>
      <w:proofErr w:type="spellEnd"/>
      <w:r>
        <w:rPr>
          <w:sz w:val="28"/>
          <w:szCs w:val="28"/>
        </w:rPr>
        <w:t xml:space="preserve">̆ компании в 2 раза более рискованны, чем в среднем на рынке; </w:t>
      </w:r>
    </w:p>
    <w:p w14:paraId="2F779F2D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б) ценные бумаги </w:t>
      </w:r>
      <w:proofErr w:type="spellStart"/>
      <w:r>
        <w:rPr>
          <w:sz w:val="28"/>
          <w:szCs w:val="28"/>
        </w:rPr>
        <w:t>даннои</w:t>
      </w:r>
      <w:proofErr w:type="spellEnd"/>
      <w:r>
        <w:rPr>
          <w:sz w:val="28"/>
          <w:szCs w:val="28"/>
        </w:rPr>
        <w:t xml:space="preserve">̆ компании имеют среднюю степень риска, сложившуюся на </w:t>
      </w:r>
    </w:p>
    <w:p w14:paraId="1B2242C3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рынке в целом;</w:t>
      </w:r>
      <w:r>
        <w:rPr>
          <w:sz w:val="28"/>
          <w:szCs w:val="28"/>
        </w:rPr>
        <w:br/>
        <w:t xml:space="preserve">в) ценные бумаги </w:t>
      </w:r>
      <w:proofErr w:type="spellStart"/>
      <w:r>
        <w:rPr>
          <w:sz w:val="28"/>
          <w:szCs w:val="28"/>
        </w:rPr>
        <w:t>даннои</w:t>
      </w:r>
      <w:proofErr w:type="spellEnd"/>
      <w:r>
        <w:rPr>
          <w:sz w:val="28"/>
          <w:szCs w:val="28"/>
        </w:rPr>
        <w:t>̆ компании в 2 раза менее рискованны, чем в среднем на рынке.</w:t>
      </w:r>
      <w:r>
        <w:rPr>
          <w:sz w:val="28"/>
          <w:szCs w:val="28"/>
        </w:rPr>
        <w:br/>
      </w:r>
    </w:p>
    <w:p w14:paraId="0C67FC46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15. Риск портфеля финансовых активов зависит от:</w:t>
      </w:r>
      <w:r>
        <w:rPr>
          <w:sz w:val="28"/>
          <w:szCs w:val="28"/>
        </w:rPr>
        <w:br/>
        <w:t>а) количества активов в портфеле;</w:t>
      </w:r>
      <w:r>
        <w:rPr>
          <w:sz w:val="28"/>
          <w:szCs w:val="28"/>
        </w:rPr>
        <w:br/>
        <w:t xml:space="preserve">б) </w:t>
      </w:r>
      <w:proofErr w:type="spellStart"/>
      <w:r>
        <w:rPr>
          <w:sz w:val="28"/>
          <w:szCs w:val="28"/>
        </w:rPr>
        <w:t>рисковости</w:t>
      </w:r>
      <w:proofErr w:type="spellEnd"/>
      <w:r>
        <w:rPr>
          <w:sz w:val="28"/>
          <w:szCs w:val="28"/>
        </w:rPr>
        <w:t xml:space="preserve"> составляющих портфель активов;</w:t>
      </w:r>
      <w:r>
        <w:rPr>
          <w:sz w:val="28"/>
          <w:szCs w:val="28"/>
        </w:rPr>
        <w:br/>
        <w:t>в) динамики доходности составляющих портфель активов;</w:t>
      </w:r>
      <w:r>
        <w:rPr>
          <w:sz w:val="28"/>
          <w:szCs w:val="28"/>
        </w:rPr>
        <w:br/>
        <w:t>г) б и в;</w:t>
      </w:r>
      <w:r>
        <w:rPr>
          <w:sz w:val="28"/>
          <w:szCs w:val="28"/>
        </w:rPr>
        <w:br/>
        <w:t>д) а, б и в.</w:t>
      </w:r>
      <w:r>
        <w:rPr>
          <w:sz w:val="28"/>
          <w:szCs w:val="28"/>
        </w:rPr>
        <w:br/>
      </w:r>
    </w:p>
    <w:p w14:paraId="0C45BD35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16. Можно ли </w:t>
      </w:r>
      <w:proofErr w:type="spellStart"/>
      <w:r>
        <w:rPr>
          <w:sz w:val="28"/>
          <w:szCs w:val="28"/>
        </w:rPr>
        <w:t>систематическии</w:t>
      </w:r>
      <w:proofErr w:type="spellEnd"/>
      <w:r>
        <w:rPr>
          <w:sz w:val="28"/>
          <w:szCs w:val="28"/>
        </w:rPr>
        <w:t xml:space="preserve">̆ риск уменьшить путем изменения структуры портфеля: </w:t>
      </w:r>
    </w:p>
    <w:p w14:paraId="6A78616F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а) да;</w:t>
      </w:r>
      <w:r>
        <w:rPr>
          <w:sz w:val="28"/>
          <w:szCs w:val="28"/>
        </w:rPr>
        <w:br/>
        <w:t>б) нет.</w:t>
      </w:r>
      <w:r>
        <w:rPr>
          <w:sz w:val="28"/>
          <w:szCs w:val="28"/>
        </w:rPr>
        <w:br/>
      </w:r>
    </w:p>
    <w:p w14:paraId="273ECE98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При добавлении в портфель </w:t>
      </w:r>
      <w:proofErr w:type="spellStart"/>
      <w:r>
        <w:rPr>
          <w:sz w:val="28"/>
          <w:szCs w:val="28"/>
        </w:rPr>
        <w:t>безрискового</w:t>
      </w:r>
      <w:proofErr w:type="spellEnd"/>
      <w:r>
        <w:rPr>
          <w:sz w:val="28"/>
          <w:szCs w:val="28"/>
        </w:rPr>
        <w:t xml:space="preserve"> актива:</w:t>
      </w:r>
      <w:r>
        <w:rPr>
          <w:sz w:val="28"/>
          <w:szCs w:val="28"/>
        </w:rPr>
        <w:br/>
        <w:t>а) риск портфеля увеличивается;</w:t>
      </w:r>
      <w:r>
        <w:rPr>
          <w:sz w:val="28"/>
          <w:szCs w:val="28"/>
        </w:rPr>
        <w:br/>
        <w:t>б) риск портфеля уменьшается;</w:t>
      </w:r>
      <w:r>
        <w:rPr>
          <w:sz w:val="28"/>
          <w:szCs w:val="28"/>
        </w:rPr>
        <w:br/>
        <w:t>в) риск портфеля остается неизменным.</w:t>
      </w:r>
      <w:r>
        <w:rPr>
          <w:sz w:val="28"/>
          <w:szCs w:val="28"/>
        </w:rPr>
        <w:br/>
      </w:r>
    </w:p>
    <w:p w14:paraId="2F886CF2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18. β-коэффициент инвестиционного портфеля можно определить как:</w:t>
      </w:r>
      <w:r>
        <w:rPr>
          <w:sz w:val="28"/>
          <w:szCs w:val="28"/>
        </w:rPr>
        <w:br/>
        <w:t>а) сумму β-коэффициентов входящих в портфель финансовых активов;</w:t>
      </w:r>
      <w:r>
        <w:rPr>
          <w:sz w:val="28"/>
          <w:szCs w:val="28"/>
        </w:rPr>
        <w:br/>
        <w:t>б) β-коэффициент портфеля всегда равен 1;</w:t>
      </w:r>
      <w:r>
        <w:rPr>
          <w:sz w:val="28"/>
          <w:szCs w:val="28"/>
        </w:rPr>
        <w:br/>
        <w:t>в) средневзвешенную β-коэффициентов входящих в портфель финансовых активов.</w:t>
      </w:r>
      <w:r>
        <w:rPr>
          <w:sz w:val="28"/>
          <w:szCs w:val="28"/>
        </w:rPr>
        <w:br/>
      </w:r>
    </w:p>
    <w:p w14:paraId="1FC83D95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Эффективныи</w:t>
      </w:r>
      <w:proofErr w:type="spellEnd"/>
      <w:r>
        <w:rPr>
          <w:sz w:val="28"/>
          <w:szCs w:val="28"/>
        </w:rPr>
        <w:t>̆ портфель в теории портфельных инвестиций это:</w:t>
      </w:r>
      <w:r>
        <w:rPr>
          <w:sz w:val="28"/>
          <w:szCs w:val="28"/>
        </w:rPr>
        <w:br/>
        <w:t xml:space="preserve">а) портфель, </w:t>
      </w:r>
      <w:proofErr w:type="spellStart"/>
      <w:r>
        <w:rPr>
          <w:sz w:val="28"/>
          <w:szCs w:val="28"/>
        </w:rPr>
        <w:t>обеспечивающии</w:t>
      </w:r>
      <w:proofErr w:type="spellEnd"/>
      <w:r>
        <w:rPr>
          <w:sz w:val="28"/>
          <w:szCs w:val="28"/>
        </w:rPr>
        <w:t xml:space="preserve">̆ максимальную ожидаемую доходность при заданном </w:t>
      </w:r>
    </w:p>
    <w:p w14:paraId="5FEF4369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уровне риска;</w:t>
      </w:r>
      <w:r>
        <w:rPr>
          <w:sz w:val="28"/>
          <w:szCs w:val="28"/>
        </w:rPr>
        <w:br/>
        <w:t xml:space="preserve">б) портфель, </w:t>
      </w:r>
      <w:proofErr w:type="spellStart"/>
      <w:r>
        <w:rPr>
          <w:sz w:val="28"/>
          <w:szCs w:val="28"/>
        </w:rPr>
        <w:t>обеспечивающии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минимальныи</w:t>
      </w:r>
      <w:proofErr w:type="spellEnd"/>
      <w:r>
        <w:rPr>
          <w:sz w:val="28"/>
          <w:szCs w:val="28"/>
        </w:rPr>
        <w:t>̆ риск при заданном уровне доходности; в) а и б.</w:t>
      </w:r>
      <w:r>
        <w:rPr>
          <w:sz w:val="28"/>
          <w:szCs w:val="28"/>
        </w:rPr>
        <w:br/>
      </w:r>
    </w:p>
    <w:p w14:paraId="78F9FB84" w14:textId="77777777" w:rsidR="00440692" w:rsidRDefault="00440692" w:rsidP="00440692">
      <w:pPr>
        <w:rPr>
          <w:sz w:val="28"/>
          <w:szCs w:val="28"/>
        </w:rPr>
      </w:pPr>
      <w:r>
        <w:rPr>
          <w:sz w:val="28"/>
          <w:szCs w:val="28"/>
        </w:rPr>
        <w:t>20. Линия рынка ценных бумаг отражает:</w:t>
      </w:r>
      <w:r>
        <w:rPr>
          <w:sz w:val="28"/>
          <w:szCs w:val="28"/>
        </w:rPr>
        <w:br/>
        <w:t xml:space="preserve">а) </w:t>
      </w:r>
      <w:proofErr w:type="spellStart"/>
      <w:r>
        <w:rPr>
          <w:sz w:val="28"/>
          <w:szCs w:val="28"/>
        </w:rPr>
        <w:t>линейную</w:t>
      </w:r>
      <w:proofErr w:type="spellEnd"/>
      <w:r>
        <w:rPr>
          <w:sz w:val="28"/>
          <w:szCs w:val="28"/>
        </w:rPr>
        <w:t xml:space="preserve"> зависимость «доходность-риск» для конкретных ценных бумаг;</w:t>
      </w:r>
      <w:r>
        <w:rPr>
          <w:sz w:val="28"/>
          <w:szCs w:val="28"/>
        </w:rPr>
        <w:br/>
        <w:t xml:space="preserve">б) зависимость риска портфеля от числа финансовых активов, входящих в портфель; в) зависимость «доходность-риск» для эффективных </w:t>
      </w:r>
      <w:proofErr w:type="spellStart"/>
      <w:r>
        <w:rPr>
          <w:sz w:val="28"/>
          <w:szCs w:val="28"/>
        </w:rPr>
        <w:t>портфелеи</w:t>
      </w:r>
      <w:proofErr w:type="spellEnd"/>
      <w:r>
        <w:rPr>
          <w:sz w:val="28"/>
          <w:szCs w:val="28"/>
        </w:rPr>
        <w:t xml:space="preserve">̆, т.е. </w:t>
      </w:r>
      <w:proofErr w:type="spellStart"/>
      <w:r>
        <w:rPr>
          <w:sz w:val="28"/>
          <w:szCs w:val="28"/>
        </w:rPr>
        <w:t>портфелеи</w:t>
      </w:r>
      <w:proofErr w:type="spellEnd"/>
      <w:r>
        <w:rPr>
          <w:sz w:val="28"/>
          <w:szCs w:val="28"/>
        </w:rPr>
        <w:t xml:space="preserve">̆, сочетающих рисковые и </w:t>
      </w:r>
      <w:proofErr w:type="spellStart"/>
      <w:r>
        <w:rPr>
          <w:sz w:val="28"/>
          <w:szCs w:val="28"/>
        </w:rPr>
        <w:t>безрисковые</w:t>
      </w:r>
      <w:proofErr w:type="spellEnd"/>
      <w:r>
        <w:rPr>
          <w:sz w:val="28"/>
          <w:szCs w:val="28"/>
        </w:rPr>
        <w:t xml:space="preserve"> активы. </w:t>
      </w:r>
    </w:p>
    <w:p w14:paraId="489C06F5" w14:textId="77777777" w:rsidR="00440692" w:rsidRPr="00D10EF3" w:rsidRDefault="00440692" w:rsidP="00D10EF3">
      <w:pPr>
        <w:ind w:left="720"/>
        <w:jc w:val="both"/>
        <w:rPr>
          <w:sz w:val="28"/>
          <w:szCs w:val="28"/>
        </w:rPr>
      </w:pPr>
    </w:p>
    <w:sectPr w:rsidR="00440692" w:rsidRPr="00D10EF3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293DE" w14:textId="77777777" w:rsidR="004045A1" w:rsidRDefault="004045A1">
      <w:r>
        <w:separator/>
      </w:r>
    </w:p>
  </w:endnote>
  <w:endnote w:type="continuationSeparator" w:id="0">
    <w:p w14:paraId="68CAC151" w14:textId="77777777" w:rsidR="004045A1" w:rsidRDefault="0040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4045A1">
    <w:pPr>
      <w:pStyle w:val="ab"/>
      <w:jc w:val="right"/>
    </w:pPr>
  </w:p>
  <w:p w14:paraId="54B05BEE" w14:textId="77777777" w:rsidR="00801982" w:rsidRDefault="004045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12752" w14:textId="77777777" w:rsidR="004045A1" w:rsidRDefault="004045A1">
      <w:r>
        <w:separator/>
      </w:r>
    </w:p>
  </w:footnote>
  <w:footnote w:type="continuationSeparator" w:id="0">
    <w:p w14:paraId="420F612E" w14:textId="77777777" w:rsidR="004045A1" w:rsidRDefault="0040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990E31"/>
    <w:multiLevelType w:val="hybridMultilevel"/>
    <w:tmpl w:val="91D62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9"/>
  </w:num>
  <w:num w:numId="14">
    <w:abstractNumId w:val="0"/>
  </w:num>
  <w:num w:numId="15">
    <w:abstractNumId w:val="15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0C4A7C"/>
    <w:rsid w:val="000D4A96"/>
    <w:rsid w:val="001265BC"/>
    <w:rsid w:val="00232C96"/>
    <w:rsid w:val="00246E27"/>
    <w:rsid w:val="00394562"/>
    <w:rsid w:val="004045A1"/>
    <w:rsid w:val="004377D8"/>
    <w:rsid w:val="00440692"/>
    <w:rsid w:val="00463BBA"/>
    <w:rsid w:val="004A3DC4"/>
    <w:rsid w:val="004B2466"/>
    <w:rsid w:val="004C30B1"/>
    <w:rsid w:val="00537F3C"/>
    <w:rsid w:val="006107FC"/>
    <w:rsid w:val="006B3CA5"/>
    <w:rsid w:val="00700918"/>
    <w:rsid w:val="00762222"/>
    <w:rsid w:val="007F05B2"/>
    <w:rsid w:val="0082162F"/>
    <w:rsid w:val="00884B35"/>
    <w:rsid w:val="00916F9F"/>
    <w:rsid w:val="00952088"/>
    <w:rsid w:val="009C657D"/>
    <w:rsid w:val="00B1683E"/>
    <w:rsid w:val="00B508C9"/>
    <w:rsid w:val="00BA4F57"/>
    <w:rsid w:val="00BD28B7"/>
    <w:rsid w:val="00C35870"/>
    <w:rsid w:val="00C47D7C"/>
    <w:rsid w:val="00CE7AEB"/>
    <w:rsid w:val="00D0446A"/>
    <w:rsid w:val="00D10EF3"/>
    <w:rsid w:val="00D417B2"/>
    <w:rsid w:val="00D43485"/>
    <w:rsid w:val="00DA7F7A"/>
    <w:rsid w:val="00DF063A"/>
    <w:rsid w:val="00F3522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Калачев Михаил Анатольевич</cp:lastModifiedBy>
  <cp:revision>7</cp:revision>
  <dcterms:created xsi:type="dcterms:W3CDTF">2022-02-07T19:04:00Z</dcterms:created>
  <dcterms:modified xsi:type="dcterms:W3CDTF">2024-04-23T08:09:00Z</dcterms:modified>
</cp:coreProperties>
</file>