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38418FEB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64EC1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7CEAE0F9" w14:textId="759CE98E" w:rsidR="00742E58" w:rsidRPr="00264EC1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>Таможенные процедуры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741E5B0D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5 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69FBC9D7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523F4C">
        <w:rPr>
          <w:rFonts w:ascii="Times New Roman" w:hAnsi="Times New Roman"/>
          <w:iCs/>
          <w:sz w:val="28"/>
          <w:szCs w:val="28"/>
        </w:rPr>
        <w:t>экзамен</w:t>
      </w:r>
      <w:r w:rsidRPr="0087500D">
        <w:rPr>
          <w:rFonts w:ascii="Times New Roman" w:hAnsi="Times New Roman"/>
          <w:iCs/>
          <w:sz w:val="28"/>
          <w:szCs w:val="28"/>
        </w:rPr>
        <w:t xml:space="preserve">) обучающемуся предлагается ответить на 2 вопроса из </w:t>
      </w:r>
      <w:r w:rsidR="00523F4C">
        <w:rPr>
          <w:rFonts w:ascii="Times New Roman" w:hAnsi="Times New Roman"/>
          <w:iCs/>
          <w:sz w:val="28"/>
          <w:szCs w:val="28"/>
        </w:rPr>
        <w:t>экзаменационного</w:t>
      </w:r>
      <w:r w:rsidRPr="0087500D">
        <w:rPr>
          <w:rFonts w:ascii="Times New Roman" w:hAnsi="Times New Roman"/>
          <w:iCs/>
          <w:sz w:val="28"/>
          <w:szCs w:val="28"/>
        </w:rPr>
        <w:t xml:space="preserve">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6C3434FD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B957B7">
        <w:rPr>
          <w:rFonts w:ascii="Times New Roman" w:hAnsi="Times New Roman"/>
          <w:b/>
          <w:iCs/>
          <w:sz w:val="28"/>
          <w:szCs w:val="28"/>
        </w:rPr>
        <w:t>экзамен</w:t>
      </w:r>
      <w:bookmarkStart w:id="0" w:name="_GoBack"/>
      <w:bookmarkEnd w:id="0"/>
    </w:p>
    <w:p w14:paraId="0FB41A4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Определение таможенной процедуры и классификация таможенных процедур.</w:t>
      </w:r>
    </w:p>
    <w:p w14:paraId="0B60864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Применение таможенных процедур.</w:t>
      </w:r>
    </w:p>
    <w:p w14:paraId="110C615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прекращение, приостановление и возобновление действия таможенной процедуры.</w:t>
      </w:r>
    </w:p>
    <w:p w14:paraId="22FFBAC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Последствия изъятия (ареста), конфискации или обращения в собственность (доход) государства-члена товаров, помещенных под таможенную процедуру.</w:t>
      </w:r>
    </w:p>
    <w:p w14:paraId="47ADFCA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выпуска для внутреннего потребления.</w:t>
      </w:r>
    </w:p>
    <w:p w14:paraId="78C3472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выпуска для внутреннего потребления.</w:t>
      </w:r>
    </w:p>
    <w:p w14:paraId="768D4F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выпуска для внутреннего потребления, срок их уплаты и исчисление.</w:t>
      </w:r>
    </w:p>
    <w:p w14:paraId="2630B5E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возникновения и прекращения обязанности по уплате таможенных платежей, срок их уплаты и исчисление при выпуске товаров до подачи декларации на товары.</w:t>
      </w:r>
    </w:p>
    <w:p w14:paraId="35BF19E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экспорта. Условия помещения товаров под таможенную процедуру экспорта, возникновение и прекращение обязанности по уплате вывозных таможенных пошлин, срок их уплаты и исчисление.</w:t>
      </w:r>
    </w:p>
    <w:p w14:paraId="7F50F16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транзита.</w:t>
      </w:r>
    </w:p>
    <w:p w14:paraId="5F4AEC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транзита.</w:t>
      </w:r>
    </w:p>
    <w:p w14:paraId="5855D3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Срок таможенного транзита. Место доставки товаров. Изменение места доставки товаров.</w:t>
      </w:r>
    </w:p>
    <w:p w14:paraId="6FAFF6EC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Обеспечение исполнения обязанности по уплате таможенных платежей при таможенной процедуре таможенного транзита.</w:t>
      </w:r>
    </w:p>
    <w:p w14:paraId="4CA0B5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транзита.</w:t>
      </w:r>
    </w:p>
    <w:p w14:paraId="4C4E43D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Таможенные операции, совершаемые после доставки товаров в место доставки товаров.</w:t>
      </w:r>
    </w:p>
    <w:p w14:paraId="718D1E3D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таможенного транзита, при перевозке (транспортировке) по таможенной территории Союза, срок их уплаты и исчисление.</w:t>
      </w:r>
    </w:p>
    <w:p w14:paraId="4DCDFE8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лиц при нарушении таможенной процедуры таможенного транзита.</w:t>
      </w:r>
    </w:p>
    <w:p w14:paraId="72AA37F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таможенного склада.</w:t>
      </w:r>
    </w:p>
    <w:p w14:paraId="0731DE0B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таможенного склада и их использования. Срок действия таможенной процедуры. Операции, совершаемые с товарами; хранение товаров; товары, пришедшие в негодность, испорченные или поврежденные.</w:t>
      </w:r>
    </w:p>
    <w:p w14:paraId="1F200146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таможенного склада.</w:t>
      </w:r>
    </w:p>
    <w:p w14:paraId="29DD9387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таможенного склада, срок их уплаты и исчисление.</w:t>
      </w:r>
    </w:p>
    <w:p w14:paraId="34716541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на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7D4645D4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на таможенной территории Союза. Отходы, производственные потери, остатки, замена иностранных товаров эквивалентными товарами.</w:t>
      </w:r>
    </w:p>
    <w:p w14:paraId="0BF1C058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на таможенной территории Союза.</w:t>
      </w:r>
    </w:p>
    <w:p w14:paraId="546C99DA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на таможенной территории.</w:t>
      </w:r>
    </w:p>
    <w:p w14:paraId="65572EA3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ab/>
        <w:t xml:space="preserve">в отношении товаров, помещаемых (помещенных) под 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таможенную процедуру переработки на таможенной территории, срок их уплаты и исчисление.</w:t>
      </w:r>
    </w:p>
    <w:p w14:paraId="5CA51960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44CB62DF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вне таможенной территории, условия помещения товаров под таможенную процедуру и их использования, срок действия таможенной процедуры.</w:t>
      </w:r>
    </w:p>
    <w:p w14:paraId="499CED89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вне таможенной территории Союза. Идентификация иностранных товаров в продуктах их переработки.</w:t>
      </w:r>
    </w:p>
    <w:p w14:paraId="24518985" w14:textId="77777777" w:rsidR="00955017" w:rsidRPr="00955017" w:rsidRDefault="00955017" w:rsidP="00955017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вне таможенной территории Союза.</w:t>
      </w: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49A21A" w14:textId="77777777" w:rsidR="005D10E5" w:rsidRDefault="005D10E5" w:rsidP="005D10E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D071F8E" w14:textId="77777777" w:rsidR="005D10E5" w:rsidRDefault="005D10E5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3B8D767B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724DEEDB" w14:textId="77777777" w:rsidR="00761F28" w:rsidRPr="00A21F65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Участники ВЭД могут выбрать таможенную процедуру …</w:t>
      </w:r>
    </w:p>
    <w:p w14:paraId="32D148B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самостоятельно;</w:t>
      </w:r>
    </w:p>
    <w:p w14:paraId="21E033D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 представления таможенных органов;</w:t>
      </w:r>
    </w:p>
    <w:p w14:paraId="31313C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зависимости от вида товара;</w:t>
      </w:r>
    </w:p>
    <w:p w14:paraId="48ED0D0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 указанию таможенных органов.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491A49B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9FE52" w14:textId="125C4B90" w:rsidR="00761F28" w:rsidRPr="00A21F65" w:rsidRDefault="00761F28" w:rsidP="00761F28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21F65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- …?</w:t>
      </w:r>
    </w:p>
    <w:p w14:paraId="18EE3C4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целей таможенного регулирования условия и порядок использования товаров на таможенной территории Союза или за ее пределами;</w:t>
      </w:r>
    </w:p>
    <w:p w14:paraId="068C0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оформлении;</w:t>
      </w:r>
    </w:p>
    <w:p w14:paraId="44B8196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целей;</w:t>
      </w:r>
    </w:p>
    <w:p w14:paraId="65B48912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пределами.</w:t>
      </w:r>
    </w:p>
    <w:p w14:paraId="59FB57E5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67DCA9" w14:textId="37520CB5" w:rsidR="00761F28" w:rsidRPr="00C65C96" w:rsidRDefault="00761F28" w:rsidP="00C65C96">
      <w:pPr>
        <w:pStyle w:val="a3"/>
        <w:keepNext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Выбор и изменение таможенной процедуры можно осуществить </w:t>
      </w:r>
      <w:proofErr w:type="gramStart"/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... ?</w:t>
      </w:r>
      <w:proofErr w:type="gramEnd"/>
    </w:p>
    <w:p w14:paraId="1D890B8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соблюдения лицом условий выпуска товаров;</w:t>
      </w:r>
    </w:p>
    <w:p w14:paraId="2D8BDC23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 разрешения таможенного органа;</w:t>
      </w:r>
    </w:p>
    <w:p w14:paraId="6988F6F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лицо вправе в любое время выбрать любую таможенную процедуру или изменить его на другую с разрешения таможенного органа;</w:t>
      </w:r>
    </w:p>
    <w:p w14:paraId="467844A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выбранную таможенную процедуру изменять запрещено.</w:t>
      </w:r>
    </w:p>
    <w:p w14:paraId="0EEF1829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7E8DAD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Назовите количество таможенных процедур, установленных ТК ЕАЭС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…</w:t>
      </w:r>
    </w:p>
    <w:p w14:paraId="630DE2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17;</w:t>
      </w:r>
    </w:p>
    <w:p w14:paraId="26C4266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18;</w:t>
      </w:r>
    </w:p>
    <w:p w14:paraId="4E01FE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11;</w:t>
      </w:r>
    </w:p>
    <w:p w14:paraId="3D801BF9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12.</w:t>
      </w:r>
    </w:p>
    <w:p w14:paraId="76BDF852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EC4BF6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Не подлежат помещению под таможенные процедуры:</w:t>
      </w:r>
    </w:p>
    <w:p w14:paraId="342B050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конфискованные или обращенные в собственность (доход) государства иностранные товары;</w:t>
      </w:r>
    </w:p>
    <w:p w14:paraId="716D4764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промышленные высокотехнологичные товары Союза;</w:t>
      </w:r>
    </w:p>
    <w:p w14:paraId="0858C3B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безвозвратно утраченные в результате переработки и признанные таможенными органами производственными потерями иностранные товары;</w:t>
      </w:r>
    </w:p>
    <w:p w14:paraId="5058E4A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 для диппредставительств и консульств;</w:t>
      </w:r>
    </w:p>
    <w:p w14:paraId="7D49863A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военная техника, следующая своим ходом.</w:t>
      </w:r>
    </w:p>
    <w:p w14:paraId="08AF66E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0C04FC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экспорта допускается для …</w:t>
      </w:r>
    </w:p>
    <w:p w14:paraId="0428198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товаров Союза;</w:t>
      </w:r>
    </w:p>
    <w:p w14:paraId="1169268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любых товаров;</w:t>
      </w:r>
    </w:p>
    <w:p w14:paraId="09F860B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продуктов переработки;</w:t>
      </w:r>
    </w:p>
    <w:p w14:paraId="18A210A3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иностранных товаров.</w:t>
      </w:r>
    </w:p>
    <w:p w14:paraId="1C6508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0D3E75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В соответствии с ТК ЕАЭС к условно выпущенным товарам относятся …</w:t>
      </w:r>
    </w:p>
    <w:p w14:paraId="7621FBBF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потребления;</w:t>
      </w:r>
    </w:p>
    <w:p w14:paraId="10C3C84C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помещенные под таможенную процедуру выпуска для внутреннего потребления, в отношении которых предоставлены льготы по уплате таможенных пошлин, налогов, сопряженные с ограничением по пользованию и (или) распоряжению товарами</w:t>
      </w:r>
    </w:p>
    <w:p w14:paraId="41E7D37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lastRenderedPageBreak/>
        <w:t>помещенные под таможенные процедуры временного вывоза, временного ввоза (допуска), переработки вне таможенной территории</w:t>
      </w:r>
    </w:p>
    <w:p w14:paraId="75A85D7C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во всех перечисленных случаях</w:t>
      </w:r>
    </w:p>
    <w:p w14:paraId="5717556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345E42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При условном выпуске таможенным органом в связи с предоставлением льгот по уплате таможенных пошлин, налогов, ограничения по пользованию и (или) распоряжению товарами прекращают свое действие по истечении …</w:t>
      </w:r>
      <w:r w:rsidRPr="00C65C9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C65C9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со дня выпуска товаров</w:t>
      </w:r>
    </w:p>
    <w:p w14:paraId="3510DDE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 xml:space="preserve">пяти лет; </w:t>
      </w:r>
    </w:p>
    <w:p w14:paraId="631D84D0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трех лет;</w:t>
      </w:r>
    </w:p>
    <w:p w14:paraId="7E7D0B9B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двух лет;</w:t>
      </w:r>
    </w:p>
    <w:p w14:paraId="1E3336AB" w14:textId="77777777" w:rsidR="00761F28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одного года со дня выпуска товаров.</w:t>
      </w:r>
    </w:p>
    <w:p w14:paraId="2DC4ED41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E93C0" w14:textId="77777777" w:rsidR="00761F28" w:rsidRPr="00C65C96" w:rsidRDefault="00761F28" w:rsidP="00761F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65C96">
        <w:rPr>
          <w:rFonts w:ascii="Times New Roman" w:hAnsi="Times New Roman"/>
          <w:b/>
          <w:sz w:val="28"/>
          <w:szCs w:val="28"/>
          <w:u w:val="single"/>
          <w:lang w:eastAsia="ru-RU"/>
        </w:rPr>
        <w:t>Укажите территорию использования условно выпущенных товаров …</w:t>
      </w:r>
    </w:p>
    <w:p w14:paraId="6E073557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любая территория государств-членов Союза;</w:t>
      </w:r>
    </w:p>
    <w:p w14:paraId="25964FE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только территория РФ;</w:t>
      </w:r>
    </w:p>
    <w:p w14:paraId="12843028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иностранных государств;</w:t>
      </w:r>
    </w:p>
    <w:p w14:paraId="74381CD6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территория государства - члена Союза, таможенным органом которого осуществлен их выпуск.</w:t>
      </w:r>
    </w:p>
    <w:p w14:paraId="1313747F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033DC3" w14:textId="260B1AE4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Перечислите условия, при которых отсутствует обязанность по уплате ввозных таможенных пошлин, налогов в отношении помещаемых под таможенную процедуру выпуска для внутреннего потребления товаров …</w:t>
      </w:r>
    </w:p>
    <w:p w14:paraId="4D65308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общая таможенная стоимость товаров не превышает суммы, эквивалентной 200 евро;</w:t>
      </w:r>
    </w:p>
    <w:p w14:paraId="3E03072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декларант является резидентом РФ;</w:t>
      </w:r>
    </w:p>
    <w:p w14:paraId="15363CC9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перемещается автомобильным транспортным средством;</w:t>
      </w:r>
    </w:p>
    <w:p w14:paraId="5CC6A7C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товар ввозится в адрес уполномоченного экономического оператора.</w:t>
      </w:r>
    </w:p>
    <w:p w14:paraId="4C1FAFC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A70C0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Обязанность по уплате таможенных пошлин и налогов, специальных, антидемпинговых и компенсационных пошлин в отношении товаров, помещенных под таможенную процедуру выпуска для внутреннего потребления, возникает у декларанта с момента …</w:t>
      </w:r>
    </w:p>
    <w:p w14:paraId="0185653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регистрации декларации на товары;</w:t>
      </w:r>
    </w:p>
    <w:p w14:paraId="75891F2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подачи декларации на товары;</w:t>
      </w:r>
    </w:p>
    <w:p w14:paraId="287C5CFB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выпуска товаров;</w:t>
      </w:r>
    </w:p>
    <w:p w14:paraId="4607D15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окончания проверки декларации на товары.</w:t>
      </w:r>
    </w:p>
    <w:p w14:paraId="34F6CD60" w14:textId="77777777" w:rsidR="00761F28" w:rsidRPr="00B432A9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7B319C63" w14:textId="487F50F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таможенной процедуры выпуска для внутреннего потребления?</w:t>
      </w:r>
    </w:p>
    <w:p w14:paraId="39496A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50958583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132FDBA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40;</w:t>
      </w:r>
    </w:p>
    <w:p w14:paraId="2E09EF62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50.</w:t>
      </w:r>
    </w:p>
    <w:p w14:paraId="4E313D0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FFC2E9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Товары, помещенные под таможенную процедуру выпуска для внутреннего потребления, могут помещаться под таможенную процедуру реэкспорта …</w:t>
      </w: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ab/>
      </w:r>
    </w:p>
    <w:p w14:paraId="5BE53E6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шести месяцев со дня, следующего за днем выпуска для внутреннего потребления;</w:t>
      </w:r>
    </w:p>
    <w:p w14:paraId="04980C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одного года со дня, следующего за днем выпуска для внутреннего потребления;</w:t>
      </w:r>
    </w:p>
    <w:p w14:paraId="5831BE5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не могут помещаться под таможенную процедуру реэкспорта;</w:t>
      </w:r>
    </w:p>
    <w:p w14:paraId="076003D3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течение двух лет со дня, следующего за днем выпуска для внутреннего потребления.</w:t>
      </w:r>
    </w:p>
    <w:p w14:paraId="097F5E9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5B9AE4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u w:val="single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какую таможенную процедуру товары могут выпускаться условно:</w:t>
      </w:r>
    </w:p>
    <w:p w14:paraId="3352223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экспорт;</w:t>
      </w:r>
    </w:p>
    <w:p w14:paraId="70F6E4A7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таможенный транзит;</w:t>
      </w:r>
    </w:p>
    <w:p w14:paraId="4AAECA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реэкспорт;</w:t>
      </w:r>
    </w:p>
    <w:p w14:paraId="2E9FAAE6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выпуск для внутреннего потребления.</w:t>
      </w:r>
    </w:p>
    <w:p w14:paraId="3E6C06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3F91BC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экспорта товар …</w:t>
      </w:r>
    </w:p>
    <w:p w14:paraId="0EC6C91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7B1D51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2ECC3C52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сохраняет статус иностранного товара;</w:t>
      </w:r>
    </w:p>
    <w:p w14:paraId="6C32DED7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условно выпущенного товара.</w:t>
      </w:r>
    </w:p>
    <w:p w14:paraId="7B9C0FB8" w14:textId="77777777" w:rsidR="00B432A9" w:rsidRPr="00B432A9" w:rsidRDefault="00B432A9" w:rsidP="00B432A9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EC8D40" w14:textId="23E3F789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При помещении под процедуру выпуска для внутреннего потребления товар …</w:t>
      </w:r>
    </w:p>
    <w:p w14:paraId="3BF37CE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приобретает статус товара Союза;</w:t>
      </w:r>
    </w:p>
    <w:p w14:paraId="070BB404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утрачивает статус товара Союза;</w:t>
      </w:r>
    </w:p>
    <w:p w14:paraId="6705A7D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всегда сохраняет статус иностранного товара;</w:t>
      </w:r>
    </w:p>
    <w:p w14:paraId="5F059BC8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никогда не меняет статус.</w:t>
      </w:r>
    </w:p>
    <w:p w14:paraId="753620F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BB7B7" w14:textId="77777777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Под таможенную процедуру экспорта могут быть помещены следующие товары …</w:t>
      </w:r>
    </w:p>
    <w:p w14:paraId="48E3B76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российского происхождения;</w:t>
      </w:r>
    </w:p>
    <w:p w14:paraId="6300C988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в отношении которых уплачены таможенные платежи;</w:t>
      </w:r>
    </w:p>
    <w:p w14:paraId="304046B1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имеющие для таможенных целей статус товаров Союза;</w:t>
      </w:r>
    </w:p>
    <w:p w14:paraId="2CE4B770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иностранные товары.</w:t>
      </w:r>
    </w:p>
    <w:p w14:paraId="5D5E13EF" w14:textId="77777777" w:rsidR="00761F28" w:rsidRP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FA644" w14:textId="77777777" w:rsidR="00761F28" w:rsidRPr="00D11EB1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11EB1">
        <w:rPr>
          <w:rFonts w:ascii="Times New Roman" w:hAnsi="Times New Roman"/>
          <w:b/>
          <w:sz w:val="28"/>
          <w:szCs w:val="28"/>
          <w:lang w:eastAsia="ru-RU"/>
        </w:rPr>
        <w:t xml:space="preserve">Допускается фактически не предъявлять товары таможенному органу при помещении под таможенную процедуру экспорта, если товары </w:t>
      </w:r>
      <w:r w:rsidRPr="00761F28">
        <w:rPr>
          <w:rFonts w:ascii="Times New Roman" w:hAnsi="Times New Roman"/>
          <w:b/>
          <w:sz w:val="28"/>
          <w:szCs w:val="28"/>
          <w:lang w:eastAsia="ru-RU"/>
        </w:rPr>
        <w:t xml:space="preserve">ранее помещались под </w:t>
      </w:r>
      <w:r w:rsidRPr="00D11EB1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280A74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таможенные процедуры временного вывоза или переработки вне таможенной территории;</w:t>
      </w:r>
    </w:p>
    <w:p w14:paraId="34322D5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реэкспорта;</w:t>
      </w:r>
    </w:p>
    <w:p w14:paraId="0402EB8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переработки на таможенной территории;</w:t>
      </w:r>
    </w:p>
    <w:p w14:paraId="7F1364D9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таможенную процедуру таможенного транзита.</w:t>
      </w:r>
    </w:p>
    <w:p w14:paraId="2610D6DD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0FA3D7" w14:textId="5439CD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Код таможенной процедуры </w:t>
      </w:r>
      <w:proofErr w:type="gramStart"/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экспорта ?</w:t>
      </w:r>
      <w:proofErr w:type="gramEnd"/>
    </w:p>
    <w:p w14:paraId="460D5ADA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10;</w:t>
      </w:r>
    </w:p>
    <w:p w14:paraId="09633ED5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20;</w:t>
      </w:r>
    </w:p>
    <w:p w14:paraId="3F6E187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30;</w:t>
      </w:r>
    </w:p>
    <w:p w14:paraId="7DAE6C91" w14:textId="77777777" w:rsidR="00761F28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40.</w:t>
      </w:r>
    </w:p>
    <w:p w14:paraId="2787EBDE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705A6C" w14:textId="55F77621" w:rsidR="00761F28" w:rsidRPr="00B432A9" w:rsidRDefault="00761F28" w:rsidP="00761F2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432A9">
        <w:rPr>
          <w:rFonts w:ascii="Times New Roman" w:hAnsi="Times New Roman"/>
          <w:b/>
          <w:sz w:val="28"/>
          <w:szCs w:val="28"/>
          <w:u w:val="single"/>
          <w:lang w:eastAsia="ru-RU"/>
        </w:rPr>
        <w:t>Код таможенного транзита?</w:t>
      </w:r>
    </w:p>
    <w:p w14:paraId="0549B29C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60;</w:t>
      </w:r>
    </w:p>
    <w:p w14:paraId="7755C82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70;</w:t>
      </w:r>
    </w:p>
    <w:p w14:paraId="30EDB826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80;</w:t>
      </w:r>
    </w:p>
    <w:p w14:paraId="2ABE540F" w14:textId="77777777" w:rsidR="00761F28" w:rsidRPr="00D11EB1" w:rsidRDefault="00761F28" w:rsidP="00761F2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EB1">
        <w:rPr>
          <w:rFonts w:ascii="Times New Roman" w:hAnsi="Times New Roman"/>
          <w:sz w:val="28"/>
          <w:szCs w:val="28"/>
          <w:lang w:eastAsia="ru-RU"/>
        </w:rPr>
        <w:t>90.</w:t>
      </w:r>
    </w:p>
    <w:p w14:paraId="1B926149" w14:textId="77777777" w:rsidR="00B432A9" w:rsidRDefault="00B432A9" w:rsidP="00B432A9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3343CC0" w14:textId="1D119B99" w:rsidR="00565040" w:rsidRDefault="00565040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6E3BB58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переработки, отходы и производственные потери, остатки, замена продуктов переработки эквивалентными иностранными товарами.</w:t>
      </w:r>
    </w:p>
    <w:p w14:paraId="03AEF67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переработки вне таможенной территории.</w:t>
      </w:r>
    </w:p>
    <w:p w14:paraId="6A31527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Возникновение и прекращение обязанности по уплате вывозных таможенных пошлин в отношении товаров Союза, помещаемых (помещенных) под таможенную процедуру переработки вне таможенной территории, срок их уплаты и исчисление.</w:t>
      </w:r>
    </w:p>
    <w:p w14:paraId="0136BF3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2C53264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вывозных таможенных пошлин в отношении товаров, не подвергшихся операциям по переработке вне таможенной территории Союза и продуктов переработки при их помещении под таможенную процедуру экспорта.</w:t>
      </w:r>
    </w:p>
    <w:p w14:paraId="0CEF741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переработки для внутреннего потребления, условия помещения товаров под таможенную процедуру и их использования, срок действия таможенной процедуры.</w:t>
      </w:r>
    </w:p>
    <w:p w14:paraId="5944771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Операции по переработке товаров для внутреннего потребления. Идентификация иностранных товаров в продуктах их переработки.</w:t>
      </w:r>
    </w:p>
    <w:p w14:paraId="3299BDC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Разрешение на переработку товаров для внутреннего потребления</w:t>
      </w:r>
    </w:p>
    <w:p w14:paraId="4F126C9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Нормы выхода продуктов переработки. Отходы, производственные потери, остатки иностранных товаров, образовавшиеся в результате совершения операций по переработке для внутреннего потребления.</w:t>
      </w:r>
    </w:p>
    <w:p w14:paraId="10DC828C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переработки для внутреннего потребления.</w:t>
      </w:r>
    </w:p>
    <w:p w14:paraId="7688F65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товаров, помещаемых (помещенных) под таможенную процедуру переработки для внутреннего потребления, срок их уплаты и исчисление.</w:t>
      </w:r>
    </w:p>
    <w:p w14:paraId="7F5F84BA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продуктов переработки при их помещении под таможенную процедуру выпуска для внутреннего потребления.</w:t>
      </w:r>
    </w:p>
    <w:p w14:paraId="1AE3F35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свободной таможенной зоны.</w:t>
      </w:r>
    </w:p>
    <w:p w14:paraId="35FC3D8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Условия помещения товаров под таможенную процедуру свободной таможенной зоны и их использования в соответствии с такой таможенной процедурой.</w:t>
      </w:r>
    </w:p>
    <w:p w14:paraId="28D06E5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Территория СЭЗ и таможенные операции, совершаемые на территории СЭЗ. Особенности портовых и логистических СЭЗ.</w:t>
      </w:r>
    </w:p>
    <w:p w14:paraId="5F257F01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 xml:space="preserve">Действия, совершаемые в отношении товаров, помещенных под таможенную процедуру свободной таможенной зоны, и в отношении товаров, </w:t>
      </w: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изготовленных (полученных) из товаров, помещенных под таможенную процедуру свободной таможенной зоны.</w:t>
      </w:r>
    </w:p>
    <w:p w14:paraId="3C8638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 и прекращение действия таможенной процедуры свободной таможенной зоны.</w:t>
      </w:r>
    </w:p>
    <w:p w14:paraId="04262F5B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свободной таможенной зоны, срок их уплаты и исчисление.</w:t>
      </w:r>
    </w:p>
    <w:p w14:paraId="47F36616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таможенных платежей в отношении иностранных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зоны, при их помещении под отдельные таможенные процедуры.</w:t>
      </w:r>
    </w:p>
    <w:p w14:paraId="5FA0446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Определение статуса товаров, изготовленных (полученных) из иностранных товаров, помещенных под таможенную процедуру свободной таможенной зоны.</w:t>
      </w:r>
    </w:p>
    <w:p w14:paraId="226C8779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свободного склада.</w:t>
      </w:r>
    </w:p>
    <w:p w14:paraId="3895E9F3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ввоза (допуска). Условия помещения товаров под таможенную процедуру и их использования. Срок действия таможенной процедуры. Ограничения по владению и пользованию временно ввезенными товарами.</w:t>
      </w:r>
    </w:p>
    <w:p w14:paraId="6A3CE39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исчисления и уплаты ввозных таможенных пошлин, налогов при применении таможенной процедуры временного ввоза (допуска).</w:t>
      </w:r>
    </w:p>
    <w:p w14:paraId="3CF33F2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Завершение, приостановление и прекращение действия таможенной процедуры временного ввоза (допуска). Особенности исчисления и уплаты таможенных платежей в отношении временно ввезенных товаров при их помещении под таможенную процедуру выпуска для внутреннего потребления.</w:t>
      </w:r>
    </w:p>
    <w:p w14:paraId="5ACA1F85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Содержание и применение таможенной процедуры временного вывоза. Условия помещения товаров под таможенную процедуру временного вывоза и их использования. Срок действия таможенной процедуры.</w:t>
      </w:r>
    </w:p>
    <w:p w14:paraId="17280A2F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Ограничения по пользованию и распоряжению временно вывезенными товарами. Завершение и прекращение действия таможенной процедуры временного вывоза.</w:t>
      </w:r>
    </w:p>
    <w:p w14:paraId="761B70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вывозных таможенных пошлин в отношении товаров, помещаемых (помещенных) под таможенную процедуру временного вывоза и в отношении которых действие таможенной процедуры прекращено, срок их уплаты и исчисление.</w:t>
      </w:r>
    </w:p>
    <w:p w14:paraId="15C676B4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Общая характеристика таможенной процедуры реимпорта. Возврат (зачет) сумм вывозных таможенных пошлин.</w:t>
      </w:r>
    </w:p>
    <w:p w14:paraId="79C4A0BE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реэкспорта. Возврат (зачет) сумм ввозных таможенных пошлин, налогов, специальных, антидемпинговых, компенсационных пошлин.</w:t>
      </w:r>
    </w:p>
    <w:p w14:paraId="07579290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беспошлинной торговли.</w:t>
      </w:r>
    </w:p>
    <w:p w14:paraId="459E4367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Возникновение и прекращение обязанности по уплате таможенных платежей в отношении иностранных товаров, помещаемых (помещенных) под таможенную процедуру беспошлинной торговли, срок их уплаты и исчисление.</w:t>
      </w:r>
    </w:p>
    <w:p w14:paraId="638C9CE2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уничтожения.</w:t>
      </w:r>
    </w:p>
    <w:p w14:paraId="246B7B78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таможенной процедуры отказа в пользу государства.</w:t>
      </w:r>
    </w:p>
    <w:p w14:paraId="4A6C7D9D" w14:textId="77777777" w:rsidR="00955017" w:rsidRPr="00955017" w:rsidRDefault="00955017" w:rsidP="00955017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55017">
        <w:rPr>
          <w:rFonts w:ascii="Times New Roman" w:hAnsi="Times New Roman"/>
          <w:bCs/>
          <w:iCs/>
          <w:sz w:val="28"/>
          <w:szCs w:val="28"/>
          <w:lang w:bidi="ru-RU"/>
        </w:rPr>
        <w:t>Общая характеристика специальной таможенной процедуры.</w:t>
      </w:r>
    </w:p>
    <w:p w14:paraId="17FD8B2B" w14:textId="77777777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724BF7E" w14:textId="77777777" w:rsidR="005D10E5" w:rsidRDefault="005D10E5" w:rsidP="005D10E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21E8350D" w14:textId="77777777" w:rsidR="005D10E5" w:rsidRDefault="005D10E5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20B74C" w14:textId="77777777" w:rsidR="005D10E5" w:rsidRDefault="005D10E5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EFF98F" w14:textId="6447FF79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393A9587" w14:textId="6C9DCA02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Перечень категорий товаров, временно ввозимых с полным условным освобождением от уплаты таможенных пошлин, налогов, а также условия такого освобождения, включая предельные сроки временного ввоза, определяются: </w:t>
      </w:r>
    </w:p>
    <w:p w14:paraId="3805C2F8" w14:textId="101E9E8A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01572FE" w14:textId="583338EA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дела;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ab/>
      </w:r>
    </w:p>
    <w:p w14:paraId="61E95E60" w14:textId="4ADBCFF5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едеральным органом исполнительной власти, уполномоченным в области таможенного дела по согласованию с Правительством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0D67C7D" w14:textId="71DD451F" w:rsidR="00761F28" w:rsidRDefault="00761F28" w:rsidP="00761F2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61F28">
        <w:rPr>
          <w:rFonts w:ascii="Times New Roman" w:hAnsi="Times New Roman"/>
          <w:bCs/>
          <w:sz w:val="28"/>
          <w:szCs w:val="28"/>
          <w:lang w:eastAsia="ru-RU"/>
        </w:rPr>
        <w:t>Евразийской экономической комиссией</w:t>
      </w:r>
      <w:r w:rsidR="00DC6E8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1A8B320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D2051D9" w14:textId="036ECE84" w:rsidR="00DC6E8E" w:rsidRPr="006C3064" w:rsidRDefault="00761F28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В отношение каких товаров таможенная процедура временного вывоза не применяется?</w:t>
      </w:r>
    </w:p>
    <w:p w14:paraId="4F72ABAA" w14:textId="578BE2EE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пищевые продукты, напитки, включая алкогольные, табак и табачные изделия, сырье, полуфабрикаты, отходы, в </w:t>
      </w:r>
      <w:proofErr w:type="spellStart"/>
      <w:r w:rsidRPr="00DC6E8E">
        <w:rPr>
          <w:rFonts w:ascii="Times New Roman" w:hAnsi="Times New Roman"/>
          <w:sz w:val="28"/>
          <w:szCs w:val="28"/>
          <w:lang w:eastAsia="ru-RU"/>
        </w:rPr>
        <w:t>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>ч</w:t>
      </w:r>
      <w:proofErr w:type="spellEnd"/>
      <w:r w:rsidR="00DC6E8E">
        <w:rPr>
          <w:rFonts w:ascii="Times New Roman" w:hAnsi="Times New Roman"/>
          <w:sz w:val="28"/>
          <w:szCs w:val="28"/>
          <w:lang w:eastAsia="ru-RU"/>
        </w:rPr>
        <w:t>.</w:t>
      </w:r>
      <w:r w:rsidRPr="00DC6E8E">
        <w:rPr>
          <w:rFonts w:ascii="Times New Roman" w:hAnsi="Times New Roman"/>
          <w:sz w:val="28"/>
          <w:szCs w:val="28"/>
          <w:lang w:eastAsia="ru-RU"/>
        </w:rPr>
        <w:t xml:space="preserve"> промышленные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7D3073F1" w14:textId="4EBFB000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объекты флоры и фауны, занесенные в Красную книгу России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46DCE6ED" w14:textId="251BF242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овары, содержащие объекты интеллектуальной собственности резидентов государств-членов Союза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3B0E1DC" w14:textId="1970B7BD" w:rsidR="00DC6E8E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культурные ценности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2393EE09" w14:textId="15DFBF0C" w:rsidR="00761F28" w:rsidRPr="00DC6E8E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6E8E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6AD133CF" w14:textId="09F500E2" w:rsidR="00DC6E8E" w:rsidRPr="006C3064" w:rsidRDefault="00DC6E8E" w:rsidP="00DC6E8E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Предельный с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рок действия таможенной процедуры временного вывоза составляет?</w:t>
      </w:r>
    </w:p>
    <w:p w14:paraId="41EC9140" w14:textId="3AE1CE18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2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2F78C469" w14:textId="03AC378E" w:rsidR="00DC6E8E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не установлен ТК ЕАЭС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B8D1D0B" w14:textId="00DBE4FB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3 года</w:t>
      </w:r>
      <w:r w:rsidR="00DC6E8E">
        <w:rPr>
          <w:rFonts w:ascii="Times New Roman" w:hAnsi="Times New Roman"/>
          <w:sz w:val="28"/>
          <w:szCs w:val="28"/>
          <w:lang w:eastAsia="ru-RU"/>
        </w:rPr>
        <w:t>;</w:t>
      </w:r>
    </w:p>
    <w:p w14:paraId="5F9FEBD6" w14:textId="166C405F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5 лет</w:t>
      </w:r>
      <w:r w:rsidR="00DC6E8E">
        <w:rPr>
          <w:rFonts w:ascii="Times New Roman" w:hAnsi="Times New Roman"/>
          <w:sz w:val="28"/>
          <w:szCs w:val="28"/>
          <w:lang w:eastAsia="ru-RU"/>
        </w:rPr>
        <w:t>.</w:t>
      </w:r>
    </w:p>
    <w:p w14:paraId="65454451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46A1A5" w14:textId="6940C074" w:rsidR="00DC6E8E" w:rsidRPr="006C3064" w:rsidRDefault="00761F28" w:rsidP="006038C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временного ввоза (допуска) не применяется в отношении следующих категорий товаров:</w:t>
      </w:r>
    </w:p>
    <w:p w14:paraId="22396736" w14:textId="4D2D9C61" w:rsidR="00761F28" w:rsidRP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61F28" w:rsidRPr="00DC6E8E">
        <w:rPr>
          <w:rFonts w:ascii="Times New Roman" w:hAnsi="Times New Roman"/>
          <w:sz w:val="28"/>
          <w:szCs w:val="28"/>
          <w:lang w:eastAsia="ru-RU"/>
        </w:rPr>
        <w:t>статки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CE144B9" w14:textId="44ECDA72" w:rsidR="00DC6E8E" w:rsidRDefault="00DC6E8E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отходы, в том числе промышленные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0F395950" w14:textId="4D852214" w:rsidR="00761F28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продукты переработки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6240B9C" w14:textId="23EEDCD3" w:rsidR="00761F28" w:rsidRPr="00DC6E8E" w:rsidRDefault="00761F28" w:rsidP="00DC6E8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6E8E">
        <w:rPr>
          <w:rFonts w:ascii="Times New Roman" w:hAnsi="Times New Roman"/>
          <w:sz w:val="28"/>
          <w:szCs w:val="28"/>
          <w:lang w:eastAsia="ru-RU"/>
        </w:rPr>
        <w:t>живые животные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0E96A99D" w14:textId="77777777" w:rsidR="00DC6E8E" w:rsidRP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5871909" w14:textId="04EA78F4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действия таможенной процедуры временного ввоза (допуска) не может превышать … со дня помещения товаров под таможенную процедуру временного ввоза (допуска) либо срок, определенный Комиссией</w:t>
      </w:r>
    </w:p>
    <w:p w14:paraId="0CC6286D" w14:textId="557E65C4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1 год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FDE2654" w14:textId="51B25881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2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1871495F" w14:textId="339A8559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3 года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411B7F40" w14:textId="2B56D9DB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5 лет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21874D23" w14:textId="77777777" w:rsidR="00DC6E8E" w:rsidRPr="006C3064" w:rsidRDefault="00DC6E8E" w:rsidP="006038C9">
      <w:pPr>
        <w:keepNext/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F3578C7" w14:textId="4167590A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свободной таможенной зоны может применяться на:</w:t>
      </w:r>
    </w:p>
    <w:p w14:paraId="378FEE80" w14:textId="582BA4C0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на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  <w:r w:rsidRPr="006038C9">
        <w:rPr>
          <w:rFonts w:ascii="Times New Roman" w:hAnsi="Times New Roman"/>
          <w:sz w:val="28"/>
          <w:szCs w:val="28"/>
          <w:lang w:eastAsia="ru-RU"/>
        </w:rPr>
        <w:tab/>
      </w:r>
    </w:p>
    <w:p w14:paraId="711846C5" w14:textId="1D5C42A7" w:rsidR="006038C9" w:rsidRPr="006038C9" w:rsidRDefault="006038C9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территории СЭЗ или на части ее 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7BD65EA" w14:textId="7B41AD74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только на территории морских портов и аэропортов</w:t>
      </w:r>
      <w:r w:rsidR="006038C9">
        <w:rPr>
          <w:rFonts w:ascii="Times New Roman" w:hAnsi="Times New Roman"/>
          <w:sz w:val="28"/>
          <w:szCs w:val="28"/>
          <w:lang w:eastAsia="ru-RU"/>
        </w:rPr>
        <w:t>;</w:t>
      </w:r>
    </w:p>
    <w:p w14:paraId="27FB8B70" w14:textId="4C0B06F6" w:rsidR="00761F28" w:rsidRPr="006038C9" w:rsidRDefault="00761F28" w:rsidP="006038C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8C9">
        <w:rPr>
          <w:rFonts w:ascii="Times New Roman" w:hAnsi="Times New Roman"/>
          <w:sz w:val="28"/>
          <w:szCs w:val="28"/>
          <w:lang w:eastAsia="ru-RU"/>
        </w:rPr>
        <w:t>за пределами единой таможенной территории</w:t>
      </w:r>
      <w:r w:rsidR="006038C9">
        <w:rPr>
          <w:rFonts w:ascii="Times New Roman" w:hAnsi="Times New Roman"/>
          <w:sz w:val="28"/>
          <w:szCs w:val="28"/>
          <w:lang w:eastAsia="ru-RU"/>
        </w:rPr>
        <w:t>.</w:t>
      </w:r>
    </w:p>
    <w:p w14:paraId="495C51A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05D35A" w14:textId="2E14C98C" w:rsidR="006038C9" w:rsidRPr="006C3064" w:rsidRDefault="00761F28" w:rsidP="006038C9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На территориях промышленно-производственных, технико-внедренческих и портовых особых экономических зон запрещается розничная продажа товаров:</w:t>
      </w:r>
    </w:p>
    <w:p w14:paraId="2A1B8933" w14:textId="230972A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Союза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44785799" w14:textId="468DED22" w:rsidR="00D06A3D" w:rsidRPr="00D06A3D" w:rsidRDefault="00D06A3D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помещенных под таможенную процедуру СТЗ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CFDF819" w14:textId="17E2285C" w:rsidR="00D06A3D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иностранных товаров</w:t>
      </w:r>
      <w:r w:rsidR="00D06A3D">
        <w:rPr>
          <w:rFonts w:ascii="Times New Roman" w:hAnsi="Times New Roman"/>
          <w:sz w:val="28"/>
          <w:szCs w:val="28"/>
          <w:lang w:eastAsia="ru-RU"/>
        </w:rPr>
        <w:t>;</w:t>
      </w:r>
    </w:p>
    <w:p w14:paraId="14805BCB" w14:textId="4CA700B8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товаров третьих стран</w:t>
      </w:r>
      <w:r w:rsidR="00D06A3D">
        <w:rPr>
          <w:rFonts w:ascii="Times New Roman" w:hAnsi="Times New Roman"/>
          <w:sz w:val="28"/>
          <w:szCs w:val="28"/>
          <w:lang w:eastAsia="ru-RU"/>
        </w:rPr>
        <w:t>.</w:t>
      </w:r>
    </w:p>
    <w:p w14:paraId="32F5F188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447BB1" w14:textId="60F48813" w:rsidR="00D06A3D" w:rsidRPr="006C3064" w:rsidRDefault="00761F28" w:rsidP="00D06A3D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Территория СЭЗ, на которой применяется таможенная процедура свободной таможенной зоны, является:</w:t>
      </w:r>
    </w:p>
    <w:p w14:paraId="1B4E3053" w14:textId="5960881C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зоной таможенного контроля</w:t>
      </w:r>
    </w:p>
    <w:p w14:paraId="21A08EC3" w14:textId="23182C69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особой пограничной территорией</w:t>
      </w:r>
    </w:p>
    <w:p w14:paraId="27918191" w14:textId="77587DCD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территорией с особым режимом уголовного законодательства</w:t>
      </w:r>
    </w:p>
    <w:p w14:paraId="14247065" w14:textId="74925D97" w:rsidR="00761F28" w:rsidRPr="00D06A3D" w:rsidRDefault="00761F28" w:rsidP="00D06A3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6A3D">
        <w:rPr>
          <w:rFonts w:ascii="Times New Roman" w:hAnsi="Times New Roman"/>
          <w:sz w:val="28"/>
          <w:szCs w:val="28"/>
          <w:lang w:eastAsia="ru-RU"/>
        </w:rPr>
        <w:t>особо охраняемой зоной</w:t>
      </w:r>
    </w:p>
    <w:p w14:paraId="48487DB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3D72AA0" w14:textId="4350A31D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Свободная таможенная зона - таможенная процедура:</w:t>
      </w:r>
    </w:p>
    <w:p w14:paraId="5D9BED27" w14:textId="1D58A9F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реализуются в розницу лицам, выезжающим с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1350C9C1" w14:textId="6D7E1437" w:rsidR="00CE6141" w:rsidRPr="00CE6141" w:rsidRDefault="00CE6141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 xml:space="preserve">применяемая в отношении иностранных товаров и товаров Союза, в соответствии с которой такие товары размещаются и используются в пределах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определенной </w:t>
      </w:r>
      <w:r w:rsidRPr="00CE6141">
        <w:rPr>
          <w:rFonts w:ascii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1E5E023" w14:textId="11DAF596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перевозятся под таможенным контролем по единой таможенной территории</w:t>
      </w:r>
      <w:r w:rsidR="00CE6141">
        <w:rPr>
          <w:rFonts w:ascii="Times New Roman" w:hAnsi="Times New Roman"/>
          <w:sz w:val="28"/>
          <w:szCs w:val="28"/>
          <w:lang w:eastAsia="ru-RU"/>
        </w:rPr>
        <w:t>;</w:t>
      </w:r>
    </w:p>
    <w:p w14:paraId="2AD478EE" w14:textId="180C2FCB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товары таможенного союза ввозятся на или вывозятся с единой таможенной территории с целью совершения операций по переработке</w:t>
      </w:r>
      <w:r w:rsidR="00CE6141" w:rsidRP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63ABFED2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67D38E" w14:textId="19DF228C" w:rsidR="00CE6141" w:rsidRPr="006C3064" w:rsidRDefault="00CE6141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61F2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Особенности применения таможенной процедуры СТЗ в Российской Федерации определены</w:t>
      </w: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12724B8B" w14:textId="77777777" w:rsidR="00CE6141" w:rsidRPr="00CE6141" w:rsidRDefault="00CE6141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международным соглашением государств- членов ЕАЭС;</w:t>
      </w:r>
    </w:p>
    <w:p w14:paraId="3430109D" w14:textId="4F4A2088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федеральными законами, в соответствии с которыми создается ОЭЗ;</w:t>
      </w:r>
    </w:p>
    <w:p w14:paraId="32FA1BD2" w14:textId="7EE8B38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федеральных органов исполнительной власти;</w:t>
      </w:r>
    </w:p>
    <w:p w14:paraId="400A1763" w14:textId="7BC66C5D" w:rsidR="00761F28" w:rsidRPr="00CE6141" w:rsidRDefault="00761F28" w:rsidP="00CE614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нормативными правовыми актами ФТС России</w:t>
      </w:r>
      <w:r w:rsidR="00CE6141">
        <w:rPr>
          <w:rFonts w:ascii="Times New Roman" w:hAnsi="Times New Roman"/>
          <w:sz w:val="28"/>
          <w:szCs w:val="28"/>
          <w:lang w:eastAsia="ru-RU"/>
        </w:rPr>
        <w:t>.</w:t>
      </w:r>
    </w:p>
    <w:p w14:paraId="1B7E1721" w14:textId="77777777" w:rsidR="00CE6141" w:rsidRPr="006C3064" w:rsidRDefault="00CE6141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A5FC63A" w14:textId="6254C4EB" w:rsidR="00CE6141" w:rsidRPr="006C3064" w:rsidRDefault="00761F28" w:rsidP="00CE614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Какая из таможенных процедур предусматривает помещение под нее иностранных товаров, находящихся на таможенной территории ЕАЭС</w:t>
      </w:r>
      <w:r w:rsidR="00E946A1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DB3EEE3" w14:textId="610E484D" w:rsidR="00761F28" w:rsidRPr="00CE6141" w:rsidRDefault="00761F28" w:rsidP="00CE614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переработка вне таможенной территории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6AE043D1" w14:textId="7BF88AD6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3896A276" w14:textId="08F31DEB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lastRenderedPageBreak/>
        <w:t>реэкспорт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05E35453" w14:textId="71CF82AE" w:rsidR="00761F28" w:rsidRPr="00CE614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141">
        <w:rPr>
          <w:rFonts w:ascii="Times New Roman" w:hAnsi="Times New Roman"/>
          <w:sz w:val="28"/>
          <w:szCs w:val="28"/>
          <w:lang w:eastAsia="ru-RU"/>
        </w:rPr>
        <w:t>реимпорт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7F6712F3" w14:textId="77777777" w:rsidR="00DC6E8E" w:rsidRPr="006C3064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09A9D9A" w14:textId="58D30E44" w:rsidR="00E946A1" w:rsidRPr="006C3064" w:rsidRDefault="00761F28" w:rsidP="00E946A1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заявления таможенной процедуры реимпорта в отношении оборудования, используемого для строительства продлен:</w:t>
      </w:r>
    </w:p>
    <w:p w14:paraId="7D26A441" w14:textId="37EE84F4" w:rsidR="00761F28" w:rsidRPr="00E946A1" w:rsidRDefault="00761F28" w:rsidP="00E946A1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4E7842FB" w14:textId="0CC9D1E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Минфином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76AE6A47" w14:textId="0FFDB0BE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 xml:space="preserve">по запросу лица продлевается </w:t>
      </w:r>
      <w:r w:rsidR="001449C8">
        <w:rPr>
          <w:rFonts w:ascii="Times New Roman" w:hAnsi="Times New Roman"/>
          <w:sz w:val="28"/>
          <w:szCs w:val="28"/>
          <w:lang w:eastAsia="ru-RU"/>
        </w:rPr>
        <w:t>ФТС</w:t>
      </w:r>
      <w:r w:rsidRPr="00E946A1">
        <w:rPr>
          <w:rFonts w:ascii="Times New Roman" w:hAnsi="Times New Roman"/>
          <w:sz w:val="28"/>
          <w:szCs w:val="28"/>
          <w:lang w:eastAsia="ru-RU"/>
        </w:rPr>
        <w:t xml:space="preserve"> по согласованию с Правительством</w:t>
      </w:r>
      <w:r w:rsidR="00E946A1">
        <w:rPr>
          <w:rFonts w:ascii="Times New Roman" w:hAnsi="Times New Roman"/>
          <w:sz w:val="28"/>
          <w:szCs w:val="28"/>
          <w:lang w:eastAsia="ru-RU"/>
        </w:rPr>
        <w:t>;</w:t>
      </w:r>
    </w:p>
    <w:p w14:paraId="1C30107E" w14:textId="354951C7" w:rsidR="00761F28" w:rsidRPr="00E946A1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6A1">
        <w:rPr>
          <w:rFonts w:ascii="Times New Roman" w:hAnsi="Times New Roman"/>
          <w:sz w:val="28"/>
          <w:szCs w:val="28"/>
          <w:lang w:eastAsia="ru-RU"/>
        </w:rPr>
        <w:t>Комиссией</w:t>
      </w:r>
      <w:r w:rsidR="00E946A1">
        <w:rPr>
          <w:rFonts w:ascii="Times New Roman" w:hAnsi="Times New Roman"/>
          <w:sz w:val="28"/>
          <w:szCs w:val="28"/>
          <w:lang w:eastAsia="ru-RU"/>
        </w:rPr>
        <w:t>.</w:t>
      </w:r>
    </w:p>
    <w:p w14:paraId="620B4D26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0CD1460" w14:textId="6932C4CE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Под таможенную процедуру реэкспорта помещаются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7AF57E6C" w14:textId="2FAD8066" w:rsidR="00761F28" w:rsidRPr="001449C8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иностранные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6FFEE78" w14:textId="2E2384A0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российские товары, в том числе и запрещенные к вывозу из РФ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0139B9" w14:textId="23A3B11D" w:rsidR="00761F2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любые товары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5E72C027" w14:textId="173E0606" w:rsidR="001449C8" w:rsidRPr="001449C8" w:rsidRDefault="001449C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отдельные категории товаров.</w:t>
      </w:r>
    </w:p>
    <w:p w14:paraId="7C07E863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B37544" w14:textId="13613755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Товары, помещенные под таможенную процедуру реэкспорта, должны быть вывезены с таможенной территории Союза в срок, не превышающий …месяцев со дня, следующего за днем помещения таких товаров под такую таможенную процедуру</w:t>
      </w:r>
      <w:r w:rsidR="001449C8"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?</w:t>
      </w:r>
    </w:p>
    <w:p w14:paraId="24D3DAC2" w14:textId="77777777" w:rsid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4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736223A" w14:textId="6E7C10D3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6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42CBCE22" w14:textId="289E72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5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1FAFB7A2" w14:textId="3ABAEAC4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3</w:t>
      </w:r>
    </w:p>
    <w:p w14:paraId="67208167" w14:textId="77777777" w:rsidR="00DC6E8E" w:rsidRDefault="00DC6E8E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CF6BB5" w14:textId="5E5BDA43" w:rsidR="001449C8" w:rsidRPr="006C3064" w:rsidRDefault="00761F28" w:rsidP="001449C8">
      <w:pPr>
        <w:pStyle w:val="a3"/>
        <w:keepNext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3064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процедура реимпорта применяется в отношении ранее вывезенных с таможенной территории Союза товаров, в отношении которых применялась таможенная процедура:</w:t>
      </w:r>
    </w:p>
    <w:p w14:paraId="1C6A7E83" w14:textId="53B43A7B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выпуска для внутреннего потребления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3C842FBF" w14:textId="44345461" w:rsidR="00761F28" w:rsidRPr="001449C8" w:rsidRDefault="00761F28" w:rsidP="00DC6E8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таможенного склада</w:t>
      </w:r>
      <w:r w:rsidR="001449C8">
        <w:rPr>
          <w:rFonts w:ascii="Times New Roman" w:hAnsi="Times New Roman"/>
          <w:sz w:val="28"/>
          <w:szCs w:val="28"/>
          <w:lang w:eastAsia="ru-RU"/>
        </w:rPr>
        <w:t>;</w:t>
      </w:r>
    </w:p>
    <w:p w14:paraId="082D7A29" w14:textId="2695E2F5" w:rsidR="001449C8" w:rsidRPr="001449C8" w:rsidRDefault="001449C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экспорта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3E1E326" w14:textId="30745268" w:rsidR="00D11EB1" w:rsidRDefault="00761F28" w:rsidP="001449C8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C8">
        <w:rPr>
          <w:rFonts w:ascii="Times New Roman" w:hAnsi="Times New Roman"/>
          <w:sz w:val="28"/>
          <w:szCs w:val="28"/>
          <w:lang w:eastAsia="ru-RU"/>
        </w:rPr>
        <w:t>временного ввоза (допуска)</w:t>
      </w:r>
      <w:r w:rsidR="001449C8">
        <w:rPr>
          <w:rFonts w:ascii="Times New Roman" w:hAnsi="Times New Roman"/>
          <w:sz w:val="28"/>
          <w:szCs w:val="28"/>
          <w:lang w:eastAsia="ru-RU"/>
        </w:rPr>
        <w:t>.</w:t>
      </w:r>
    </w:p>
    <w:p w14:paraId="460263BF" w14:textId="77777777" w:rsidR="00955017" w:rsidRDefault="00955017" w:rsidP="001449C8">
      <w:pPr>
        <w:tabs>
          <w:tab w:val="left" w:pos="1134"/>
        </w:tabs>
        <w:spacing w:after="0"/>
        <w:ind w:left="709"/>
        <w:jc w:val="both"/>
        <w:rPr>
          <w:sz w:val="28"/>
          <w:szCs w:val="28"/>
        </w:rPr>
      </w:pPr>
    </w:p>
    <w:p w14:paraId="35F02D61" w14:textId="17D3194C" w:rsidR="006E00B9" w:rsidRPr="000646C7" w:rsidRDefault="006E00B9" w:rsidP="00352F7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6E00B9" w:rsidRPr="0006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262CB03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9699B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365CC1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17BBA"/>
    <w:multiLevelType w:val="hybridMultilevel"/>
    <w:tmpl w:val="9FBC691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AF44B61"/>
    <w:multiLevelType w:val="hybridMultilevel"/>
    <w:tmpl w:val="AEEE5FB6"/>
    <w:lvl w:ilvl="0" w:tplc="6590BA0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500B71"/>
    <w:multiLevelType w:val="hybridMultilevel"/>
    <w:tmpl w:val="6F80E006"/>
    <w:lvl w:ilvl="0" w:tplc="6608A43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200C"/>
    <w:multiLevelType w:val="hybridMultilevel"/>
    <w:tmpl w:val="AAA27A02"/>
    <w:lvl w:ilvl="0" w:tplc="041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1" w:hanging="360"/>
      </w:pPr>
    </w:lvl>
    <w:lvl w:ilvl="2" w:tplc="FFFFFFFF" w:tentative="1">
      <w:start w:val="1"/>
      <w:numFmt w:val="lowerRoman"/>
      <w:lvlText w:val="%3."/>
      <w:lvlJc w:val="right"/>
      <w:pPr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5C6A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192F36"/>
    <w:multiLevelType w:val="hybridMultilevel"/>
    <w:tmpl w:val="B50AC7C0"/>
    <w:lvl w:ilvl="0" w:tplc="CB54DF04">
      <w:start w:val="1"/>
      <w:numFmt w:val="decimal"/>
      <w:lvlText w:val="%1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52415209"/>
    <w:multiLevelType w:val="hybridMultilevel"/>
    <w:tmpl w:val="5470D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57AFA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FE7EA6"/>
    <w:multiLevelType w:val="hybridMultilevel"/>
    <w:tmpl w:val="91528BD8"/>
    <w:lvl w:ilvl="0" w:tplc="CB54DF04">
      <w:start w:val="1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75855"/>
    <w:multiLevelType w:val="hybridMultilevel"/>
    <w:tmpl w:val="1B525FAA"/>
    <w:lvl w:ilvl="0" w:tplc="FE6C422E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7"/>
  </w:num>
  <w:num w:numId="15">
    <w:abstractNumId w:val="5"/>
  </w:num>
  <w:num w:numId="16">
    <w:abstractNumId w:val="18"/>
  </w:num>
  <w:num w:numId="17">
    <w:abstractNumId w:val="11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4622E"/>
    <w:rsid w:val="000646C7"/>
    <w:rsid w:val="000E43DA"/>
    <w:rsid w:val="00105A00"/>
    <w:rsid w:val="001066A1"/>
    <w:rsid w:val="00123DC8"/>
    <w:rsid w:val="001449C8"/>
    <w:rsid w:val="00175D46"/>
    <w:rsid w:val="001B5BB3"/>
    <w:rsid w:val="001D6637"/>
    <w:rsid w:val="001D75D9"/>
    <w:rsid w:val="001F0F0F"/>
    <w:rsid w:val="00202C6E"/>
    <w:rsid w:val="00203FAD"/>
    <w:rsid w:val="00231007"/>
    <w:rsid w:val="002569E4"/>
    <w:rsid w:val="00262E36"/>
    <w:rsid w:val="00264EC1"/>
    <w:rsid w:val="002872A2"/>
    <w:rsid w:val="002C5FF6"/>
    <w:rsid w:val="002D5DAA"/>
    <w:rsid w:val="002E0816"/>
    <w:rsid w:val="00323F5D"/>
    <w:rsid w:val="0035026A"/>
    <w:rsid w:val="00350F87"/>
    <w:rsid w:val="00352F76"/>
    <w:rsid w:val="00354926"/>
    <w:rsid w:val="00364CAC"/>
    <w:rsid w:val="003768F0"/>
    <w:rsid w:val="0038670F"/>
    <w:rsid w:val="00392BD7"/>
    <w:rsid w:val="003A50D0"/>
    <w:rsid w:val="003B63AC"/>
    <w:rsid w:val="003B68FD"/>
    <w:rsid w:val="003D3A05"/>
    <w:rsid w:val="003F6847"/>
    <w:rsid w:val="004265CB"/>
    <w:rsid w:val="00441408"/>
    <w:rsid w:val="00442B96"/>
    <w:rsid w:val="004643BE"/>
    <w:rsid w:val="00476CC2"/>
    <w:rsid w:val="004A1B90"/>
    <w:rsid w:val="004A2728"/>
    <w:rsid w:val="004B09A9"/>
    <w:rsid w:val="00523F4C"/>
    <w:rsid w:val="0055655C"/>
    <w:rsid w:val="005610FC"/>
    <w:rsid w:val="005611E1"/>
    <w:rsid w:val="00565040"/>
    <w:rsid w:val="005B453D"/>
    <w:rsid w:val="005D10E5"/>
    <w:rsid w:val="005D2A4F"/>
    <w:rsid w:val="005D6537"/>
    <w:rsid w:val="006038C9"/>
    <w:rsid w:val="0065482D"/>
    <w:rsid w:val="00676D13"/>
    <w:rsid w:val="00687293"/>
    <w:rsid w:val="00692EE0"/>
    <w:rsid w:val="006B154B"/>
    <w:rsid w:val="006B51E0"/>
    <w:rsid w:val="006C3064"/>
    <w:rsid w:val="006E00B9"/>
    <w:rsid w:val="006E1FE4"/>
    <w:rsid w:val="006F006A"/>
    <w:rsid w:val="006F7989"/>
    <w:rsid w:val="007051A0"/>
    <w:rsid w:val="00715445"/>
    <w:rsid w:val="00742E58"/>
    <w:rsid w:val="007452BC"/>
    <w:rsid w:val="00754856"/>
    <w:rsid w:val="00761F28"/>
    <w:rsid w:val="007622FA"/>
    <w:rsid w:val="0076613D"/>
    <w:rsid w:val="00782359"/>
    <w:rsid w:val="007A42C9"/>
    <w:rsid w:val="007A5550"/>
    <w:rsid w:val="00803311"/>
    <w:rsid w:val="0081393C"/>
    <w:rsid w:val="00836D98"/>
    <w:rsid w:val="00857C46"/>
    <w:rsid w:val="0087500D"/>
    <w:rsid w:val="008758AB"/>
    <w:rsid w:val="00886811"/>
    <w:rsid w:val="008C3453"/>
    <w:rsid w:val="008F44B3"/>
    <w:rsid w:val="009500DC"/>
    <w:rsid w:val="00955017"/>
    <w:rsid w:val="00957C32"/>
    <w:rsid w:val="009724D5"/>
    <w:rsid w:val="009764D2"/>
    <w:rsid w:val="00994347"/>
    <w:rsid w:val="00997B7E"/>
    <w:rsid w:val="009A0ED4"/>
    <w:rsid w:val="009D0BEF"/>
    <w:rsid w:val="009D4F6E"/>
    <w:rsid w:val="009E12FC"/>
    <w:rsid w:val="009F0DDB"/>
    <w:rsid w:val="00A05808"/>
    <w:rsid w:val="00A20D20"/>
    <w:rsid w:val="00A21F65"/>
    <w:rsid w:val="00A74EDB"/>
    <w:rsid w:val="00A84491"/>
    <w:rsid w:val="00AA3F74"/>
    <w:rsid w:val="00AF1126"/>
    <w:rsid w:val="00AF2E47"/>
    <w:rsid w:val="00B25F82"/>
    <w:rsid w:val="00B432A9"/>
    <w:rsid w:val="00B510E9"/>
    <w:rsid w:val="00B5537A"/>
    <w:rsid w:val="00B8171A"/>
    <w:rsid w:val="00B957B7"/>
    <w:rsid w:val="00BD05F9"/>
    <w:rsid w:val="00C054C6"/>
    <w:rsid w:val="00C2103F"/>
    <w:rsid w:val="00C244C8"/>
    <w:rsid w:val="00C65C96"/>
    <w:rsid w:val="00C73D72"/>
    <w:rsid w:val="00C84F2E"/>
    <w:rsid w:val="00CE3885"/>
    <w:rsid w:val="00CE6141"/>
    <w:rsid w:val="00CF0E21"/>
    <w:rsid w:val="00D06A3D"/>
    <w:rsid w:val="00D11EB1"/>
    <w:rsid w:val="00D17CFF"/>
    <w:rsid w:val="00D31839"/>
    <w:rsid w:val="00D354DA"/>
    <w:rsid w:val="00D90126"/>
    <w:rsid w:val="00DA187A"/>
    <w:rsid w:val="00DC6E8E"/>
    <w:rsid w:val="00DD4D7F"/>
    <w:rsid w:val="00E024AF"/>
    <w:rsid w:val="00E112BF"/>
    <w:rsid w:val="00E332A8"/>
    <w:rsid w:val="00E34C74"/>
    <w:rsid w:val="00E518BB"/>
    <w:rsid w:val="00E765B3"/>
    <w:rsid w:val="00E866EE"/>
    <w:rsid w:val="00E93865"/>
    <w:rsid w:val="00E946A1"/>
    <w:rsid w:val="00EA6969"/>
    <w:rsid w:val="00EA6BE8"/>
    <w:rsid w:val="00EC213E"/>
    <w:rsid w:val="00F143EC"/>
    <w:rsid w:val="00F4621C"/>
    <w:rsid w:val="00F8701C"/>
    <w:rsid w:val="00F923B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53E98135-F4F1-4EDA-B38E-9BAFF4D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Props1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2025-06-02T08:08:00Z</dcterms:created>
  <dcterms:modified xsi:type="dcterms:W3CDTF">2026-06-03T12:14:00Z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