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78D0" w14:textId="77777777" w:rsidR="005611E1" w:rsidRPr="00BC1FE9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Приложение</w:t>
      </w:r>
    </w:p>
    <w:p w14:paraId="14D0941D" w14:textId="77777777" w:rsidR="00E332A8" w:rsidRPr="00BC1FE9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EDA21" w14:textId="2C8BC788" w:rsidR="00E332A8" w:rsidRPr="00BC1FE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F28AD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BC1FE9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3A92E34E" w14:textId="42D4E7BA" w:rsidR="00742E58" w:rsidRPr="00BC1FE9" w:rsidRDefault="00742E58" w:rsidP="004B14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«</w:t>
      </w:r>
      <w:r w:rsidR="00D15C58" w:rsidRPr="00BC1FE9">
        <w:rPr>
          <w:rFonts w:ascii="Times New Roman" w:hAnsi="Times New Roman"/>
          <w:b/>
          <w:noProof/>
          <w:sz w:val="28"/>
          <w:szCs w:val="28"/>
        </w:rPr>
        <w:t>Основы таможенного дела</w:t>
      </w:r>
      <w:r w:rsidRPr="00BC1FE9">
        <w:rPr>
          <w:rFonts w:ascii="Times New Roman" w:hAnsi="Times New Roman"/>
          <w:b/>
          <w:iCs/>
          <w:sz w:val="28"/>
          <w:szCs w:val="28"/>
        </w:rPr>
        <w:t>»</w:t>
      </w:r>
    </w:p>
    <w:p w14:paraId="5F449A88" w14:textId="57CA4794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5A70FE" w14:textId="77777777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EE564D" w14:textId="0628E80A" w:rsidR="00846F81" w:rsidRP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425083D2" w14:textId="2AADA44E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070EF08" w14:textId="43A3D264" w:rsidR="002D5DAA" w:rsidRPr="00846F81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При проведении </w:t>
      </w:r>
      <w:r w:rsidR="00CF04AB">
        <w:rPr>
          <w:rFonts w:ascii="Times New Roman" w:hAnsi="Times New Roman"/>
          <w:b/>
          <w:iCs/>
          <w:sz w:val="28"/>
          <w:szCs w:val="28"/>
        </w:rPr>
        <w:t>текущего контроля</w:t>
      </w:r>
      <w:r w:rsidRPr="00846F81">
        <w:rPr>
          <w:rFonts w:ascii="Times New Roman" w:hAnsi="Times New Roman"/>
          <w:b/>
          <w:iCs/>
          <w:sz w:val="28"/>
          <w:szCs w:val="28"/>
        </w:rPr>
        <w:t xml:space="preserve"> обучающемуся предлагается дать ответы на </w:t>
      </w:r>
      <w:r w:rsidR="00327E47" w:rsidRPr="00846F81">
        <w:rPr>
          <w:rFonts w:ascii="Times New Roman" w:hAnsi="Times New Roman"/>
          <w:b/>
          <w:iCs/>
          <w:sz w:val="28"/>
          <w:szCs w:val="28"/>
        </w:rPr>
        <w:t>30</w:t>
      </w:r>
      <w:r w:rsidRPr="00846F81">
        <w:rPr>
          <w:rFonts w:ascii="Times New Roman" w:hAnsi="Times New Roman"/>
          <w:b/>
          <w:iCs/>
          <w:sz w:val="28"/>
          <w:szCs w:val="28"/>
        </w:rPr>
        <w:t xml:space="preserve"> тестовых заданий из нижеприведенного списка. </w:t>
      </w:r>
    </w:p>
    <w:p w14:paraId="678EE8F6" w14:textId="77777777" w:rsidR="002D5DAA" w:rsidRPr="00846F81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6F81">
        <w:rPr>
          <w:rFonts w:ascii="Times New Roman" w:hAnsi="Times New Roman"/>
          <w:b/>
          <w:sz w:val="28"/>
          <w:szCs w:val="28"/>
        </w:rPr>
        <w:t xml:space="preserve"> </w:t>
      </w:r>
    </w:p>
    <w:p w14:paraId="5D9500C3" w14:textId="62850A9E" w:rsidR="00327E47" w:rsidRPr="00BC1FE9" w:rsidRDefault="00327E47" w:rsidP="00846F8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05EC588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Какие лица имеют право на перемещение товаров через таможенную границу Союза?</w:t>
      </w:r>
    </w:p>
    <w:p w14:paraId="1ECCB8B1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лицо государства-члена Союза; </w:t>
      </w:r>
    </w:p>
    <w:p w14:paraId="2ED6205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иностранное лицо;</w:t>
      </w:r>
    </w:p>
    <w:p w14:paraId="67A277E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лицо без гражданства;</w:t>
      </w:r>
    </w:p>
    <w:p w14:paraId="5EDDABE8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все перечисленные категории.</w:t>
      </w:r>
    </w:p>
    <w:p w14:paraId="7918D3D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8318B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Вправе ли таможенный орган потребовать перевода с иностранного языка сведений, содержащихся документах, в необходимых для совершения таможенных операций?</w:t>
      </w:r>
    </w:p>
    <w:p w14:paraId="6859422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да; </w:t>
      </w:r>
    </w:p>
    <w:p w14:paraId="434BF28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3A380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8D4F8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Сформулируйте назначение таможенного декларирования товаров, перемещаемых через таможенную границу?</w:t>
      </w:r>
    </w:p>
    <w:p w14:paraId="4231F6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учет и регистрация сведений о перемещаемых товарах; </w:t>
      </w:r>
    </w:p>
    <w:p w14:paraId="11C8308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обеспечение эффективного таможенного контроля;</w:t>
      </w:r>
    </w:p>
    <w:p w14:paraId="47FB99D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оказания помощи участникам ВЭД при совершении таможенных операций.</w:t>
      </w:r>
    </w:p>
    <w:p w14:paraId="1A48C5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D88835" w14:textId="3C6A7D6E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Дополните предложение. Таможенные операции, связанные с регистрацией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или отказом в регистрации тамо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женной декларации, совершаются таможенным органом не позднее … с момента подачи.</w:t>
      </w:r>
    </w:p>
    <w:p w14:paraId="31EE51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1 часа; </w:t>
      </w:r>
    </w:p>
    <w:p w14:paraId="1EB71D0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3 часов;</w:t>
      </w:r>
    </w:p>
    <w:p w14:paraId="71E0E86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часов;</w:t>
      </w:r>
    </w:p>
    <w:p w14:paraId="5C41DD3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95432977"/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bookmarkEnd w:id="0"/>
    <w:p w14:paraId="65CF6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819B33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Выберите правильный ответ. В каких случаях осуществляется предварительное таможенное декларирование?</w:t>
      </w:r>
    </w:p>
    <w:p w14:paraId="672BEE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в отношении товаров, которые будут перемещаться через таможенную границу Союза в течение периода поставки, в счет ис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полнения обязательств по одной сделке; </w:t>
      </w:r>
    </w:p>
    <w:p w14:paraId="1B57A8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отношении товаров, вывозимых с таможенной территории Союза, если декларант по независящим от него причинам не располагает точными сведениями;</w:t>
      </w:r>
    </w:p>
    <w:p w14:paraId="0CE58A03" w14:textId="1F149EA2" w:rsidR="00327E47" w:rsidRPr="00BC1FE9" w:rsidRDefault="004B14EF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отношении ино</w:t>
      </w:r>
      <w:r w:rsidR="00327E47" w:rsidRPr="00BC1FE9">
        <w:rPr>
          <w:rFonts w:ascii="Times New Roman" w:hAnsi="Times New Roman"/>
          <w:bCs/>
          <w:sz w:val="28"/>
          <w:szCs w:val="28"/>
          <w:lang w:eastAsia="ru-RU"/>
        </w:rPr>
        <w:t>странных товаров до их ввоза на таможенную территорию Союза.</w:t>
      </w:r>
    </w:p>
    <w:p w14:paraId="5CEC46D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66975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6. Выберите истинное утверждение.  Требуется ли повторное помещение товаров под таможенную процедуру выпуска для внутреннего потребления при их ввозе на территорию РФ, если они были помещены под неё таможенными органами государств - членов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DC8103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0F23B9E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68A04A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850702D" w14:textId="769706E4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7. Выберите правильн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ый ответ. Какой срок действия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таможенной процедуры таможенного склада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70EC4B4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один год;</w:t>
      </w:r>
    </w:p>
    <w:p w14:paraId="34100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два года;</w:t>
      </w:r>
    </w:p>
    <w:p w14:paraId="65BBA02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три года;</w:t>
      </w:r>
    </w:p>
    <w:p w14:paraId="69FBDC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7E4F75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6B10CF" w14:textId="1115DF59" w:rsidR="00327E47" w:rsidRPr="00BC1FE9" w:rsidRDefault="00327E47" w:rsidP="00327E4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Утрачивают ли статус товаров Союза те товары, которые были помещ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ны под процедуру переработки вне таможенной территории и фактически вывезенные с неё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2B70B2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D81DE19" w14:textId="77777777" w:rsidR="00327E47" w:rsidRPr="00BC1FE9" w:rsidRDefault="00327E47" w:rsidP="00327E4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1A32387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3AD808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9. Выберите правильный ответ. Срок временного ввоза товаров, помещаемых под таможенную процедуру временного ввоза (допуска), устанавливается таможенным органом на основании заявления декларанта, исходя из целей и обстоятельств такого ввоза, и не может превышать, без продления, …</w:t>
      </w:r>
    </w:p>
    <w:p w14:paraId="02289D9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1 года;</w:t>
      </w:r>
    </w:p>
    <w:p w14:paraId="6B31E4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2 года;</w:t>
      </w:r>
    </w:p>
    <w:p w14:paraId="742247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3 года;</w:t>
      </w:r>
    </w:p>
    <w:p w14:paraId="6223228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4 года;</w:t>
      </w:r>
    </w:p>
    <w:p w14:paraId="78F0D86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5) нет верного варианта ответа.</w:t>
      </w:r>
    </w:p>
    <w:p w14:paraId="4AA9EFA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45CDC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10. Выберите правильный ответ. Товары, помещённые под таможенную процедуру беспошлинной торговли, реализуются в розницу в магазинах беспошлинной торговли …</w:t>
      </w:r>
    </w:p>
    <w:p w14:paraId="2984D34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1) физическим лицам, убывающим с таможенной территории Союза;</w:t>
      </w:r>
    </w:p>
    <w:p w14:paraId="67A91EA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физическим лицам, прибывающим на таможенную территорию Союза;</w:t>
      </w:r>
    </w:p>
    <w:p w14:paraId="5E0AF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физическим лицам, прибывающим на таможенную территорию Союза или убывающим с таможенной территории Союза.</w:t>
      </w:r>
    </w:p>
    <w:p w14:paraId="64BED8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87D3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11. Выберите истинное утверждение.  Бандеролью из США в качестве подарка пересылается портмоне. По традиции в него положили $100. Соответствует ли эта традиция актам Всемирного почтового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7BC42F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C61261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5FE20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121B18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12. Выберите правильный ответ. Физические лица могут получать пересылаемые в международных почтовых отправлениях с 1 января 2020 года товары для личного пользования без уплаты таможенных пошлин, налогов, если стоимость таких товаров, пересылаемых в течение одного месяца в адрес одного получателя, не превышает …</w:t>
      </w:r>
    </w:p>
    <w:p w14:paraId="54A4511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€1.00;</w:t>
      </w:r>
    </w:p>
    <w:p w14:paraId="3EC809B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€500;</w:t>
      </w:r>
    </w:p>
    <w:p w14:paraId="1B2A99D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€200;</w:t>
      </w:r>
    </w:p>
    <w:p w14:paraId="4C5B879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6E6DB38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18E00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13. Выберите правильный ответ. Кто определяет, предназначены ли товары физических лиц, перемещаемые через таможенную границу Союза в сопровож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даемом или несопровождаемом багаже, для личных, семей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ных, домашних и иных, не связанных с осуществлением предпринимательской деятельно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сти, нужд? </w:t>
      </w:r>
    </w:p>
    <w:p w14:paraId="3FAA14D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физическое лицо, перемещающее товары;</w:t>
      </w:r>
    </w:p>
    <w:p w14:paraId="7AEF63E9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перевозчик, осуществляющий перевозку несопровождаемого багажа;</w:t>
      </w:r>
    </w:p>
    <w:p w14:paraId="4CD8D017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таможенный орган;</w:t>
      </w:r>
    </w:p>
    <w:p w14:paraId="34B3D24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независимый эксперт.</w:t>
      </w:r>
    </w:p>
    <w:p w14:paraId="7197CC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9CC09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14. Выберите правильный ответ. Таможенному декларированию не подлежат товары для личного пользования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3943DE4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 отношении которых подлежат уплате таможенные пошлины, налоги;</w:t>
      </w:r>
    </w:p>
    <w:p w14:paraId="691704AE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транспортные средства для личного пользования;</w:t>
      </w:r>
    </w:p>
    <w:p w14:paraId="331B7189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ввозимые с освобождением от уплаты таможенных пошлин, налогов в сопровождаемом багаже;</w:t>
      </w:r>
    </w:p>
    <w:p w14:paraId="3EDF64F1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BC1FE9">
        <w:rPr>
          <w:rFonts w:ascii="Times New Roman" w:hAnsi="Times New Roman"/>
          <w:bCs/>
          <w:sz w:val="28"/>
          <w:szCs w:val="28"/>
          <w:lang w:val="x-none" w:eastAsia="ru-RU"/>
        </w:rPr>
        <w:t>которые были ранее вывезены и ввозятся обратно в неизменном виде.</w:t>
      </w:r>
    </w:p>
    <w:p w14:paraId="1B3059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8D4357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15. Выберите правильный ответ. Временно ввезённые товары для личного пользования могут обратно вывозиться с таможенной территории Союза …</w:t>
      </w:r>
    </w:p>
    <w:p w14:paraId="7013DA7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только через тот таможенный орган, где осуществлялось таможенное декларирование;</w:t>
      </w:r>
    </w:p>
    <w:p w14:paraId="44B1D97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через любой таможенный орган;</w:t>
      </w:r>
    </w:p>
    <w:p w14:paraId="75F034A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разрешению таможенного органа, давшего разрешение на ввоз, через любой таможенный орган.</w:t>
      </w:r>
    </w:p>
    <w:p w14:paraId="1B20814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0D150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16. Выберите правильный ответ. Таможенная стоимость –  ….</w:t>
      </w:r>
    </w:p>
    <w:p w14:paraId="15ED88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цена, фактически уплаченная или подлежащая уплате за товары при продаже с целью экспорта в страну импорта, скорректированная с учётом установленных дополнительных начислений;</w:t>
      </w:r>
    </w:p>
    <w:p w14:paraId="54A4700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СИФ в месте пересечения таможенной границы страны – импортёра товара;</w:t>
      </w:r>
    </w:p>
    <w:p w14:paraId="436B09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ФОБ в месте пересечения таможенной границы страны – импортёра товара.</w:t>
      </w:r>
    </w:p>
    <w:p w14:paraId="7C4E990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E511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17. Выберите истинное утверждение.  Является ли факт взаимосвязи между продавцом и покупателем основанием для дополнительного анализа таможенными органами сопутствующих продаже обстоятельств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78102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6B49F3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F0380F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4770F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18. Выберите правильный ответ. В чём заключается особенность применения метода 1, при определении таможенной стоимости товара?</w:t>
      </w:r>
    </w:p>
    <w:p w14:paraId="368903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рассматривается только стоимость сделки с ввозимыми товарами;</w:t>
      </w:r>
    </w:p>
    <w:p w14:paraId="414E511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рассматривается стоимость сделки с идентичными товарами, проданными для вывоза на таможенную территорию Союза;</w:t>
      </w:r>
    </w:p>
    <w:p w14:paraId="7489CAF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рассматривается стоимости сделки с однородными товарами, проданными для вывоза на таможенную территорию Союза.</w:t>
      </w:r>
    </w:p>
    <w:p w14:paraId="653BC62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12EE74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19. Выберите истинное утверждение.  Возможно ли применение метода 2 или метода 3, при определении таможенной стоимости товара, если не известна страна происхождения товара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F6C09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2EB56AD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0D161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8F7A1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20. Выберите правильный ответ. В каких случаях однородные товары, произведенные иным лицом, чем производитель оцениваемых, рассматриваются при определении таможенной стоимости товара?</w:t>
      </w:r>
    </w:p>
    <w:p w14:paraId="4A4C26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1) состоят из сходных компонентов;</w:t>
      </w:r>
    </w:p>
    <w:p w14:paraId="6661F6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имеющаяся информация неприемлема для использования;</w:t>
      </w:r>
    </w:p>
    <w:p w14:paraId="574017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коммерчески взаимозаменяемые.</w:t>
      </w:r>
    </w:p>
    <w:p w14:paraId="50DCB5C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35C1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21. Выберите правильный ответ. Нормативная правовая база и ставка для исчисления налогов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определяется  …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F4C0B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135AB31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19942CB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6484B31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51D732D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C5AE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22. Дополните предложение.  Вывозная таможенная пошлина – это мера …...</w:t>
      </w:r>
    </w:p>
    <w:p w14:paraId="05CC185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таможенно-тарифного регулирования ВЭД;</w:t>
      </w:r>
    </w:p>
    <w:p w14:paraId="01CF93F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нетарифного регулирования ВЭД;</w:t>
      </w:r>
    </w:p>
    <w:p w14:paraId="136CE91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запретов и ограничений.</w:t>
      </w:r>
    </w:p>
    <w:p w14:paraId="5437CAB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689C6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23. Дополните предложение. Адвалорные ставки таможенных пошлин ….  </w:t>
      </w:r>
    </w:p>
    <w:p w14:paraId="7745180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это ставки, начисляемые в процентах от таможенной стоимости за единицу облагаемых товаров;</w:t>
      </w:r>
    </w:p>
    <w:p w14:paraId="30B77A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это ставки, начисляемые за единицу облагаемых товаров;</w:t>
      </w:r>
    </w:p>
    <w:p w14:paraId="09EBA4E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3) это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ставки,  начисляемые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в процентах от таможенной стоимости облагаемых товаров.</w:t>
      </w:r>
    </w:p>
    <w:p w14:paraId="30223DB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CA72CE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24. Выберите правильный ответ. Срок действия сезонных таможенных пошлин не может превышать ….</w:t>
      </w:r>
    </w:p>
    <w:p w14:paraId="2471E74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3 (трёх) месяцев;</w:t>
      </w:r>
    </w:p>
    <w:p w14:paraId="40C1FDA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6 (шести) месяцев;</w:t>
      </w:r>
    </w:p>
    <w:p w14:paraId="6D2C193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(двенадцати) месяцев.</w:t>
      </w:r>
    </w:p>
    <w:p w14:paraId="4FCFA2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B8E7549" w14:textId="412DD9BA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25. Выберите правильный ответ. Сумма налога на добавленную стоимость, подлежащих уплате и (или) взыскани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ю, определяется в соответствии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с ….</w:t>
      </w:r>
    </w:p>
    <w:p w14:paraId="53366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6A22FE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5B8953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3E5D01D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111DADE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AA5C5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26. Выберите правильный ответ. С какого момента товары находятся под таможенным контролем при ввозе на таможенную территорию Союза?</w:t>
      </w:r>
    </w:p>
    <w:p w14:paraId="04852B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 момента регистрации таможенной декларации;</w:t>
      </w:r>
    </w:p>
    <w:p w14:paraId="03E0258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с момента совершения действия, непосредственно направленного на ввоз товаров;</w:t>
      </w:r>
    </w:p>
    <w:p w14:paraId="490B9A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момента пересечения таможенной границы Союза.</w:t>
      </w:r>
    </w:p>
    <w:p w14:paraId="5D22F7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87CF6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27. Выберите правильный ответ. Таможенный досмотр – форма таможенного контроля, заключающаяся в …</w:t>
      </w:r>
    </w:p>
    <w:p w14:paraId="722C7A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проведении визуального осмотра товаров;</w:t>
      </w:r>
    </w:p>
    <w:p w14:paraId="2F7403F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проведении осмотра товаров со вскрытием упаковки;</w:t>
      </w:r>
    </w:p>
    <w:p w14:paraId="10C964A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проведении осмотра физического лица, скрывающего при себе и добровольно не выдающего товары, перемещаемые с нарушением таможенного законодательства Союза.</w:t>
      </w:r>
    </w:p>
    <w:p w14:paraId="1927953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E9529F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28. Дополните предложение. Камеральная таможенная проверка проводится ….</w:t>
      </w:r>
    </w:p>
    <w:p w14:paraId="5B76C1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без выезда к проверяемому лицу;</w:t>
      </w:r>
    </w:p>
    <w:p w14:paraId="75F547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с выездом в место нахождения или осуществления деятельности юридического лица;</w:t>
      </w:r>
    </w:p>
    <w:p w14:paraId="5DD49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выездом, в место нахождения или осуществления деятельности юридического лица, при выявлении факта возможного нарушения таможенного законодательства.</w:t>
      </w:r>
    </w:p>
    <w:p w14:paraId="3F4671B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C85901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29. Выберите правильный ответ. Личный таможенный досмотр прово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дится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AF5799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по решению должностного лица таможенного органа;</w:t>
      </w:r>
    </w:p>
    <w:p w14:paraId="3645F79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по письменному решению руководителя таможенного органа;</w:t>
      </w:r>
    </w:p>
    <w:p w14:paraId="35380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распоряжению вышестоящего таможенного органа.</w:t>
      </w:r>
    </w:p>
    <w:p w14:paraId="407D9A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DAC450B" w14:textId="77777777" w:rsidR="00327E47" w:rsidRPr="00BC1FE9" w:rsidRDefault="00327E47" w:rsidP="00327E4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Вправе ли уполномоченный на проведение экспертизы таможенный орган отказаться от её проведения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4E188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B3F21C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FFF5908" w14:textId="77777777" w:rsidR="00327E47" w:rsidRPr="00BC1FE9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A7C714E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043982D" w14:textId="058E7EF8" w:rsidR="000A6E1C" w:rsidRDefault="000A6E1C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CF04AB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D989447" w14:textId="77777777" w:rsidR="00563DC5" w:rsidRPr="000A6E1C" w:rsidRDefault="00563DC5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863AF4" w14:textId="36BE0BC4" w:rsidR="007F28AD" w:rsidRDefault="007F28AD" w:rsidP="007F28AD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(</w:t>
      </w:r>
      <w:r w:rsidR="00CF04AB">
        <w:rPr>
          <w:rFonts w:ascii="Times New Roman" w:hAnsi="Times New Roman"/>
          <w:b/>
          <w:sz w:val="28"/>
          <w:szCs w:val="28"/>
        </w:rPr>
        <w:t>экзамен</w:t>
      </w:r>
      <w:r>
        <w:rPr>
          <w:rFonts w:ascii="Times New Roman" w:hAnsi="Times New Roman"/>
          <w:b/>
          <w:sz w:val="28"/>
          <w:szCs w:val="28"/>
        </w:rPr>
        <w:t>) обучающемуся предлагается ответить на 2 теоретических вопроса из экзаменационного билета.</w:t>
      </w:r>
    </w:p>
    <w:p w14:paraId="7D271747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FB4E94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3A65B3E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6AB2F1A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DEDFDAB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E296D1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lastRenderedPageBreak/>
        <w:t>Место и роль таможенной политики в системе государственного регулирования внешнеэкономической деятельности РФ.</w:t>
      </w:r>
    </w:p>
    <w:p w14:paraId="764A57B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1D147501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Структура таможенных органов и их основные функции.</w:t>
      </w:r>
    </w:p>
    <w:p w14:paraId="34D979B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161F067F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3F4905A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F6A0D5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28E9540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Место и роль таможенной политики в системе государственного регулирования внешнеэкономической деятельности РФ.</w:t>
      </w:r>
    </w:p>
    <w:p w14:paraId="43009F9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09F6B6C1" w14:textId="43A5B627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Структура </w:t>
      </w:r>
      <w:r>
        <w:rPr>
          <w:rFonts w:ascii="Times New Roman" w:hAnsi="Times New Roman"/>
          <w:iCs/>
          <w:sz w:val="28"/>
          <w:szCs w:val="28"/>
        </w:rPr>
        <w:t>РТУ</w:t>
      </w:r>
      <w:r w:rsidRPr="00BC1FE9">
        <w:rPr>
          <w:rFonts w:ascii="Times New Roman" w:hAnsi="Times New Roman"/>
          <w:iCs/>
          <w:sz w:val="28"/>
          <w:szCs w:val="28"/>
        </w:rPr>
        <w:t xml:space="preserve"> и их основные функции.</w:t>
      </w:r>
    </w:p>
    <w:p w14:paraId="2E0A42E5" w14:textId="4749C1FF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Структура Центрального аппарата ФТС России.</w:t>
      </w:r>
    </w:p>
    <w:p w14:paraId="04A633AD" w14:textId="38CDC22D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Основные понятия, используемые в Таможенном кодексе ЕАЭС.  </w:t>
      </w:r>
    </w:p>
    <w:p w14:paraId="77192DB0" w14:textId="2DED0637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Возникновение таможенного дела. Таможенно-пошлинные отношения на Руси (IX-XIV </w:t>
      </w:r>
      <w:proofErr w:type="spellStart"/>
      <w:r w:rsidRPr="000A6E1C">
        <w:rPr>
          <w:rFonts w:ascii="Times New Roman" w:hAnsi="Times New Roman"/>
          <w:iCs/>
          <w:sz w:val="28"/>
          <w:szCs w:val="28"/>
        </w:rPr>
        <w:t>вв</w:t>
      </w:r>
      <w:proofErr w:type="spellEnd"/>
      <w:r w:rsidRPr="000A6E1C">
        <w:rPr>
          <w:rFonts w:ascii="Times New Roman" w:hAnsi="Times New Roman"/>
          <w:iCs/>
          <w:sz w:val="28"/>
          <w:szCs w:val="28"/>
        </w:rPr>
        <w:t xml:space="preserve">).  </w:t>
      </w:r>
    </w:p>
    <w:p w14:paraId="1BFAC1D6" w14:textId="1F83A043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таможенной системы в российском государстве в конце XV-XVIII вв.  </w:t>
      </w:r>
    </w:p>
    <w:p w14:paraId="7DEADCD2" w14:textId="59273F2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таможенного дела в условиях перехода к протекционизму в XIX- начале XX в.  </w:t>
      </w:r>
    </w:p>
    <w:p w14:paraId="36265954" w14:textId="25DAA65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Особенности управления таможенной деятельностью советского периода.  </w:t>
      </w:r>
    </w:p>
    <w:p w14:paraId="783DBADD" w14:textId="3FD10DD9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Развитие российской таможенной системы в постсоветский период в конце XX -начале XXI в.  </w:t>
      </w:r>
    </w:p>
    <w:p w14:paraId="733697D5" w14:textId="7FE7D8A0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Исторические периоды правового регулирования таможенных отношений в России.  </w:t>
      </w:r>
    </w:p>
    <w:p w14:paraId="73A42694" w14:textId="59CB818A" w:rsidR="000A6E1C" w:rsidRPr="00BC1FE9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Таможенный союз и Единое экономическое пространство в </w:t>
      </w:r>
      <w:proofErr w:type="spellStart"/>
      <w:r w:rsidR="000A6E1C" w:rsidRPr="000A6E1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="000A6E1C" w:rsidRPr="000A6E1C">
        <w:rPr>
          <w:rFonts w:ascii="Times New Roman" w:hAnsi="Times New Roman"/>
          <w:iCs/>
          <w:sz w:val="28"/>
          <w:szCs w:val="28"/>
        </w:rPr>
        <w:t xml:space="preserve">.  </w:t>
      </w:r>
    </w:p>
    <w:p w14:paraId="58CDB040" w14:textId="77777777" w:rsidR="000A6E1C" w:rsidRPr="00BC1FE9" w:rsidRDefault="000A6E1C" w:rsidP="000A6E1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E91CB49" w14:textId="77777777" w:rsidR="00CF04AB" w:rsidRDefault="00CF04AB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65A8A27" w14:textId="125D483F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FA94300" w14:textId="3B7C0DA0" w:rsidR="00CF04AB" w:rsidRDefault="00CF04AB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21237690" w14:textId="68883812" w:rsidR="00CF04AB" w:rsidRDefault="00CF04AB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0963A06" w14:textId="1E3CB4A6" w:rsidR="00CF04AB" w:rsidRPr="000A6E1C" w:rsidRDefault="00CF04AB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654E236" w14:textId="7777777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F4B0447" w14:textId="2B28C68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Семестр 2</w:t>
      </w:r>
    </w:p>
    <w:p w14:paraId="4D41A085" w14:textId="69B7F950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1E45A96" w14:textId="1505FBFD" w:rsidR="000A6E1C" w:rsidRPr="000A6E1C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iCs/>
          <w:sz w:val="28"/>
          <w:szCs w:val="28"/>
        </w:rPr>
        <w:t xml:space="preserve">экзамен) </w:t>
      </w:r>
      <w:r w:rsidRPr="000A6E1C">
        <w:rPr>
          <w:rFonts w:ascii="Times New Roman" w:hAnsi="Times New Roman"/>
          <w:b/>
          <w:iCs/>
          <w:sz w:val="28"/>
          <w:szCs w:val="28"/>
        </w:rPr>
        <w:t>обучающемуся предлагается ответить на 2 вопроса из экзаменационного билета.</w:t>
      </w:r>
    </w:p>
    <w:p w14:paraId="189084FE" w14:textId="5A72C060" w:rsidR="00202C6E" w:rsidRPr="000A6E1C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ый</w:t>
      </w:r>
      <w:r w:rsidRPr="000A6E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0A6E1C">
        <w:rPr>
          <w:rFonts w:ascii="Times New Roman" w:hAnsi="Times New Roman"/>
          <w:b/>
          <w:iCs/>
          <w:sz w:val="28"/>
          <w:szCs w:val="28"/>
        </w:rPr>
        <w:t xml:space="preserve"> на экзамен</w:t>
      </w:r>
    </w:p>
    <w:p w14:paraId="0024FFE0" w14:textId="77777777" w:rsidR="009579BC" w:rsidRPr="00BC1FE9" w:rsidRDefault="009579BC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8F2F973" w14:textId="6BECD456" w:rsidR="00176D14" w:rsidRPr="00BC1FE9" w:rsidRDefault="00176D14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1. Международные экономические отношени</w:t>
      </w:r>
      <w:r w:rsidR="0081397B" w:rsidRPr="00BC1FE9">
        <w:rPr>
          <w:rFonts w:ascii="Times New Roman" w:hAnsi="Times New Roman"/>
          <w:iCs/>
          <w:sz w:val="28"/>
          <w:szCs w:val="28"/>
        </w:rPr>
        <w:t>я.</w:t>
      </w:r>
    </w:p>
    <w:p w14:paraId="7D5304B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2. Роль мировой экономики в происхождении таможенного дела.  </w:t>
      </w:r>
    </w:p>
    <w:p w14:paraId="74E8FCB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3. Роль мирового рынка и структуры торговли в формировании таможенной политики. Торговое сальдо.  </w:t>
      </w:r>
    </w:p>
    <w:p w14:paraId="29337AF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4. Доктрины протекционизма и фритредерства как направления таможенной политики.  </w:t>
      </w:r>
    </w:p>
    <w:p w14:paraId="3700BC5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5. Торговые барьеры и их классификация.  </w:t>
      </w:r>
    </w:p>
    <w:p w14:paraId="3245CC9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6. Понятия таможенного дела и таможенного регулирования.  </w:t>
      </w:r>
    </w:p>
    <w:p w14:paraId="3AC784A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7. Понятие о таможенной политике.  </w:t>
      </w:r>
    </w:p>
    <w:p w14:paraId="1339619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8. Таможенная территория и таможенная граница.  </w:t>
      </w:r>
    </w:p>
    <w:p w14:paraId="1B61FD61" w14:textId="265E9B9E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9. Основные понятия, используемые в Таможенном кодексе </w:t>
      </w:r>
      <w:r w:rsidR="00213C4F" w:rsidRPr="00BC1FE9">
        <w:rPr>
          <w:rFonts w:ascii="Times New Roman" w:hAnsi="Times New Roman"/>
          <w:color w:val="000000" w:themeColor="text1"/>
          <w:sz w:val="28"/>
          <w:szCs w:val="28"/>
        </w:rPr>
        <w:t>ЕАЭС.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9424111" w14:textId="44F732CD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10. Возникновение таможенного дела. Таможенно-пошлинные отношения на Руси (IX-XIV </w:t>
      </w:r>
      <w:proofErr w:type="spellStart"/>
      <w:r w:rsidRPr="00BC1FE9">
        <w:rPr>
          <w:rFonts w:ascii="Times New Roman" w:hAnsi="Times New Roman"/>
          <w:color w:val="000000" w:themeColor="text1"/>
          <w:sz w:val="28"/>
          <w:szCs w:val="28"/>
        </w:rPr>
        <w:t>вв</w:t>
      </w:r>
      <w:proofErr w:type="spellEnd"/>
      <w:r w:rsidRPr="00BC1F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DC6DFF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11. Развитие таможенной системы в российском государстве в конце XV-XVIII вв.  </w:t>
      </w:r>
    </w:p>
    <w:p w14:paraId="718A3EA6" w14:textId="7D4B187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12. Развитие таможенного дела в условиях перехода к протекционизму в XIX- начале XX в.  </w:t>
      </w:r>
    </w:p>
    <w:p w14:paraId="5F924A2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13. Особенности управления таможенной деятельностью советского периода.  </w:t>
      </w:r>
    </w:p>
    <w:p w14:paraId="0A34CBDD" w14:textId="2F2F7BD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14. Развитие российской таможенной системы в постсоветский период в конце XX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начале XXI в.  </w:t>
      </w:r>
    </w:p>
    <w:p w14:paraId="267D882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15. Исторические периоды правового регулирования таможенных отношений в России.  </w:t>
      </w:r>
    </w:p>
    <w:p w14:paraId="38DCC96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16. Таможенный союз и Единое экономическое пространство в ЕврАзЭС.  </w:t>
      </w:r>
    </w:p>
    <w:p w14:paraId="09269B8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17. Структура таможенных органов.  </w:t>
      </w:r>
    </w:p>
    <w:p w14:paraId="292A601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18. Таможенно- тарифное регулирование.  </w:t>
      </w:r>
    </w:p>
    <w:p w14:paraId="59B53376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19. Запреты и ограничения внешнеторговой деятельности.  </w:t>
      </w:r>
    </w:p>
    <w:p w14:paraId="42B14987" w14:textId="2FD687A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20. Правовой статус должностных лиц таможенных органов. Порядок поступления и прохождения службы в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таможенных органах.  </w:t>
      </w:r>
    </w:p>
    <w:p w14:paraId="265E8C3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21. Правоохранительная деятельность таможенных органов  </w:t>
      </w:r>
    </w:p>
    <w:p w14:paraId="14371C5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22. Понятие и общая характеристика государственного регулирования внешнеэкономической деятельности  </w:t>
      </w:r>
    </w:p>
    <w:p w14:paraId="2145F13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23. Методы государственного регулирования внешнеторговой деятельности  </w:t>
      </w:r>
    </w:p>
    <w:p w14:paraId="1343C81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24. Понятие и значение таможенной стоимости.  </w:t>
      </w:r>
    </w:p>
    <w:p w14:paraId="2A60C10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25. Методы определения таможенной стоимости.  </w:t>
      </w:r>
    </w:p>
    <w:p w14:paraId="5CDAD242" w14:textId="21BE6C03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26. Контроль и корректировка таможенной стоимости</w:t>
      </w:r>
      <w:r w:rsidR="001D585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1C1133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27. Таможенная статистика.  </w:t>
      </w:r>
    </w:p>
    <w:p w14:paraId="770A9AF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28. Структура таможенных органов таможенного союза.  </w:t>
      </w:r>
    </w:p>
    <w:p w14:paraId="6CE6DC5A" w14:textId="4A2C9C8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29. Функции и задачи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едеральной таможенной службы РФ.  </w:t>
      </w:r>
    </w:p>
    <w:p w14:paraId="6FA049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30. Функции и задачи региональных таможенных управлений.  </w:t>
      </w:r>
    </w:p>
    <w:p w14:paraId="7333875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31. Функции и задачи таможен и таможенных постов.  </w:t>
      </w:r>
    </w:p>
    <w:p w14:paraId="1ADCB11C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32. Общие положения и формы таможенного контроля.  </w:t>
      </w:r>
    </w:p>
    <w:p w14:paraId="1F834D2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33. Порядок проведения таможенного контроля.  </w:t>
      </w:r>
    </w:p>
    <w:p w14:paraId="0B346E3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34. Виды таможенных платежей и формулы их расчета.  </w:t>
      </w:r>
    </w:p>
    <w:p w14:paraId="75744C8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35. Тарифные методы регулирования в таможенном деле.  </w:t>
      </w:r>
    </w:p>
    <w:p w14:paraId="09A7D0A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36. Роль и значение нетарифных методов регулирования при осуществлении таможенного контроля.  </w:t>
      </w:r>
    </w:p>
    <w:p w14:paraId="05FB430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37. Лицензирование в таможенном деле.  </w:t>
      </w:r>
    </w:p>
    <w:p w14:paraId="1346054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38. Квотирование в таможенном деле.  </w:t>
      </w:r>
    </w:p>
    <w:p w14:paraId="004664E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39. Сертификация в таможенном деле.  </w:t>
      </w:r>
    </w:p>
    <w:p w14:paraId="279A4E3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40. Сертификаты происхождения товара различных форм, порядок их получения.  </w:t>
      </w:r>
    </w:p>
    <w:p w14:paraId="65B721F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41. Особенности декларирования отдельных категорий товаров перемещаемых физическими лицами.  </w:t>
      </w:r>
    </w:p>
    <w:p w14:paraId="3D9FF43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42. Ограничения на провоз отдельных категорий товаров физическими лицами.  </w:t>
      </w:r>
    </w:p>
    <w:p w14:paraId="3C691E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43. Требования к оформлению таможенной декларации физическими лицами.  </w:t>
      </w:r>
    </w:p>
    <w:p w14:paraId="27C6CE8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44. Таможенные операции, связанные с помещением товаров под таможенную процедуру.  </w:t>
      </w:r>
    </w:p>
    <w:p w14:paraId="10ED3AA7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45. Общие положения о таможенных процедурах.  </w:t>
      </w:r>
    </w:p>
    <w:p w14:paraId="77EFE1F2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46. Таможенные процедуры: выпуск для внутреннего потребления, экспорт.  </w:t>
      </w:r>
    </w:p>
    <w:p w14:paraId="39F17FE7" w14:textId="018CDD91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47. Таможенная процедура таможенный транзит.  </w:t>
      </w:r>
    </w:p>
    <w:p w14:paraId="00C487CE" w14:textId="36801061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Основные понятия в области классификации и кодирования товаров.  </w:t>
      </w:r>
    </w:p>
    <w:p w14:paraId="0E9A96DF" w14:textId="2CEC8914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Методы классификации и кодирования.  </w:t>
      </w:r>
    </w:p>
    <w:p w14:paraId="5B9AA2DB" w14:textId="6849DEF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Международные таможенные организации.  </w:t>
      </w:r>
    </w:p>
    <w:p w14:paraId="31A859EC" w14:textId="60046139" w:rsidR="0035492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>. Основы российского таможенного законодательства.</w:t>
      </w:r>
    </w:p>
    <w:p w14:paraId="77396AD2" w14:textId="6F97182D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52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Применение системы управления рисками  </w:t>
      </w:r>
    </w:p>
    <w:p w14:paraId="70C3FEAF" w14:textId="73AEC767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53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импортных пошлин  </w:t>
      </w:r>
    </w:p>
    <w:p w14:paraId="2A0E7E48" w14:textId="3DAE1574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54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экспортных пошлин  </w:t>
      </w:r>
    </w:p>
    <w:p w14:paraId="090F49A1" w14:textId="58809682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55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Управление персоналом в таможенных органах. Система менеджмента качества в таможенных органах.  </w:t>
      </w:r>
    </w:p>
    <w:p w14:paraId="522D22C9" w14:textId="58586E87" w:rsidR="006D191E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56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Понятие таможенного декларирования. Электронное декларирование.  </w:t>
      </w:r>
    </w:p>
    <w:p w14:paraId="53951692" w14:textId="77777777" w:rsidR="001D585D" w:rsidRPr="00BC1FE9" w:rsidRDefault="001D585D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00E094" w14:textId="71B465CE" w:rsidR="000A6E1C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_GoBack"/>
      <w:bookmarkEnd w:id="1"/>
    </w:p>
    <w:sectPr w:rsidR="000A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E34F0E"/>
    <w:multiLevelType w:val="hybridMultilevel"/>
    <w:tmpl w:val="2DCAFC7A"/>
    <w:lvl w:ilvl="0" w:tplc="A086E410">
      <w:start w:val="3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7"/>
  </w:num>
  <w:num w:numId="13">
    <w:abstractNumId w:val="16"/>
  </w:num>
  <w:num w:numId="14">
    <w:abstractNumId w:val="1"/>
  </w:num>
  <w:num w:numId="15">
    <w:abstractNumId w:val="8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2D88"/>
    <w:rsid w:val="000A6E1C"/>
    <w:rsid w:val="00175D46"/>
    <w:rsid w:val="00176D14"/>
    <w:rsid w:val="001D585D"/>
    <w:rsid w:val="001D75D9"/>
    <w:rsid w:val="00201381"/>
    <w:rsid w:val="00202C6E"/>
    <w:rsid w:val="00203FAD"/>
    <w:rsid w:val="00213C4F"/>
    <w:rsid w:val="0025060D"/>
    <w:rsid w:val="002569E4"/>
    <w:rsid w:val="00282E2C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B14EF"/>
    <w:rsid w:val="005610FC"/>
    <w:rsid w:val="005611E1"/>
    <w:rsid w:val="00563DC5"/>
    <w:rsid w:val="005C03AF"/>
    <w:rsid w:val="005D2A4F"/>
    <w:rsid w:val="006D191E"/>
    <w:rsid w:val="006E00B9"/>
    <w:rsid w:val="00715445"/>
    <w:rsid w:val="00742E58"/>
    <w:rsid w:val="00764786"/>
    <w:rsid w:val="007A42C9"/>
    <w:rsid w:val="007A5550"/>
    <w:rsid w:val="007F28AD"/>
    <w:rsid w:val="00803311"/>
    <w:rsid w:val="0081397B"/>
    <w:rsid w:val="008433E9"/>
    <w:rsid w:val="00846F81"/>
    <w:rsid w:val="00857C46"/>
    <w:rsid w:val="008D2A21"/>
    <w:rsid w:val="00920E49"/>
    <w:rsid w:val="009579BC"/>
    <w:rsid w:val="009724D5"/>
    <w:rsid w:val="00974891"/>
    <w:rsid w:val="009D4709"/>
    <w:rsid w:val="00A14BE2"/>
    <w:rsid w:val="00A666B0"/>
    <w:rsid w:val="00A74EDB"/>
    <w:rsid w:val="00AA3F74"/>
    <w:rsid w:val="00B64CB4"/>
    <w:rsid w:val="00BC1FE9"/>
    <w:rsid w:val="00C15632"/>
    <w:rsid w:val="00C84DD7"/>
    <w:rsid w:val="00CE3885"/>
    <w:rsid w:val="00CF04AB"/>
    <w:rsid w:val="00D15C58"/>
    <w:rsid w:val="00D354DA"/>
    <w:rsid w:val="00D90126"/>
    <w:rsid w:val="00E047B5"/>
    <w:rsid w:val="00E112BF"/>
    <w:rsid w:val="00E12325"/>
    <w:rsid w:val="00E239C6"/>
    <w:rsid w:val="00E332A8"/>
    <w:rsid w:val="00E954A8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F3713CF-01C9-4305-A5AB-BFC9EA9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2025-05-30T11:16:00Z</dcterms:created>
  <dcterms:modified xsi:type="dcterms:W3CDTF">2026-06-04T06:37:00Z</dcterms:modified>
</cp:coreProperties>
</file>