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FA63" w14:textId="1F51C228" w:rsidR="00987558" w:rsidRPr="00243830" w:rsidRDefault="00987558" w:rsidP="00987558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0E0D0749" w14:textId="65A98CFD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01A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24DD409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C7761" w:rsidRPr="00EC7761">
        <w:rPr>
          <w:rFonts w:ascii="Times New Roman" w:hAnsi="Times New Roman"/>
          <w:b/>
          <w:iCs/>
          <w:sz w:val="28"/>
          <w:szCs w:val="28"/>
        </w:rPr>
        <w:t>Средства защиты информации, используемые таможенными органами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7043FEA" w14:textId="1E923E5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6F5AB6" w14:textId="29F7EBA9" w:rsidR="00987558" w:rsidRDefault="009875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7186978" w14:textId="30BD4548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ПК-10</w:t>
      </w:r>
    </w:p>
    <w:p w14:paraId="789295D6" w14:textId="2A8B25C2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34566C" w14:textId="31180F5E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9</w:t>
      </w:r>
    </w:p>
    <w:p w14:paraId="5914EA65" w14:textId="3492AE70" w:rsidR="00F8701C" w:rsidRDefault="00A135E6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Примерный перечень вопросов к тестам</w:t>
      </w:r>
    </w:p>
    <w:p w14:paraId="7A3AC112" w14:textId="3B0DCD32" w:rsidR="00243830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B85C22B" w14:textId="43C5D96C" w:rsidR="00243830" w:rsidRDefault="00243830" w:rsidP="0024383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14BE1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243830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15 тестовых заданий из нижеприведённого списка</w:t>
      </w:r>
      <w:r w:rsidRPr="00243830">
        <w:rPr>
          <w:rFonts w:ascii="Times New Roman" w:hAnsi="Times New Roman"/>
          <w:b/>
          <w:iCs/>
          <w:sz w:val="28"/>
          <w:szCs w:val="28"/>
        </w:rPr>
        <w:t>.</w:t>
      </w:r>
    </w:p>
    <w:p w14:paraId="677C7D4E" w14:textId="77777777" w:rsidR="00243830" w:rsidRPr="00201A1E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D5F9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Вопрос-1</w:t>
      </w:r>
    </w:p>
    <w:p w14:paraId="12D5261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Виды информационной безопасности:</w:t>
      </w:r>
    </w:p>
    <w:p w14:paraId="1623337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Персональная, корпоративная, государственная</w:t>
      </w:r>
    </w:p>
    <w:p w14:paraId="5F79764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Клиентская, серверная, сетевая</w:t>
      </w:r>
    </w:p>
    <w:p w14:paraId="51BA6D4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Локальная, глобальная, смешанная</w:t>
      </w:r>
    </w:p>
    <w:p w14:paraId="77FF62E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B8252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</w:t>
      </w:r>
    </w:p>
    <w:p w14:paraId="71B200C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принципам обеспечения информационной безопасности относится:</w:t>
      </w:r>
    </w:p>
    <w:p w14:paraId="54D42B2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Экономической эффективности системы безопасности</w:t>
      </w:r>
    </w:p>
    <w:p w14:paraId="6A8964B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Многоплатформенной</w:t>
      </w:r>
      <w:proofErr w:type="spellEnd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системы</w:t>
      </w:r>
    </w:p>
    <w:p w14:paraId="33EAAF7B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защищенности всех звеньев системы</w:t>
      </w:r>
    </w:p>
    <w:p w14:paraId="4D5ACF16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FC74AD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</w:t>
      </w:r>
    </w:p>
    <w:p w14:paraId="0B8E2D3D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правовым методам, обеспечивающим информационную безопасность, относятся:</w:t>
      </w:r>
    </w:p>
    <w:p w14:paraId="686A338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аппаратных средств обеспечения правовых данных</w:t>
      </w:r>
    </w:p>
    <w:p w14:paraId="4D48C9D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и установка во всех компьютерных правовых сетях журналов учета действий</w:t>
      </w:r>
    </w:p>
    <w:p w14:paraId="7C743596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Разработка и конкретизация правовых нормативных актов обеспечения безопасности</w:t>
      </w:r>
    </w:p>
    <w:p w14:paraId="1138BEB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F868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</w:t>
      </w:r>
    </w:p>
    <w:p w14:paraId="7CC3C12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политики информационной безопасности является принцип:</w:t>
      </w:r>
    </w:p>
    <w:p w14:paraId="7CD4E81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Разделения доступа (обязанностей, привилегий) клиентам сети (системы)</w:t>
      </w:r>
    </w:p>
    <w:p w14:paraId="0ED8200F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Одноуровневой защиты сети, системы</w:t>
      </w:r>
    </w:p>
    <w:p w14:paraId="14529C5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Совместимых, однотипных программно-технических средств сети, системы</w:t>
      </w:r>
    </w:p>
    <w:p w14:paraId="40458F7A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79E00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5</w:t>
      </w:r>
    </w:p>
    <w:p w14:paraId="1379BB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Основные объекты информационной безопасности:</w:t>
      </w:r>
    </w:p>
    <w:p w14:paraId="40259DAE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Компьютерные сети, базы данных</w:t>
      </w:r>
    </w:p>
    <w:p w14:paraId="7E1EF49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Информационные системы, психологическое состояние пользователей</w:t>
      </w:r>
    </w:p>
    <w:p w14:paraId="049B84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Бизнес-ориентированные, коммерческие системы</w:t>
      </w:r>
    </w:p>
    <w:p w14:paraId="5D447A3B" w14:textId="77777777" w:rsidR="00201A1E" w:rsidRDefault="00201A1E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121DE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</w:t>
      </w:r>
    </w:p>
    <w:p w14:paraId="7D10D83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рисками информационной безопасности являются:</w:t>
      </w:r>
    </w:p>
    <w:p w14:paraId="0A42A40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Искажение, уменьшение объема, перекодировка информации</w:t>
      </w:r>
    </w:p>
    <w:p w14:paraId="399B33F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Техническое вмешательство, выведение из строя оборудования сети</w:t>
      </w:r>
    </w:p>
    <w:p w14:paraId="1224CCD8" w14:textId="77777777" w:rsid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Потеря, искажение, утечка информации</w:t>
      </w:r>
    </w:p>
    <w:p w14:paraId="28D32C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62B0E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7</w:t>
      </w:r>
    </w:p>
    <w:p w14:paraId="0D29D7DA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источниками угроз информационной безопасности являются все указанное в списке:</w:t>
      </w:r>
    </w:p>
    <w:p w14:paraId="194A8DA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жестких дисков, подключение к сети, инсайдерство</w:t>
      </w:r>
    </w:p>
    <w:p w14:paraId="5C2A0AA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Перехват данных, хищение данных, изменение архитектуры системы</w:t>
      </w:r>
    </w:p>
    <w:p w14:paraId="53E681BA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данных, подкуп системных администраторов, нарушение регламента работы</w:t>
      </w:r>
    </w:p>
    <w:p w14:paraId="4D0BA21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25677A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8</w:t>
      </w:r>
    </w:p>
    <w:p w14:paraId="5A38B14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субъектами информационной безопасности являются:</w:t>
      </w:r>
    </w:p>
    <w:p w14:paraId="4BF513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руководители, менеджеры, администраторы компаний</w:t>
      </w:r>
    </w:p>
    <w:p w14:paraId="13F196F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органы права, государства, бизнеса</w:t>
      </w:r>
    </w:p>
    <w:p w14:paraId="363A159E" w14:textId="0BAB5B8F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сетевые базы данных,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файрволлы</w:t>
      </w:r>
    </w:p>
    <w:p w14:paraId="6D5C20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25B4B0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9</w:t>
      </w:r>
    </w:p>
    <w:p w14:paraId="0359FCE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функциям системы безопасности можно отнести все перечисленное:</w:t>
      </w:r>
    </w:p>
    <w:p w14:paraId="2E48B81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Установление регламента, аудит системы, выявление рисков</w:t>
      </w:r>
    </w:p>
    <w:p w14:paraId="36CBFA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Установка новых офисных приложений, смена хостинг-компании</w:t>
      </w:r>
    </w:p>
    <w:p w14:paraId="4A63755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Внедрение аутентификации, проверки контактных данных пользователей</w:t>
      </w:r>
    </w:p>
    <w:p w14:paraId="64998197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00D68C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10</w:t>
      </w:r>
    </w:p>
    <w:p w14:paraId="4D797BD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информационной безопасности является принцип недопущения:</w:t>
      </w:r>
    </w:p>
    <w:p w14:paraId="489120D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+ Неоправданных ограничений при работе в сети (системе)</w:t>
      </w:r>
    </w:p>
    <w:p w14:paraId="02A6300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Рисков безопасности сети, системы</w:t>
      </w:r>
    </w:p>
    <w:p w14:paraId="3C8E28E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Презумпции секретности</w:t>
      </w:r>
    </w:p>
    <w:p w14:paraId="34C513DF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0798219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11</w:t>
      </w:r>
    </w:p>
    <w:p w14:paraId="724D4D95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Принципом политики информационной </w:t>
      </w:r>
      <w:r w:rsidR="00676600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защищенности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является принцип:</w:t>
      </w:r>
    </w:p>
    <w:p w14:paraId="1AA6420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Невозможности миновать защитные средства сети (системы)</w:t>
      </w:r>
    </w:p>
    <w:p w14:paraId="773F7B1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Усиления основного звена сети, системы</w:t>
      </w:r>
    </w:p>
    <w:p w14:paraId="5961901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блокирования доступа при риск-ситуациях</w:t>
      </w:r>
    </w:p>
    <w:p w14:paraId="0EE2D7C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F7D5B1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12</w:t>
      </w:r>
    </w:p>
    <w:p w14:paraId="771D55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 направлением</w:t>
      </w:r>
      <w:r w:rsidR="00A135E6"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информационной безопасности является:</w:t>
      </w:r>
    </w:p>
    <w:p w14:paraId="3B69EEA1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Усиления защищенности самого незащищенного звена сети (системы)</w:t>
      </w:r>
    </w:p>
    <w:p w14:paraId="69F46FB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Перехода в безопасное состояние работы сети, системы</w:t>
      </w:r>
    </w:p>
    <w:p w14:paraId="616F193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доступа пользователей ко всем ресурсам сети, системы</w:t>
      </w:r>
    </w:p>
    <w:p w14:paraId="7E2773B3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4A8E8B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13</w:t>
      </w:r>
    </w:p>
    <w:p w14:paraId="598F145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Цели информационной безопасности – своевременное обнаружение, предупреждение:</w:t>
      </w:r>
    </w:p>
    <w:p w14:paraId="610B8B84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несанкционированного доступа, воздействия в сети</w:t>
      </w:r>
    </w:p>
    <w:p w14:paraId="12F43F37" w14:textId="17ACBC93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инсайдерство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 организации</w:t>
      </w:r>
    </w:p>
    <w:p w14:paraId="3F29E8E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чрезвычайных ситуаций</w:t>
      </w:r>
    </w:p>
    <w:p w14:paraId="45D91A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4E8A9E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14</w:t>
      </w:r>
    </w:p>
    <w:p w14:paraId="5CCA51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типам средств воздействия на компьютерную сеть относится:</w:t>
      </w:r>
    </w:p>
    <w:p w14:paraId="589B80F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Компьютерный сбой</w:t>
      </w:r>
    </w:p>
    <w:p w14:paraId="60AEEAC7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Логические закладки («мины»)</w:t>
      </w:r>
    </w:p>
    <w:p w14:paraId="3171C1D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Аварийное отключение питания</w:t>
      </w:r>
    </w:p>
    <w:p w14:paraId="74261E0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5A28D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15</w:t>
      </w:r>
    </w:p>
    <w:p w14:paraId="1EDC97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Когда получен спам по e-mail с приложенным файлом, следует:</w:t>
      </w:r>
    </w:p>
    <w:p w14:paraId="0FB0689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Прочитать приложение, если оно не содержит ничего ценного – удалить</w:t>
      </w:r>
    </w:p>
    <w:p w14:paraId="7DA8BEB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Сохранить приложение в парке «Спам», выяснить затем IP-адрес генератора спама</w:t>
      </w:r>
    </w:p>
    <w:p w14:paraId="4DAA7C14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Удалить письмо с приложением, не раскрывая (не читая) его</w:t>
      </w:r>
    </w:p>
    <w:p w14:paraId="2066EB40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5BC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16</w:t>
      </w:r>
    </w:p>
    <w:p w14:paraId="0676491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 Кирхгофа:</w:t>
      </w:r>
    </w:p>
    <w:p w14:paraId="02DF7DC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ключа определена секретностью открытого сообщения</w:t>
      </w:r>
    </w:p>
    <w:p w14:paraId="52E832F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информации определена скоростью передачи данных</w:t>
      </w:r>
    </w:p>
    <w:p w14:paraId="30F9515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Секретность закрытого сообщения определяется секретностью ключа</w:t>
      </w:r>
    </w:p>
    <w:p w14:paraId="67B1FB8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0C299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17</w:t>
      </w:r>
    </w:p>
    <w:p w14:paraId="17A53A4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Свойствами информации, наиболее актуальными при обеспечении информационной безопасности являются:</w:t>
      </w:r>
    </w:p>
    <w:p w14:paraId="38B8E818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Целостность</w:t>
      </w:r>
    </w:p>
    <w:p w14:paraId="28ACACB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Доступность</w:t>
      </w:r>
    </w:p>
    <w:p w14:paraId="036A098D" w14:textId="77777777" w:rsid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Актуальность</w:t>
      </w:r>
    </w:p>
    <w:p w14:paraId="15FD1462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903A2E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18</w:t>
      </w:r>
    </w:p>
    <w:p w14:paraId="0B8C832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Наиболее распространены угрозы информационной безопасности корпоративной системы:</w:t>
      </w:r>
    </w:p>
    <w:p w14:paraId="289155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Покупка нелицензионного ПО</w:t>
      </w:r>
    </w:p>
    <w:p w14:paraId="6A9193A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Ошибки эксплуатации и неумышленного изменения режима работы системы</w:t>
      </w:r>
    </w:p>
    <w:p w14:paraId="6DD9A55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Сознательного внедрения сетевых вирусов</w:t>
      </w:r>
    </w:p>
    <w:p w14:paraId="51A9AFC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C89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19</w:t>
      </w:r>
    </w:p>
    <w:p w14:paraId="2A63FA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сети:</w:t>
      </w:r>
    </w:p>
    <w:p w14:paraId="587E474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Распределенный доступ клиент, отказ оборудования</w:t>
      </w:r>
    </w:p>
    <w:p w14:paraId="7F806EF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Моральный износ сети, инсайдерство</w:t>
      </w:r>
    </w:p>
    <w:p w14:paraId="7D2DD8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Сбой (отказ) оборудования, нелегальное копирование данных</w:t>
      </w:r>
    </w:p>
    <w:p w14:paraId="62CC91C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D00F9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20</w:t>
      </w:r>
    </w:p>
    <w:p w14:paraId="097723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средства воздействия на сеть офиса:</w:t>
      </w:r>
    </w:p>
    <w:p w14:paraId="3AA4A9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Слабый трафик, информационный обман, вирусы в интернет</w:t>
      </w:r>
    </w:p>
    <w:p w14:paraId="5A1566F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Вирусы в сети, логические мины (закладки), информационный перехват</w:t>
      </w:r>
    </w:p>
    <w:p w14:paraId="021AF55C" w14:textId="01918B3C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Компьютерные сбои, изменение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администрирования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, топологии</w:t>
      </w:r>
    </w:p>
    <w:p w14:paraId="5F437AAD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AC617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21</w:t>
      </w:r>
    </w:p>
    <w:p w14:paraId="5C8B82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Утечкой информации в системе называется ситуация, характеризуемая:</w:t>
      </w:r>
    </w:p>
    <w:p w14:paraId="6F0D60AB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Потерей данных в системе</w:t>
      </w:r>
    </w:p>
    <w:p w14:paraId="6F42710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формы информации</w:t>
      </w:r>
    </w:p>
    <w:p w14:paraId="62F75C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содержания информации</w:t>
      </w:r>
    </w:p>
    <w:p w14:paraId="469C134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C9CF5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22</w:t>
      </w:r>
    </w:p>
    <w:p w14:paraId="5C879247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ЭЦП – это:</w:t>
      </w:r>
    </w:p>
    <w:p w14:paraId="58038C9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преобразователь</w:t>
      </w:r>
    </w:p>
    <w:p w14:paraId="1B34DAF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Электронно-цифровая подпись</w:t>
      </w:r>
    </w:p>
    <w:p w14:paraId="55C1F1D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процессор</w:t>
      </w:r>
    </w:p>
    <w:p w14:paraId="0C681F26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7FBE5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23</w:t>
      </w:r>
    </w:p>
    <w:p w14:paraId="6CB4BDC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Угроза информационной системе (компьютерной сети) – это:</w:t>
      </w:r>
    </w:p>
    <w:p w14:paraId="6CE2714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Вероятное событие</w:t>
      </w:r>
    </w:p>
    <w:p w14:paraId="461FE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Детерминированное (всегда определенное) событие</w:t>
      </w:r>
    </w:p>
    <w:p w14:paraId="4FFBDFE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Событие, происходящее периодически</w:t>
      </w:r>
    </w:p>
    <w:p w14:paraId="0CC9BFE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D45E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24</w:t>
      </w:r>
    </w:p>
    <w:p w14:paraId="1844F24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Информация, которую следует защищать (по нормативам, правилам сети, системы) называется:</w:t>
      </w:r>
    </w:p>
    <w:p w14:paraId="280F5C8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Регламентированной</w:t>
      </w:r>
    </w:p>
    <w:p w14:paraId="705E16A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Правовой</w:t>
      </w:r>
    </w:p>
    <w:p w14:paraId="64984D4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Защищаемой</w:t>
      </w:r>
    </w:p>
    <w:p w14:paraId="41D873D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E0753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25</w:t>
      </w:r>
    </w:p>
    <w:p w14:paraId="68FD99B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Разновидностями угроз безопасности (сети, системы) являются все пер</w:t>
      </w:r>
      <w:r w:rsidR="00201A1E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е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численное в списке:</w:t>
      </w:r>
    </w:p>
    <w:p w14:paraId="63FF0068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Программные, технические, организационные, технологические</w:t>
      </w:r>
    </w:p>
    <w:p w14:paraId="48BF8A7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Серверные, клиентские, спутниковые, наземные</w:t>
      </w:r>
    </w:p>
    <w:p w14:paraId="772F0A2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Личные, корпоративные, социальные, национальные</w:t>
      </w:r>
    </w:p>
    <w:p w14:paraId="62A4A89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1E3CA5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26</w:t>
      </w:r>
    </w:p>
    <w:p w14:paraId="7AD7767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Окончательно, ответственность за защищенность данных в компьютерной сети несет:</w:t>
      </w:r>
    </w:p>
    <w:p w14:paraId="36E909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Владелец сети</w:t>
      </w:r>
    </w:p>
    <w:p w14:paraId="2522265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Администратор сети</w:t>
      </w:r>
    </w:p>
    <w:p w14:paraId="2A25F02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Пользователь сети</w:t>
      </w:r>
    </w:p>
    <w:p w14:paraId="0C7B27D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BB43F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27</w:t>
      </w:r>
    </w:p>
    <w:p w14:paraId="7D02FC8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Политика безопасности в системе (сети) – это комплекс:</w:t>
      </w:r>
    </w:p>
    <w:p w14:paraId="769F32B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Руководств, требований обеспечения необходимого уровня безопасности</w:t>
      </w:r>
    </w:p>
    <w:p w14:paraId="546894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Инструкций, алгоритмов поведения пользователя в сети</w:t>
      </w:r>
    </w:p>
    <w:p w14:paraId="4B09877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Нормы информационного права, соблюдаемые в сети</w:t>
      </w:r>
    </w:p>
    <w:p w14:paraId="479FE45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C08735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28</w:t>
      </w:r>
    </w:p>
    <w:p w14:paraId="4B3E9DB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важным при реализации защитных мер политики безопасности является:</w:t>
      </w:r>
    </w:p>
    <w:p w14:paraId="3C3625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затрат на проведение защитных мер</w:t>
      </w:r>
    </w:p>
    <w:p w14:paraId="043C9D5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безопасности</w:t>
      </w:r>
    </w:p>
    <w:p w14:paraId="246DE2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Аудит, анализ уязвимостей, риск-ситуаций</w:t>
      </w:r>
    </w:p>
    <w:p w14:paraId="268BFAE6" w14:textId="77777777" w:rsidR="00A135E6" w:rsidRDefault="00A135E6" w:rsidP="002D5DAA">
      <w:pPr>
        <w:spacing w:after="0"/>
        <w:ind w:firstLine="709"/>
        <w:contextualSpacing/>
        <w:jc w:val="both"/>
      </w:pPr>
    </w:p>
    <w:p w14:paraId="20C082E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29</w:t>
      </w:r>
    </w:p>
    <w:p w14:paraId="146AA014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В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се компоненты информационной системы предприятия, в котором накапливаются и обрабатываются персональные данные это:</w:t>
      </w:r>
    </w:p>
    <w:p w14:paraId="598BCFAB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Информационная система персональных данных</w:t>
      </w:r>
    </w:p>
    <w:p w14:paraId="63AAB9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База данных</w:t>
      </w:r>
    </w:p>
    <w:p w14:paraId="27AE548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Централизованное хранилище данных</w:t>
      </w:r>
    </w:p>
    <w:p w14:paraId="65EDF0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Система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Статэкспресс</w:t>
      </w:r>
      <w:proofErr w:type="spellEnd"/>
    </w:p>
    <w:p w14:paraId="74434FA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Сервер</w:t>
      </w:r>
    </w:p>
    <w:p w14:paraId="5554DFB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418368B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30</w:t>
      </w:r>
    </w:p>
    <w:p w14:paraId="1FF1470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ицо, самостоятельно создавшее информацию либо получившее на основании закона или договора право разрешать или ограничивать доступ к информации:</w:t>
      </w:r>
    </w:p>
    <w:p w14:paraId="063E3A1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Источник информации</w:t>
      </w:r>
    </w:p>
    <w:p w14:paraId="1C479C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Потребитель информации</w:t>
      </w:r>
    </w:p>
    <w:p w14:paraId="023EAAE3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Уничтожитель информации</w:t>
      </w:r>
    </w:p>
    <w:p w14:paraId="392E7F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Носитель информации</w:t>
      </w:r>
    </w:p>
    <w:p w14:paraId="47E63A4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Обладатель информации</w:t>
      </w:r>
    </w:p>
    <w:p w14:paraId="665628A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2637D38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31</w:t>
      </w:r>
    </w:p>
    <w:p w14:paraId="0DC7974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Т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 это:</w:t>
      </w:r>
    </w:p>
    <w:p w14:paraId="3D0423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База данных</w:t>
      </w:r>
    </w:p>
    <w:p w14:paraId="62C5D2F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технология</w:t>
      </w:r>
    </w:p>
    <w:p w14:paraId="5A3ACC8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1CC55A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Информационно-телекоммуникационная сеть</w:t>
      </w:r>
    </w:p>
    <w:p w14:paraId="5A3AD75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Медицинская информационная система</w:t>
      </w:r>
    </w:p>
    <w:p w14:paraId="1E646B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D6D319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32</w:t>
      </w:r>
    </w:p>
    <w:p w14:paraId="311343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ицом, получившим доступ к определенной информации, требование не передавать такую информацию третьим лицам без согласия ее обладателя это:</w:t>
      </w:r>
    </w:p>
    <w:p w14:paraId="4B1E89D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Электронное сообщение</w:t>
      </w:r>
    </w:p>
    <w:p w14:paraId="6D9AC4C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657D32E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0F15E1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Конфиденциальность информации</w:t>
      </w:r>
    </w:p>
    <w:p w14:paraId="5572AD42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Доступ к информации</w:t>
      </w:r>
    </w:p>
    <w:p w14:paraId="2B6D90F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255F6BB0" w14:textId="77777777" w:rsidR="00E02AEB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33</w:t>
      </w:r>
    </w:p>
    <w:p w14:paraId="58B3008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направленные на получение информации неопределенным кругом лиц или передачу информации неопределенному кругу лиц это:</w:t>
      </w:r>
    </w:p>
    <w:p w14:paraId="662705D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Уничтожение информации</w:t>
      </w:r>
    </w:p>
    <w:p w14:paraId="0218E7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Распространение информации</w:t>
      </w:r>
    </w:p>
    <w:p w14:paraId="1077ADC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5A53069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Конфиденциальность информации</w:t>
      </w:r>
    </w:p>
    <w:p w14:paraId="3E3172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0A0469F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660C01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34</w:t>
      </w:r>
    </w:p>
    <w:p w14:paraId="28B5995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Возможность получения информации и ее использования это:</w:t>
      </w:r>
    </w:p>
    <w:p w14:paraId="59C812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Сохранение информации</w:t>
      </w:r>
    </w:p>
    <w:p w14:paraId="6B6AEFB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007C41B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39F2B0E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Конфиденциальность информации</w:t>
      </w:r>
    </w:p>
    <w:p w14:paraId="2E7A2F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2080A1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1C834CF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35</w:t>
      </w:r>
    </w:p>
    <w:p w14:paraId="789EA87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И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нформация, переданная или полученная пользователем информационно-телекоммуникационной сети:</w:t>
      </w:r>
    </w:p>
    <w:p w14:paraId="79B0B63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Электронное сообщение</w:t>
      </w:r>
    </w:p>
    <w:p w14:paraId="0B4B518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Информационное сообщение</w:t>
      </w:r>
    </w:p>
    <w:p w14:paraId="63841B2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Текстовое сообщение</w:t>
      </w:r>
    </w:p>
    <w:p w14:paraId="5E13C42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Визуальное сообщение</w:t>
      </w:r>
    </w:p>
    <w:p w14:paraId="3759AD9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SMS-сообщение</w:t>
      </w:r>
    </w:p>
    <w:p w14:paraId="06665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 </w:t>
      </w:r>
    </w:p>
    <w:p w14:paraId="1EAC8B2C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36</w:t>
      </w:r>
    </w:p>
    <w:p w14:paraId="5C63E5C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методов:</w:t>
      </w:r>
    </w:p>
    <w:p w14:paraId="7F74135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</w:t>
      </w:r>
    </w:p>
    <w:p w14:paraId="23169B9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Информационные технологии</w:t>
      </w:r>
    </w:p>
    <w:p w14:paraId="355CBA11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415AE47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Информационно-телекоммуникационная сеть</w:t>
      </w:r>
    </w:p>
    <w:p w14:paraId="56FB44E1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Обладатель информации</w:t>
      </w:r>
    </w:p>
    <w:p w14:paraId="008E468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D356EC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37</w:t>
      </w:r>
    </w:p>
    <w:p w14:paraId="35E6D2A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К сведениям конфиденциального характера, согласно указу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резидента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РФ 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от 6 марта 1997 г., относятся:</w:t>
      </w:r>
    </w:p>
    <w:p w14:paraId="732C55A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распространении программ</w:t>
      </w:r>
    </w:p>
    <w:p w14:paraId="06DF4469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лицензировании программного обеспечения</w:t>
      </w:r>
    </w:p>
    <w:p w14:paraId="3E50281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Информация, размещаемая в газетах, Интернете</w:t>
      </w:r>
    </w:p>
    <w:p w14:paraId="241FD4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Персональные данные</w:t>
      </w:r>
    </w:p>
    <w:p w14:paraId="742EB92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Личная тайна</w:t>
      </w:r>
    </w:p>
    <w:p w14:paraId="3F81F1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728D6A5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38</w:t>
      </w:r>
    </w:p>
    <w:p w14:paraId="74BF619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О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тношения, связанные с обработкой персональных данных, регулируются законом…</w:t>
      </w:r>
    </w:p>
    <w:p w14:paraId="6D0FBC3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информации, информационных технологиях»</w:t>
      </w:r>
    </w:p>
    <w:p w14:paraId="0FB371A8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 защите информации»</w:t>
      </w:r>
    </w:p>
    <w:p w14:paraId="721BE304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Федеральным законом «О персональных данных»</w:t>
      </w:r>
    </w:p>
    <w:p w14:paraId="32E0F80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Федеральным законом «О конфиденциальной информации»</w:t>
      </w:r>
    </w:p>
    <w:p w14:paraId="7B97196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утверждении перечня сведений конфиденциального характера»</w:t>
      </w:r>
    </w:p>
    <w:p w14:paraId="6EB6527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387901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39</w:t>
      </w:r>
    </w:p>
    <w:p w14:paraId="62B017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 с персональными данными (согласно закону), включая сбор, систематизацию, накопление, хранение, испо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льзование, распространение и т.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 это:</w:t>
      </w:r>
    </w:p>
    <w:p w14:paraId="188926B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Исправление персональных данных</w:t>
      </w:r>
    </w:p>
    <w:p w14:paraId="609EC5F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Работа с персональными данными</w:t>
      </w:r>
    </w:p>
    <w:p w14:paraId="461CA6B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Преобразование персональных данных</w:t>
      </w:r>
    </w:p>
    <w:p w14:paraId="5435619F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Обработка персональных данных</w:t>
      </w:r>
    </w:p>
    <w:p w14:paraId="1EEEFD1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Изменение персональных данных</w:t>
      </w:r>
    </w:p>
    <w:p w14:paraId="5170E7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3749CC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40</w:t>
      </w:r>
    </w:p>
    <w:p w14:paraId="5BAF82B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в результате которых невозможно определить принадлежность персональных данных конкретному субъекту персональных данных:</w:t>
      </w:r>
    </w:p>
    <w:p w14:paraId="773598A3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Выделение персональных данных</w:t>
      </w:r>
    </w:p>
    <w:p w14:paraId="5E2DAB5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Обеспечение безопасности персональных данных</w:t>
      </w:r>
    </w:p>
    <w:p w14:paraId="1912E17B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Деаутентификация</w:t>
      </w:r>
      <w:proofErr w:type="spellEnd"/>
    </w:p>
    <w:p w14:paraId="0460D9F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Деавторизация</w:t>
      </w:r>
      <w:proofErr w:type="spellEnd"/>
    </w:p>
    <w:p w14:paraId="1297A27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Деперсонификация</w:t>
      </w:r>
      <w:proofErr w:type="spellEnd"/>
    </w:p>
    <w:p w14:paraId="5E417E9C" w14:textId="77777777" w:rsidR="00181EBA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A3016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41</w:t>
      </w:r>
    </w:p>
    <w:p w14:paraId="3579F1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По режиму обработки персональных данных в информационной системе информационные системы подразделяются на:</w:t>
      </w:r>
    </w:p>
    <w:p w14:paraId="223AA16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Многопользовательские</w:t>
      </w:r>
    </w:p>
    <w:p w14:paraId="3E4F58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Однопользовательские</w:t>
      </w:r>
    </w:p>
    <w:p w14:paraId="0506871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Без разграничения прав доступа</w:t>
      </w:r>
    </w:p>
    <w:p w14:paraId="6678C52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 разграничением прав доступа</w:t>
      </w:r>
    </w:p>
    <w:p w14:paraId="423086E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Системы, не имеющие подключений</w:t>
      </w:r>
    </w:p>
    <w:p w14:paraId="5AB3C03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CE2646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42</w:t>
      </w:r>
    </w:p>
    <w:p w14:paraId="5431F2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</w:r>
    </w:p>
    <w:p w14:paraId="1B2B05A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Авторизация</w:t>
      </w:r>
    </w:p>
    <w:p w14:paraId="5C843F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Аутентификация</w:t>
      </w:r>
    </w:p>
    <w:p w14:paraId="58753F6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Обезличивание</w:t>
      </w:r>
    </w:p>
    <w:p w14:paraId="250D46E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Деперсонализация</w:t>
      </w:r>
    </w:p>
    <w:p w14:paraId="0965DD8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Идентификация</w:t>
      </w:r>
    </w:p>
    <w:p w14:paraId="23EFE360" w14:textId="77777777" w:rsidR="00A135E6" w:rsidRDefault="00A135E6" w:rsidP="002D5DAA">
      <w:pPr>
        <w:spacing w:after="0"/>
        <w:ind w:firstLine="709"/>
        <w:contextualSpacing/>
        <w:jc w:val="both"/>
      </w:pPr>
    </w:p>
    <w:p w14:paraId="44F2AC39" w14:textId="77777777" w:rsidR="00201A1E" w:rsidRDefault="00201A1E">
      <w:r>
        <w:br w:type="page"/>
      </w:r>
    </w:p>
    <w:p w14:paraId="684A4523" w14:textId="77777777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ПК-10</w:t>
      </w:r>
    </w:p>
    <w:p w14:paraId="1C544791" w14:textId="77777777" w:rsidR="00987558" w:rsidRDefault="00987558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C5D216" w14:textId="724A02A4" w:rsidR="00202C6E" w:rsidRPr="00201A1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ый</w:t>
      </w:r>
      <w:r w:rsidRPr="00201A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01A1E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031C6C" w:rsidRPr="00201A1E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55761E6" w14:textId="4C13F397" w:rsidR="00201A1E" w:rsidRDefault="00201A1E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3474B4CF" w14:textId="06E9F288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r w:rsidRPr="00243830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</w:t>
      </w:r>
      <w:r w:rsidRPr="00243830">
        <w:rPr>
          <w:rFonts w:ascii="Times New Roman" w:hAnsi="Times New Roman"/>
          <w:sz w:val="28"/>
          <w:szCs w:val="28"/>
        </w:rPr>
        <w:t xml:space="preserve"> из нижеприведённого списка.</w:t>
      </w:r>
    </w:p>
    <w:p w14:paraId="1EFFE671" w14:textId="77777777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7453873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1. Какие подразделения входят в  состав ИТС?</w:t>
      </w:r>
    </w:p>
    <w:p w14:paraId="437696C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2. На основе каких документов организовывается деятельность ИТС? </w:t>
      </w:r>
    </w:p>
    <w:p w14:paraId="378335D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 Кто возглавляет ИТС таможни?</w:t>
      </w:r>
    </w:p>
    <w:p w14:paraId="3FB497D9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4. Какими нормативными и правовыми актами ФТС России руководствуется начальник таможни по вопросам информационной безопасности?</w:t>
      </w:r>
    </w:p>
    <w:p w14:paraId="0E32428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="00A135E6">
        <w:rPr>
          <w:rFonts w:ascii="Times New Roman" w:hAnsi="Times New Roman"/>
          <w:bCs/>
          <w:noProof/>
          <w:sz w:val="28"/>
          <w:szCs w:val="28"/>
        </w:rPr>
        <w:t>К</w:t>
      </w:r>
      <w:r>
        <w:rPr>
          <w:rFonts w:ascii="Times New Roman" w:hAnsi="Times New Roman"/>
          <w:bCs/>
          <w:noProof/>
          <w:sz w:val="28"/>
          <w:szCs w:val="28"/>
        </w:rPr>
        <w:t>акие основные задачи решаются ИТС</w:t>
      </w:r>
    </w:p>
    <w:p w14:paraId="392E7DE6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6. В чем сущность обеспечения эксплуатации ИТСр в структурных подразделениях таможни и подчиненных таможенных постах?</w:t>
      </w:r>
    </w:p>
    <w:p w14:paraId="47A0A00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7. В чем сущность ведения баз данных?</w:t>
      </w:r>
    </w:p>
    <w:p w14:paraId="7827B3E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8. В чем проявляется организация метрологического обеспечения ИТСр?</w:t>
      </w:r>
    </w:p>
    <w:p w14:paraId="262CDDAA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9. Структура управленческой документации по вопросам, относящимся к деятельности ИТС.</w:t>
      </w:r>
    </w:p>
    <w:p w14:paraId="2240804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10. В чем проявляются мероприятия поддержания в надлежащем состоянии информации?</w:t>
      </w:r>
    </w:p>
    <w:p w14:paraId="1F85DC2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11. В чем проявляются мероприятия подготовка, согласование и представление заявок (сводных годовых заявок)?</w:t>
      </w:r>
    </w:p>
    <w:p w14:paraId="6D5B1B5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12. В чем сущность планирования эксплуатации ИТСр подсистемы ЕАИС ТО на уровне таможни, фрагмента ВИТС ФТС России в регионе деятельности таможни и структурных подразделений таможни.</w:t>
      </w:r>
    </w:p>
    <w:p w14:paraId="5B3465F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13. В чем сущность организации технического обслуживания и восстановление работоспособности ИТСр подсистемы ЕАИС ТО на уровне таможни, фрагмента ВИТС ФТС России в регионе деятельности таможни, узла связи и структурных подразделений таможни.</w:t>
      </w:r>
    </w:p>
    <w:p w14:paraId="0437B548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14. В чем сущность контроля технического состояния, выполнения правил эксплуатации ИТСр, требований по безопасности информации в структурных подразделениях таможни, целостности и идентичности информации в базах данных.</w:t>
      </w:r>
    </w:p>
    <w:p w14:paraId="68323FC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15. В чем сущность мероприятий мониторинга функционирования ИТСр и ИПС ЕАИС ТО с использованием системных и специальных программных средств мониторинга и контроля.</w:t>
      </w:r>
    </w:p>
    <w:p w14:paraId="6AC4BC9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t>16. В чем сущность аудита работы пользователей подсистемы ЕАИС ТО на уровне таможни.</w:t>
      </w:r>
    </w:p>
    <w:p w14:paraId="1883886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17. Порядок взаимодействия с информационно-техническими подразделениями таможенных органов РТУ при возникновении и в процессе устранения нештатных ситуаций (проблем) в функционировании ИТСр и ИПС.</w:t>
      </w:r>
    </w:p>
    <w:p w14:paraId="0915B7C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18. Обоснование и представление руководству таможни предложений по изменению организационно-штатной структуры ИТС, информационно-технических подразделений подчиненных таможенных постов.</w:t>
      </w:r>
    </w:p>
    <w:p w14:paraId="21393D7E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19. Порядок разработки и представления в установленном порядке предложений по совершенствованию информационных технологий, используемых в таможенных органах.</w:t>
      </w:r>
    </w:p>
    <w:p w14:paraId="2BF8D49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20. Порядок разработки и представления в установленном порядке предложений</w:t>
      </w:r>
      <w:r w:rsidR="00201A1E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по совершенствованию оснащения подчиненных таможенных постов ИТСр.</w:t>
      </w:r>
    </w:p>
    <w:p w14:paraId="0400086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21. Порядок разработки и представления в установленном порядке предложений по организации конфиденциальной связи в таможне.</w:t>
      </w:r>
    </w:p>
    <w:p w14:paraId="104E708B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22. Основные права ИТС.</w:t>
      </w:r>
    </w:p>
    <w:p w14:paraId="2C404F47" w14:textId="77777777" w:rsidR="00031C6C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23. Порядок взаимодействия с органами исполнительной власти, организациями и должностными лицами в регионе деятельности таможни.</w:t>
      </w:r>
    </w:p>
    <w:p w14:paraId="3A2E14E9" w14:textId="77777777" w:rsidR="00337D7D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C6C"/>
    <w:rsid w:val="0004159A"/>
    <w:rsid w:val="00175D46"/>
    <w:rsid w:val="00181EBA"/>
    <w:rsid w:val="001D75D9"/>
    <w:rsid w:val="00201A1E"/>
    <w:rsid w:val="00202C6E"/>
    <w:rsid w:val="00203FAD"/>
    <w:rsid w:val="00243830"/>
    <w:rsid w:val="002569E4"/>
    <w:rsid w:val="002872A2"/>
    <w:rsid w:val="002A1119"/>
    <w:rsid w:val="002D5DAA"/>
    <w:rsid w:val="00337D7D"/>
    <w:rsid w:val="00354926"/>
    <w:rsid w:val="00364CAC"/>
    <w:rsid w:val="003A50D0"/>
    <w:rsid w:val="003B63AC"/>
    <w:rsid w:val="00434D12"/>
    <w:rsid w:val="005610FC"/>
    <w:rsid w:val="005611E1"/>
    <w:rsid w:val="005D2A4F"/>
    <w:rsid w:val="005F767A"/>
    <w:rsid w:val="00676600"/>
    <w:rsid w:val="006E00B9"/>
    <w:rsid w:val="00714BE1"/>
    <w:rsid w:val="00715445"/>
    <w:rsid w:val="00742E58"/>
    <w:rsid w:val="007830E1"/>
    <w:rsid w:val="007A42C9"/>
    <w:rsid w:val="007A5550"/>
    <w:rsid w:val="00801FE2"/>
    <w:rsid w:val="00803311"/>
    <w:rsid w:val="00857C46"/>
    <w:rsid w:val="0095287F"/>
    <w:rsid w:val="009724D5"/>
    <w:rsid w:val="00987558"/>
    <w:rsid w:val="00A06A18"/>
    <w:rsid w:val="00A135E6"/>
    <w:rsid w:val="00A74EDB"/>
    <w:rsid w:val="00AA3F74"/>
    <w:rsid w:val="00CE3885"/>
    <w:rsid w:val="00D354DA"/>
    <w:rsid w:val="00D90126"/>
    <w:rsid w:val="00DB22BD"/>
    <w:rsid w:val="00E02128"/>
    <w:rsid w:val="00E02AEB"/>
    <w:rsid w:val="00E112BF"/>
    <w:rsid w:val="00E332A8"/>
    <w:rsid w:val="00EC7761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3BD"/>
  <w15:docId w15:val="{323A8836-7D85-4535-864D-B2F5EAB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2022-03-29T13:13:00Z</dcterms:created>
  <dcterms:modified xsi:type="dcterms:W3CDTF">2026-06-04T13:33:00Z</dcterms:modified>
</cp:coreProperties>
</file>