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51" w:rsidRPr="00354926" w:rsidRDefault="00D32651" w:rsidP="00D3265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32651" w:rsidRPr="00A45058" w:rsidRDefault="00D32651" w:rsidP="00D3265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651" w:rsidRPr="00A45058" w:rsidRDefault="00D32651" w:rsidP="00D3265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404932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:rsidR="009E1DD7" w:rsidRDefault="0015432A" w:rsidP="00404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 xml:space="preserve"> «Криминалистическое исследование холодного и метательного оружия»</w:t>
      </w:r>
    </w:p>
    <w:p w:rsidR="00404932" w:rsidRDefault="00404932" w:rsidP="004049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32" w:rsidRDefault="004F20EF" w:rsidP="0040493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04932" w:rsidRPr="00D1441A">
        <w:rPr>
          <w:rFonts w:ascii="Times New Roman" w:eastAsia="Calibri" w:hAnsi="Times New Roman" w:cs="Times New Roman"/>
          <w:bCs/>
          <w:sz w:val="28"/>
          <w:szCs w:val="28"/>
        </w:rPr>
        <w:t>При проведении</w:t>
      </w:r>
      <w:r w:rsidR="00404932">
        <w:rPr>
          <w:rFonts w:ascii="Times New Roman" w:eastAsia="Calibri" w:hAnsi="Times New Roman" w:cs="Times New Roman"/>
          <w:bCs/>
          <w:sz w:val="28"/>
          <w:szCs w:val="28"/>
        </w:rPr>
        <w:t xml:space="preserve"> про</w:t>
      </w:r>
      <w:bookmarkStart w:id="0" w:name="_GoBack"/>
      <w:bookmarkEnd w:id="0"/>
      <w:r w:rsidR="00404932">
        <w:rPr>
          <w:rFonts w:ascii="Times New Roman" w:eastAsia="Calibri" w:hAnsi="Times New Roman" w:cs="Times New Roman"/>
          <w:bCs/>
          <w:sz w:val="28"/>
          <w:szCs w:val="28"/>
        </w:rPr>
        <w:t>межуточной аттестации (экзамен</w:t>
      </w:r>
      <w:r w:rsidR="00404932" w:rsidRPr="00D1441A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gramStart"/>
      <w:r w:rsidR="00404932" w:rsidRPr="00D1441A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="00404932" w:rsidRPr="00D1441A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  <w:r w:rsidR="00404932" w:rsidRPr="0040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4932" w:rsidRDefault="00404932" w:rsidP="00404932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49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Примерный перечень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вопросов для подготовки к экзамену</w:t>
      </w:r>
      <w:r w:rsidRPr="0040493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404932" w:rsidRDefault="00404932" w:rsidP="00404932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8 семестр</w:t>
      </w:r>
    </w:p>
    <w:p w:rsidR="00404932" w:rsidRPr="00404932" w:rsidRDefault="00404932" w:rsidP="00404932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493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ПК-2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холодного оружия по устройству, способу удержания, управления и действия.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холодного оружия по общей конструкции.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холодного оружия по принципу поражающего действия.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Основные понятия Федерального закона «Об оружии» (ст. 1 – 7). Понятие, предмет и объекты экспертизы холодного оружия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холодного оружия. Классификация холодного оружия по целевому назначению.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Понятие, предмет и объекты экспертизы холодного и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Общая характеристика длинноклинкового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колюще-режущего клинкового холодного оружия и его конструктивные признаки.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Способы изготовления холодного оружия и признаки, свидетельствующие о способе изготовления.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Сравнительное исследование объектов экспертизы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Подготовка и проведение экспертного эксперимента в экспертизе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колющего клинкового холодного оружия и его конструктивные признаки.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 xml:space="preserve">Общие положения Методики экспертного решения вопроса о принадлежности предмета к холодному оружию. 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проведения экспертного эксперимента при исследовании 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Справочно-информационное обеспечение судебной экспертизы холодного и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lastRenderedPageBreak/>
        <w:t>17.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криминалистического исследования объектов хозяйственно-бытового назначения, конструктивно сходных с холодным оружием.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 xml:space="preserve">Конструктивные характеристики </w:t>
      </w:r>
      <w:r>
        <w:rPr>
          <w:rFonts w:ascii="Times New Roman" w:hAnsi="Times New Roman" w:cs="Times New Roman"/>
          <w:noProof/>
          <w:sz w:val="28"/>
          <w:szCs w:val="28"/>
        </w:rPr>
        <w:t>петаемых обхектов</w:t>
      </w:r>
      <w:r w:rsidRPr="0015432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Стадия аналитического исследования объектов экспертизы холодного и метательного оружия и его задачи.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Оценка результатов исследования при экспертизе холодного и метательного оружия.  Формулирование выводов.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Измерительные приборы, применяемые в  экспертизе холодного и метательного оружия и требования к ним.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Критерии прочности клинка и всего изделия в целом.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23.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  <w:t>Классификация и характеристика клинковых объектов хозяйственно-бытового и специального назначения.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холодного оружия кистевого утяжеления.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  <w:t>Понятие и криминалистическая оценка заготовок и полуфабрикатов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замаскированного и комбинированного холодного оружия. Особенности их экспертной оценки.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Оценка результатов исследования при исследовании клинкового холодного оружия. Формы выводов.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исследования  клинковых объектов, не завершенных изготовлением, переделанных и имеющих повреждения.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Оформление результатов исследования в экспертизе холодного 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Комплексы конструктивных признаков луков и арбалетов.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ятаганов.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бердышей.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неклинкового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рогатин и трезубцев.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Комплекс конструктивных признаков стержневого холодного оружия ударного раздробляющего действия.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секир.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исследования неклинкового холодного оружия со стержнем или петлей и гибким подвесом с ударным грузом.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перначей.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исследования неклинкового холодного оружия кистевого утяжеления.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кистеней.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булав.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шестоперов.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 xml:space="preserve">Конструктивные характеристики нунчаку. 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луков.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арбалетов.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сюрикенов.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lastRenderedPageBreak/>
        <w:t>48.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метательных кинжалов.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стилетов.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кинжалов.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кортиков.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дубинок.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штыков.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штык-ножей.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мечей.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сабель.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шашек.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палашей.</w:t>
      </w:r>
    </w:p>
    <w:p w:rsidR="00155E16" w:rsidRPr="0015432A" w:rsidRDefault="00155E16" w:rsidP="004B380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шпаг.</w:t>
      </w:r>
    </w:p>
    <w:p w:rsidR="00155E16" w:rsidRDefault="00155E16" w:rsidP="004B380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60.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кастетов.</w:t>
      </w:r>
    </w:p>
    <w:p w:rsidR="004B3806" w:rsidRDefault="004B3806" w:rsidP="004727AA">
      <w:pPr>
        <w:tabs>
          <w:tab w:val="right" w:pos="37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F20EF" w:rsidRDefault="00404932" w:rsidP="004049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404932" w:rsidRDefault="00404932" w:rsidP="004049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04932" w:rsidRDefault="00404932" w:rsidP="00404932">
      <w:pPr>
        <w:spacing w:after="0"/>
        <w:ind w:firstLine="709"/>
        <w:contextualSpacing/>
        <w:jc w:val="center"/>
        <w:rPr>
          <w:rFonts w:ascii="Calibri" w:eastAsia="Times New Roman" w:hAnsi="Calibri" w:cs="Times New Roman"/>
          <w:b/>
        </w:rPr>
      </w:pPr>
      <w:r w:rsidRPr="004E4CEC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4B3806" w:rsidRPr="004B3806" w:rsidRDefault="004B3806" w:rsidP="004B38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7AA" w:rsidRDefault="00C43D97" w:rsidP="00C43D97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3D97">
        <w:rPr>
          <w:rFonts w:ascii="Times New Roman" w:hAnsi="Times New Roman" w:cs="Times New Roman"/>
          <w:b/>
          <w:sz w:val="28"/>
          <w:szCs w:val="28"/>
        </w:rPr>
        <w:t>Оценка знаний по компетенции</w:t>
      </w:r>
      <w:r w:rsidR="00404932">
        <w:rPr>
          <w:rFonts w:ascii="Times New Roman" w:hAnsi="Times New Roman" w:cs="Times New Roman"/>
          <w:b/>
          <w:sz w:val="28"/>
          <w:szCs w:val="28"/>
        </w:rPr>
        <w:t>:</w:t>
      </w:r>
      <w:r w:rsidRPr="00C43D97">
        <w:rPr>
          <w:rFonts w:ascii="Times New Roman" w:hAnsi="Times New Roman" w:cs="Times New Roman"/>
          <w:b/>
          <w:sz w:val="28"/>
          <w:szCs w:val="28"/>
        </w:rPr>
        <w:t xml:space="preserve"> ПК-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04932" w:rsidRPr="00C43D97" w:rsidRDefault="00404932" w:rsidP="00C43D97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E16" w:rsidRDefault="004F20EF" w:rsidP="001567A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1.</w:t>
      </w:r>
      <w:r w:rsidR="00155E16">
        <w:rPr>
          <w:rFonts w:ascii="Times New Roman" w:hAnsi="Times New Roman" w:cs="Times New Roman"/>
          <w:b/>
          <w:sz w:val="28"/>
          <w:szCs w:val="28"/>
        </w:rPr>
        <w:t xml:space="preserve"> Результатом проведения судебной экспертизы</w:t>
      </w:r>
      <w:r w:rsidR="001555A0">
        <w:rPr>
          <w:rFonts w:ascii="Times New Roman" w:hAnsi="Times New Roman" w:cs="Times New Roman"/>
          <w:b/>
          <w:sz w:val="28"/>
          <w:szCs w:val="28"/>
        </w:rPr>
        <w:t xml:space="preserve"> холодного оружия</w:t>
      </w:r>
      <w:r w:rsidR="00155E16">
        <w:rPr>
          <w:rFonts w:ascii="Times New Roman" w:hAnsi="Times New Roman" w:cs="Times New Roman"/>
          <w:b/>
          <w:sz w:val="28"/>
          <w:szCs w:val="28"/>
        </w:rPr>
        <w:t xml:space="preserve"> является составление:</w:t>
      </w:r>
    </w:p>
    <w:p w:rsidR="00155E16" w:rsidRPr="00155E16" w:rsidRDefault="00155E16" w:rsidP="001567A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правки об исследовании;</w:t>
      </w:r>
    </w:p>
    <w:p w:rsidR="00155E16" w:rsidRPr="00155E16" w:rsidRDefault="00155E16" w:rsidP="001567A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аключение эксперта;</w:t>
      </w:r>
    </w:p>
    <w:p w:rsid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 о проведении экспертизы.</w:t>
      </w:r>
    </w:p>
    <w:p w:rsid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Подписка является частью:</w:t>
      </w:r>
    </w:p>
    <w:p w:rsidR="00155E16" w:rsidRP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правки об исследовании; </w:t>
      </w:r>
    </w:p>
    <w:p w:rsidR="00155E16" w:rsidRP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тчета о проведении экспертизы;</w:t>
      </w:r>
    </w:p>
    <w:p w:rsid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аключения эксперта.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Как классифицируется холодное оружие по месту изготовления?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течественное и импортное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течественное и иностранное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усское и иностранное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На какие группы делится холодное оружие по целевому назначению?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оевое и спортивное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олицейское и гражданское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155E16">
        <w:rPr>
          <w:rFonts w:ascii="Times New Roman" w:hAnsi="Times New Roman" w:cs="Times New Roman"/>
          <w:sz w:val="28"/>
          <w:szCs w:val="28"/>
        </w:rPr>
        <w:t>ое и гражданское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55E16">
        <w:rPr>
          <w:rFonts w:ascii="Times New Roman" w:hAnsi="Times New Roman" w:cs="Times New Roman"/>
          <w:b/>
          <w:sz w:val="28"/>
          <w:szCs w:val="28"/>
        </w:rPr>
        <w:t>. «Методика экспертного решения вопроса о принадлежности предмета к холодному оружию» является: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етодикой криминалистической экспертизы холодного оружия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правочным материалом, содержащим изображения образцов холодного оружия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ловарем терминов и определений по холодному оружию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</w:t>
      </w:r>
      <w:r w:rsidRPr="00155E16">
        <w:rPr>
          <w:rFonts w:ascii="Times New Roman" w:hAnsi="Times New Roman" w:cs="Times New Roman"/>
          <w:b/>
          <w:sz w:val="28"/>
          <w:szCs w:val="28"/>
        </w:rPr>
        <w:t>онятие холодного оружия, приведённое в Федеральном законе «Об оружии» от 13.12.1996 г. № 150-ФЗ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ружие, предназначенное для поражения цели при помощи мускульной силы человека при непосредственном контакте с объектом поражения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ружие, предназначенное для поражения цели при помощи мускульной силы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ружие, предназначенное для поражения цели при непосредственном контакте с объектом поражения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Каково понятие метательного оружия, приведённое в Федеральном законе «Об оружии» от 13.12.1996 г.  № 150-ФЗ?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ружие, предназначенное для поражения цели на расстоянии снарядом, получающим направленное движение при помощи мускульной силы человека или механического 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ружие, предназначенное для поражения цели снарядом, получающим направленное движение при помощи мускульной силы человека или механического 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>ружие, предназначенное для поражения цели на расстоянии снарядом при помощи мускульной силы человека или механического 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0A0" w:rsidRPr="00943902" w:rsidRDefault="00B860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Исследовательская часть заключения эксперта по холодному оружию состоит из частей: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писательная, раздельное исследование, вывод;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писательная, раздельное исследование, сравнительное исследование вывод;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писательная, раздельное исследование, сравнительное исследование, эксперимент, предварительный вывод.</w:t>
      </w:r>
    </w:p>
    <w:p w:rsidR="00B860A0" w:rsidRDefault="00B860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Где ставиться дата окончания производства экспертизы?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осле подписи эксперта в конце заключения;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части заключения;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 подпиской.</w:t>
      </w:r>
    </w:p>
    <w:p w:rsidR="004F20EF" w:rsidRPr="00155E16" w:rsidRDefault="00F85CFA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объектом экспертизы клинкового холодного оружия?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бъекты, содержащие в своей конструкции боевую часть, представляющую собой сосредоточенную массу, формирующую размозжение и переломы костных тканей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бъекты, содержащие в своей конструкции тетиву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бъекты, содержащие в своей конструкции клинок</w:t>
      </w:r>
    </w:p>
    <w:p w:rsidR="004F20EF" w:rsidRPr="00155E16" w:rsidRDefault="00F85CFA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основной задачей криминалистического исследования холодного оружия?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становление идентификационных признаков объекта и сравнение с представленными образцами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роведение экспертного эксперимента по установлению условий применения данного объекта по его целевому назначению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пределение сущности объекта, его целевого назначения посредством выявления признаков объекта и изучения его свойств</w:t>
      </w:r>
    </w:p>
    <w:p w:rsidR="004F20EF" w:rsidRPr="00155E16" w:rsidRDefault="00F85CFA" w:rsidP="00F85CF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5CFA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комбинированным холодным оружием?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редметы и устройства, конструкция которых предусматривает использование их как в качестве клинкового, так и ударного раздробляющего холодного оружия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5CFA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F85C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редметы и устройства, конструкция которых предусматривает использование их как в качестве клинкового, так и огнестрельного оружия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редметы и устройства, конструкция которых предусматривает использование их как в качестве ударного раздробляющего холодного оружия, так и огнестрельного оружия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маскированным холодным оружием?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которому в целях конспирации придан вид различных бытовых изделий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етательное оружие, которому в целях конспирации придан вид различных бытовых изделий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которому в целях конспирации придан вид различных разновидностей метательного или огнестрельного оружия</w:t>
      </w:r>
    </w:p>
    <w:p w:rsidR="004F20EF" w:rsidRPr="00155E16" w:rsidRDefault="001555A0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В каком из перечисленных нормативных документов дано определение холодного оружия?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 xml:space="preserve"> Федеральном законе «Об оружии» от 13.12.1996 г.  № 150-ФЗ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 xml:space="preserve"> Уголовном кодексе Российской Федерации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 xml:space="preserve"> Законе «О полиции»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.Что является объектом экспертизы ударно-раздробляющего холодного оружия?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бъекты, содержащие в своей конструкции боевую часть, представляющую собой сосредоточенную массу, формирующую размозжение и переломы костных тканей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бъекты, содержащие в своей конструкции тетиву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бъекты, содержащие в своей конструкции клинок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943902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Выводы эксперта не могут быть выполнены в форме: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ероятностной;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атегорической;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lastRenderedPageBreak/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льтернативной;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представляется возможным».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Какие реквизиты, характеризующие время и место составления документа, указываются в заключени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эксперта: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ата и время начала проведения экспертизы, название учреждения; 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ата и время начала и окончания проведения экспертизы, название учреждения;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ата и время начала и окончания проведения экспертизы, название учреждения и адрес;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5E1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ата и время начала проведения экспертизы, название учреждения и адрес.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155E16">
        <w:rPr>
          <w:rFonts w:ascii="Times New Roman" w:hAnsi="Times New Roman" w:cs="Times New Roman"/>
          <w:b/>
          <w:sz w:val="28"/>
          <w:szCs w:val="28"/>
        </w:rPr>
        <w:t>. Из каких частей состоит заключение эксперта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холодному оружию?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водная, исследовательская, выводы;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писательная, раздельное исследование, выводы;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писательная, раздельное исследование, сравнительное исследование, эксперимент, выводы.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155E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59C2">
        <w:rPr>
          <w:rFonts w:ascii="Times New Roman" w:hAnsi="Times New Roman" w:cs="Times New Roman"/>
          <w:b/>
          <w:sz w:val="28"/>
          <w:szCs w:val="28"/>
        </w:rPr>
        <w:t>Дата дачи подписки в заключени</w:t>
      </w:r>
      <w:proofErr w:type="gramStart"/>
      <w:r w:rsidRPr="00A959C2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959C2">
        <w:rPr>
          <w:rFonts w:ascii="Times New Roman" w:hAnsi="Times New Roman" w:cs="Times New Roman"/>
          <w:b/>
          <w:sz w:val="28"/>
          <w:szCs w:val="28"/>
        </w:rPr>
        <w:t xml:space="preserve"> эксперта должна соответствовать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ате начала производства экспертизы;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ате окончания производства экспертизы;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ате получения материала.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какой статье УК РФ предупреждается эксперт перед началом производства экспертизы?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57;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158;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307.</w:t>
      </w:r>
    </w:p>
    <w:p w:rsidR="004F20EF" w:rsidRPr="00155E16" w:rsidRDefault="002B776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Относятся ли к холодному оружию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оружием?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 усмотрению эксперта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4B63F1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Обязательна ли сертификация всех производимых на территории Российской Федерации, ввозимых и вывозимых из нее моделей гражданского холодного и метательного оружия?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 xml:space="preserve"> зависимости от места производства</w:t>
      </w:r>
    </w:p>
    <w:p w:rsidR="004F20EF" w:rsidRPr="00155E16" w:rsidRDefault="004B63F1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 xml:space="preserve">По соответствию стандартам холодное и метательное оружие разделяют </w:t>
      </w:r>
      <w:proofErr w:type="gramStart"/>
      <w:r w:rsidR="004F20EF" w:rsidRPr="00155E1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4F20EF" w:rsidRPr="00155E16">
        <w:rPr>
          <w:rFonts w:ascii="Times New Roman" w:hAnsi="Times New Roman" w:cs="Times New Roman"/>
          <w:b/>
          <w:sz w:val="28"/>
          <w:szCs w:val="28"/>
        </w:rPr>
        <w:t>: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тандартное и нестандартное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тандартное и самодельное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ромышленное и нестандартное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4B63F1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Произвольное холодное оружие это: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сочетающее в конструкции детали различных образцов одного типа холодного оружия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5D85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сочетающее в конструкции детали одинаковых образцов одного типа холодного оружия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сочетающее в конструкции детали различных образцов различных типов холодного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975D85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 xml:space="preserve">олодное оружие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иностранного производства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 иностранного производства, разрешенное к обороту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 иностранного производства, не разрешенное к обороту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 иностранного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4F20E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975D85">
        <w:rPr>
          <w:rFonts w:ascii="Times New Roman" w:hAnsi="Times New Roman" w:cs="Times New Roman"/>
          <w:b/>
          <w:sz w:val="28"/>
          <w:szCs w:val="28"/>
        </w:rPr>
        <w:t>6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 w:rsidR="0097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Боевое (военное) холодное оружие это:</w:t>
      </w:r>
    </w:p>
    <w:p w:rsidR="004F20EF" w:rsidRPr="00155E16" w:rsidRDefault="00B77802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D8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75D85"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5D85" w:rsidRPr="00155E16">
        <w:rPr>
          <w:rFonts w:ascii="Times New Roman" w:hAnsi="Times New Roman" w:cs="Times New Roman"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состоящее на вооружении государственных военизированных организаций и предназначенное для решения боевых и оперативно-служебных задач</w:t>
      </w:r>
    </w:p>
    <w:p w:rsidR="004F20EF" w:rsidRPr="00155E16" w:rsidRDefault="00B77802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состоящее на вооружении военизированных организаций и предназначенное для решения боевых и оперативно-служебных задач</w:t>
      </w:r>
    </w:p>
    <w:p w:rsidR="004F20EF" w:rsidRPr="00155E16" w:rsidRDefault="00B77802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состоящее на вооружении государственных военизированных организаций и предназначенное для решения боевых</w:t>
      </w:r>
    </w:p>
    <w:p w:rsidR="00B77802" w:rsidRDefault="004F20EF" w:rsidP="00B77802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3D748A">
        <w:rPr>
          <w:rFonts w:ascii="Times New Roman" w:hAnsi="Times New Roman" w:cs="Times New Roman"/>
          <w:b/>
          <w:sz w:val="28"/>
          <w:szCs w:val="28"/>
        </w:rPr>
        <w:t>7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 w:rsidR="00B77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802" w:rsidRPr="00B7780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Чтобы нож был признан холодным оружием, твердость его клинка должна быть </w:t>
      </w:r>
      <w:r w:rsidR="00B77802" w:rsidRPr="00B778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не менее</w:t>
      </w:r>
      <w:r w:rsidR="00B778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B77802" w:rsidRPr="00155E16" w:rsidRDefault="00B77802" w:rsidP="00B77802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Pr="00B77802">
        <w:rPr>
          <w:rFonts w:ascii="Times New Roman" w:hAnsi="Times New Roman" w:cs="Times New Roman"/>
          <w:sz w:val="28"/>
          <w:szCs w:val="28"/>
        </w:rPr>
        <w:t>34</w:t>
      </w:r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единицы по </w:t>
      </w:r>
      <w:proofErr w:type="spellStart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Роквеллу</w:t>
      </w:r>
      <w:proofErr w:type="spellEnd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B77802" w:rsidRPr="00155E16" w:rsidRDefault="00B77802" w:rsidP="00B77802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единицы по </w:t>
      </w:r>
      <w:proofErr w:type="spellStart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Роквеллу</w:t>
      </w:r>
      <w:proofErr w:type="spellEnd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4F20EF" w:rsidRPr="00155E16" w:rsidRDefault="00B77802" w:rsidP="00B77802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единиц по </w:t>
      </w:r>
      <w:proofErr w:type="spellStart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Роквеллу</w:t>
      </w:r>
      <w:proofErr w:type="spellEnd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4F20EF" w:rsidRPr="00155E16" w:rsidRDefault="004F20E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3D748A">
        <w:rPr>
          <w:rFonts w:ascii="Times New Roman" w:hAnsi="Times New Roman" w:cs="Times New Roman"/>
          <w:b/>
          <w:sz w:val="28"/>
          <w:szCs w:val="28"/>
        </w:rPr>
        <w:t>8</w:t>
      </w:r>
      <w:r w:rsidRPr="00155E16">
        <w:rPr>
          <w:rFonts w:ascii="Times New Roman" w:hAnsi="Times New Roman" w:cs="Times New Roman"/>
          <w:b/>
          <w:sz w:val="28"/>
          <w:szCs w:val="28"/>
        </w:rPr>
        <w:t>. Какова должна быть точность универсального измерительного инструмента для производства линейных измерений холодного оружия и конструктивно сходных с ним объектов?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 1 мм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 0,1 мм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155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F" w:rsidRPr="00155E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F20EF" w:rsidRPr="00155E16">
        <w:rPr>
          <w:rFonts w:ascii="Times New Roman" w:hAnsi="Times New Roman" w:cs="Times New Roman"/>
          <w:sz w:val="28"/>
          <w:szCs w:val="28"/>
        </w:rPr>
        <w:t>о 0,01 мм</w:t>
      </w:r>
    </w:p>
    <w:p w:rsidR="004F20EF" w:rsidRPr="00155E16" w:rsidRDefault="004F20E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3D748A">
        <w:rPr>
          <w:rFonts w:ascii="Times New Roman" w:hAnsi="Times New Roman" w:cs="Times New Roman"/>
          <w:b/>
          <w:sz w:val="28"/>
          <w:szCs w:val="28"/>
        </w:rPr>
        <w:t>9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 w:rsidR="003D7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D71">
        <w:rPr>
          <w:rFonts w:ascii="Times New Roman" w:hAnsi="Times New Roman" w:cs="Times New Roman"/>
          <w:b/>
          <w:sz w:val="28"/>
          <w:szCs w:val="28"/>
        </w:rPr>
        <w:t>Толщина клинка охотничьих ножей должна быть не менее</w:t>
      </w:r>
      <w:r w:rsidRPr="00155E16">
        <w:rPr>
          <w:rFonts w:ascii="Times New Roman" w:hAnsi="Times New Roman" w:cs="Times New Roman"/>
          <w:b/>
          <w:sz w:val="28"/>
          <w:szCs w:val="28"/>
        </w:rPr>
        <w:t>?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2,5 мм;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>.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2,6 мм;</w:t>
      </w:r>
    </w:p>
    <w:p w:rsidR="004F20EF" w:rsidRPr="00155E16" w:rsidRDefault="002B58C4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1D71">
        <w:rPr>
          <w:rFonts w:ascii="Times New Roman" w:hAnsi="Times New Roman" w:cs="Times New Roman"/>
          <w:sz w:val="28"/>
          <w:szCs w:val="28"/>
        </w:rPr>
        <w:t>)</w:t>
      </w:r>
      <w:r w:rsidR="00A01D71"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A01D71">
        <w:rPr>
          <w:rFonts w:ascii="Times New Roman" w:hAnsi="Times New Roman" w:cs="Times New Roman"/>
          <w:sz w:val="28"/>
          <w:szCs w:val="28"/>
        </w:rPr>
        <w:t>3,0 мм.</w:t>
      </w:r>
    </w:p>
    <w:p w:rsidR="004F20EF" w:rsidRPr="00155E16" w:rsidRDefault="003D748A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30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 xml:space="preserve">Какова </w:t>
      </w:r>
      <w:r w:rsidR="00A01D71">
        <w:rPr>
          <w:rFonts w:ascii="Times New Roman" w:hAnsi="Times New Roman" w:cs="Times New Roman"/>
          <w:b/>
          <w:sz w:val="28"/>
          <w:szCs w:val="28"/>
        </w:rPr>
        <w:t>минимальная длина клинка охотничьих ножей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?</w:t>
      </w:r>
    </w:p>
    <w:p w:rsidR="002B58C4" w:rsidRPr="00155E16" w:rsidRDefault="002B58C4" w:rsidP="002B58C4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9,0 см;</w:t>
      </w:r>
    </w:p>
    <w:p w:rsidR="002B58C4" w:rsidRPr="00155E16" w:rsidRDefault="002B58C4" w:rsidP="002B58C4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11, 0 см;</w:t>
      </w:r>
    </w:p>
    <w:p w:rsidR="002B58C4" w:rsidRPr="00155E16" w:rsidRDefault="002B58C4" w:rsidP="002B58C4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10,0 см.</w:t>
      </w:r>
    </w:p>
    <w:p w:rsidR="0015432A" w:rsidRPr="0015432A" w:rsidRDefault="0015432A" w:rsidP="001543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432A" w:rsidRPr="0015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2A"/>
    <w:rsid w:val="0003552C"/>
    <w:rsid w:val="000D0F5F"/>
    <w:rsid w:val="0015432A"/>
    <w:rsid w:val="001555A0"/>
    <w:rsid w:val="00155E16"/>
    <w:rsid w:val="001567A0"/>
    <w:rsid w:val="001E09B0"/>
    <w:rsid w:val="002174B3"/>
    <w:rsid w:val="002B58C4"/>
    <w:rsid w:val="002B776F"/>
    <w:rsid w:val="003D748A"/>
    <w:rsid w:val="00401CAA"/>
    <w:rsid w:val="00404932"/>
    <w:rsid w:val="00456931"/>
    <w:rsid w:val="004727AA"/>
    <w:rsid w:val="004B36C0"/>
    <w:rsid w:val="004B3806"/>
    <w:rsid w:val="004B4D5B"/>
    <w:rsid w:val="004B63F1"/>
    <w:rsid w:val="004F20EF"/>
    <w:rsid w:val="005208D2"/>
    <w:rsid w:val="005223FB"/>
    <w:rsid w:val="008049E9"/>
    <w:rsid w:val="00943902"/>
    <w:rsid w:val="00975D85"/>
    <w:rsid w:val="009D15C2"/>
    <w:rsid w:val="009E1DD7"/>
    <w:rsid w:val="00A01D71"/>
    <w:rsid w:val="00A959C2"/>
    <w:rsid w:val="00AF0C66"/>
    <w:rsid w:val="00B6690D"/>
    <w:rsid w:val="00B73B19"/>
    <w:rsid w:val="00B77802"/>
    <w:rsid w:val="00B860A0"/>
    <w:rsid w:val="00C43D97"/>
    <w:rsid w:val="00D32651"/>
    <w:rsid w:val="00D37B04"/>
    <w:rsid w:val="00E21CC4"/>
    <w:rsid w:val="00E81CB6"/>
    <w:rsid w:val="00F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Ишутина Анано Важаевна</cp:lastModifiedBy>
  <cp:revision>2</cp:revision>
  <dcterms:created xsi:type="dcterms:W3CDTF">2026-06-08T10:36:00Z</dcterms:created>
  <dcterms:modified xsi:type="dcterms:W3CDTF">2026-06-08T10:36:00Z</dcterms:modified>
</cp:coreProperties>
</file>