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4EB50" w14:textId="77777777" w:rsidR="00C92E2F" w:rsidRPr="00650815" w:rsidRDefault="00C92E2F" w:rsidP="00C92E2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650815">
        <w:rPr>
          <w:rFonts w:ascii="Times New Roman" w:hAnsi="Times New Roman"/>
          <w:sz w:val="28"/>
          <w:szCs w:val="28"/>
        </w:rPr>
        <w:t>Приложение</w:t>
      </w:r>
    </w:p>
    <w:p w14:paraId="4E6B19C2" w14:textId="77777777" w:rsidR="00C92E2F" w:rsidRPr="00650815" w:rsidRDefault="00C92E2F" w:rsidP="00C92E2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96B60D6" w14:textId="378A814E" w:rsidR="00C92E2F" w:rsidRPr="00650815" w:rsidRDefault="00C92E2F" w:rsidP="00C92E2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50815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650815" w:rsidRPr="00650815">
        <w:rPr>
          <w:rFonts w:ascii="Times New Roman" w:hAnsi="Times New Roman"/>
          <w:b/>
          <w:iCs/>
          <w:sz w:val="28"/>
          <w:szCs w:val="28"/>
        </w:rPr>
        <w:t>:</w:t>
      </w:r>
    </w:p>
    <w:p w14:paraId="628C17F7" w14:textId="6F35437F" w:rsidR="00715445" w:rsidRPr="00650815" w:rsidRDefault="00715445" w:rsidP="00907C50">
      <w:pPr>
        <w:pStyle w:val="10"/>
        <w:spacing w:line="0" w:lineRule="atLeast"/>
        <w:jc w:val="center"/>
        <w:rPr>
          <w:b/>
          <w:noProof/>
          <w:lang w:val="ru-RU"/>
        </w:rPr>
      </w:pPr>
      <w:r w:rsidRPr="00650815">
        <w:rPr>
          <w:b/>
          <w:lang w:val="ru-RU"/>
        </w:rPr>
        <w:t xml:space="preserve"> «</w:t>
      </w:r>
      <w:bookmarkStart w:id="0" w:name="_Hlk99554143"/>
      <w:r w:rsidR="00E86E03" w:rsidRPr="00650815">
        <w:rPr>
          <w:b/>
          <w:caps w:val="0"/>
          <w:noProof/>
          <w:lang w:val="ru-RU"/>
        </w:rPr>
        <w:t>Почерковедение и почерковедческая экспертиза</w:t>
      </w:r>
      <w:bookmarkEnd w:id="0"/>
      <w:r w:rsidRPr="00650815">
        <w:rPr>
          <w:b/>
          <w:noProof/>
          <w:lang w:val="ru-RU"/>
        </w:rPr>
        <w:t>»</w:t>
      </w:r>
    </w:p>
    <w:p w14:paraId="18A4228E" w14:textId="77777777" w:rsidR="00E332A8" w:rsidRPr="00650815" w:rsidRDefault="00E332A8" w:rsidP="00EE2F5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075DFB" w14:textId="77777777" w:rsidR="00650815" w:rsidRPr="00650815" w:rsidRDefault="00650815" w:rsidP="00650815">
      <w:pPr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50815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650815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650815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15337A99" w14:textId="77777777" w:rsidR="00650815" w:rsidRDefault="00650815" w:rsidP="0065081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50815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подготовки к зачету:</w:t>
      </w:r>
    </w:p>
    <w:p w14:paraId="2C6C7B91" w14:textId="77777777" w:rsidR="00650815" w:rsidRPr="00650815" w:rsidRDefault="00650815" w:rsidP="0065081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367379" w14:textId="0916DE28" w:rsidR="00742E58" w:rsidRPr="00650815" w:rsidRDefault="00650815" w:rsidP="0065081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650815">
        <w:rPr>
          <w:rFonts w:ascii="Times New Roman" w:hAnsi="Times New Roman"/>
          <w:b/>
          <w:iCs/>
          <w:sz w:val="28"/>
          <w:szCs w:val="28"/>
        </w:rPr>
        <w:t>6 Семестр</w:t>
      </w:r>
    </w:p>
    <w:p w14:paraId="5F714723" w14:textId="77777777" w:rsidR="00650815" w:rsidRDefault="00650815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DCFD478" w14:textId="4D5560D9" w:rsidR="00650815" w:rsidRPr="00650815" w:rsidRDefault="00650815" w:rsidP="0065081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650815">
        <w:rPr>
          <w:rFonts w:ascii="Times New Roman" w:hAnsi="Times New Roman"/>
          <w:b/>
          <w:iCs/>
          <w:sz w:val="28"/>
          <w:szCs w:val="28"/>
        </w:rPr>
        <w:t>Оценка знаний по компетенции: ПК-1</w:t>
      </w:r>
    </w:p>
    <w:p w14:paraId="17C2EF8C" w14:textId="77777777" w:rsidR="00650815" w:rsidRPr="00650815" w:rsidRDefault="00650815" w:rsidP="00650815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13D36BF6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Понятие, предмет и система судебного почерковедения.</w:t>
      </w:r>
    </w:p>
    <w:p w14:paraId="30E18606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Развитие и современное состояние судебного почерковедения.</w:t>
      </w:r>
    </w:p>
    <w:p w14:paraId="56DF5CDC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Методология и фундаментальный базис судебного почерковедения.</w:t>
      </w:r>
    </w:p>
    <w:p w14:paraId="51FA451A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Понятие, предмет, задачи и объекты судебно-почерковедческой экспертизы. </w:t>
      </w:r>
    </w:p>
    <w:p w14:paraId="0939E6D7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Основные направления и тенденции развития судебно-почерковедческой экспертизы.</w:t>
      </w:r>
    </w:p>
    <w:p w14:paraId="0D598B45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Письмо как комплексный объект судебно-почерковедческого исследования. Структура письменного навыка.</w:t>
      </w:r>
    </w:p>
    <w:p w14:paraId="3F407C48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 почерка. Закономерности формирования и функционирования письменно-двигательного навыка.</w:t>
      </w:r>
    </w:p>
    <w:p w14:paraId="27ECA20F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Основные криминалистические свойства почерка. </w:t>
      </w:r>
    </w:p>
    <w:p w14:paraId="3C11F35D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Индивидуальность и динамическая устойчивость почерка.</w:t>
      </w:r>
    </w:p>
    <w:p w14:paraId="17B20F6E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Вариационность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и разброс почерка</w:t>
      </w:r>
    </w:p>
    <w:p w14:paraId="25069DDE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Типологическое своеобразие, избирательная и временная изменчивость почерка.</w:t>
      </w:r>
    </w:p>
    <w:p w14:paraId="09E31C40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 и система признаков письменной речи.</w:t>
      </w:r>
    </w:p>
    <w:p w14:paraId="68BF8B7B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письменной речи.</w:t>
      </w:r>
    </w:p>
    <w:p w14:paraId="1756CB6C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Уровень владения письменной речью.</w:t>
      </w:r>
    </w:p>
    <w:p w14:paraId="77C6AAA0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Степень развития грамматических навыков в письменной речи.</w:t>
      </w:r>
    </w:p>
    <w:p w14:paraId="1B8CA567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Степень развития лексических навыков в письменной речи.</w:t>
      </w:r>
    </w:p>
    <w:p w14:paraId="7DB21BD5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Степень развития стилистических навыков в письменной речи.</w:t>
      </w:r>
    </w:p>
    <w:p w14:paraId="34E2BC2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письменной речи, их значение для идентификации личности.</w:t>
      </w:r>
    </w:p>
    <w:p w14:paraId="79591515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 и система признаков почерка.</w:t>
      </w:r>
    </w:p>
    <w:p w14:paraId="698ABC90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почерка: понятие, система, идентификационное значение.</w:t>
      </w:r>
    </w:p>
    <w:p w14:paraId="0A70DCEC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lastRenderedPageBreak/>
        <w:t>21.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почерка, характеризующие пространственную ориентацию (размещение) движений.</w:t>
      </w:r>
    </w:p>
    <w:p w14:paraId="26D7FFD6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Общие признаки почерка, отражающие степень и характер 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сформированности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ПДН.</w:t>
      </w:r>
    </w:p>
    <w:p w14:paraId="477E6DC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почерка, отражающие структуру движений по их траектории.</w:t>
      </w:r>
    </w:p>
    <w:p w14:paraId="5845B472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почерка: понятие, система, идентификационное значение.</w:t>
      </w:r>
    </w:p>
    <w:p w14:paraId="052854C1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почерка: сложность, форма, направление движений.</w:t>
      </w:r>
    </w:p>
    <w:p w14:paraId="774833B2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почерка: протяженность, количество, последовательность движений.</w:t>
      </w:r>
    </w:p>
    <w:p w14:paraId="27F42DB9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Частные признаки почерка: вид соединения, относительное размещение движений. </w:t>
      </w:r>
    </w:p>
    <w:p w14:paraId="5D8AE800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Общая методика идентификационной судебно-почерковедческой экспертизы: понятие, структура, содержание.</w:t>
      </w:r>
    </w:p>
    <w:p w14:paraId="34F3210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Сущность и этапы предварительного исследования в идентификационной судебно-почерковедческой экспертизе. </w:t>
      </w:r>
    </w:p>
    <w:p w14:paraId="6E46683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Виды образцов почерка и требования, предъявляемые к ним</w:t>
      </w:r>
    </w:p>
    <w:p w14:paraId="31EED42B" w14:textId="77777777" w:rsidR="00650815" w:rsidRPr="00650815" w:rsidRDefault="00650815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B96533F" w14:textId="16FD8FA4" w:rsidR="00650815" w:rsidRDefault="00650815" w:rsidP="00650815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650815">
        <w:rPr>
          <w:rFonts w:ascii="Times New Roman" w:eastAsia="Calibri" w:hAnsi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промежуточной аттестации (экзамен</w:t>
      </w:r>
      <w:r w:rsidRPr="00650815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650815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650815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1A1E6701" w14:textId="62E93491" w:rsidR="00650815" w:rsidRDefault="00650815" w:rsidP="0065081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50815">
        <w:rPr>
          <w:rFonts w:ascii="Times New Roman" w:hAnsi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sz w:val="28"/>
          <w:szCs w:val="28"/>
        </w:rPr>
        <w:t>вопросов для подготовки к экзамену</w:t>
      </w:r>
      <w:r w:rsidRPr="00650815">
        <w:rPr>
          <w:rFonts w:ascii="Times New Roman" w:hAnsi="Times New Roman"/>
          <w:b/>
          <w:sz w:val="28"/>
          <w:szCs w:val="28"/>
        </w:rPr>
        <w:t>:</w:t>
      </w:r>
    </w:p>
    <w:p w14:paraId="5166BA66" w14:textId="77777777" w:rsidR="00650815" w:rsidRDefault="00650815" w:rsidP="0065081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7928DF2" w14:textId="3BF4ED3F" w:rsidR="00650815" w:rsidRDefault="00650815" w:rsidP="0065081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7, 8 Семестр</w:t>
      </w:r>
    </w:p>
    <w:p w14:paraId="6D09C41A" w14:textId="77777777" w:rsidR="00650815" w:rsidRDefault="00650815" w:rsidP="0065081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C5C4CA3" w14:textId="3E3E502B" w:rsidR="00650815" w:rsidRDefault="00650815" w:rsidP="0065081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 ПК-1</w:t>
      </w:r>
    </w:p>
    <w:p w14:paraId="05C2F3CC" w14:textId="77777777" w:rsidR="00650815" w:rsidRPr="00650815" w:rsidRDefault="00650815" w:rsidP="0065081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8C35B88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Понятие, предмет и система судебного почерковедения.</w:t>
      </w:r>
    </w:p>
    <w:p w14:paraId="399B3125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Развитие и современное состояние судебного почерковедения.</w:t>
      </w:r>
    </w:p>
    <w:p w14:paraId="11B92FE3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Методология и фундаментальный базис судебного почерковедения.</w:t>
      </w:r>
    </w:p>
    <w:p w14:paraId="086EC9F8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Понятие, предмет, задачи и объекты судебно-почерковедческой экспертизы. </w:t>
      </w:r>
    </w:p>
    <w:p w14:paraId="1D46F2E8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Основные направления и тенденции развития судебно-почерковедческой экспертизы.</w:t>
      </w:r>
    </w:p>
    <w:p w14:paraId="45E17085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Письмо как комплексный объект судебно-почерковедческого исследования. Структура письменного навыка.</w:t>
      </w:r>
    </w:p>
    <w:p w14:paraId="74A667AB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 почерка. Закономерности формирования и функционирования письменно-двигательного навыка.</w:t>
      </w:r>
    </w:p>
    <w:p w14:paraId="2EE404A8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Основные криминалистические свойства почерка. </w:t>
      </w:r>
    </w:p>
    <w:p w14:paraId="7C936C7B" w14:textId="77777777" w:rsidR="00650815" w:rsidRPr="00650815" w:rsidRDefault="00650815" w:rsidP="006508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Индивидуальность и динамическая устойчивость почерка.</w:t>
      </w:r>
    </w:p>
    <w:p w14:paraId="3EB5A78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Вариационность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и разброс почерка</w:t>
      </w:r>
    </w:p>
    <w:p w14:paraId="59E83E1B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lastRenderedPageBreak/>
        <w:t>11.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Типологическое своеобразие, избирательная и временная изменчивость почерка.</w:t>
      </w:r>
    </w:p>
    <w:p w14:paraId="3DA372C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 и система признаков письменной речи.</w:t>
      </w:r>
    </w:p>
    <w:p w14:paraId="4276A4B1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письменной речи.</w:t>
      </w:r>
    </w:p>
    <w:p w14:paraId="5C98EBD2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Уровень владения письменной речью.</w:t>
      </w:r>
    </w:p>
    <w:p w14:paraId="719BC91A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Степень развития грамматических навыков в письменной речи.</w:t>
      </w:r>
    </w:p>
    <w:p w14:paraId="007EE74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Степень развития лексических навыков в письменной речи.</w:t>
      </w:r>
    </w:p>
    <w:p w14:paraId="1F7B59F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Степень развития стилистических навыков в письменной речи.</w:t>
      </w:r>
    </w:p>
    <w:p w14:paraId="5A3679D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письменной речи, их значение для идентификации личности.</w:t>
      </w:r>
    </w:p>
    <w:p w14:paraId="76EE46F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19.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 и система признаков почерка.</w:t>
      </w:r>
    </w:p>
    <w:p w14:paraId="2E26AB36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почерка: понятие, система, идентификационное значение.</w:t>
      </w:r>
    </w:p>
    <w:p w14:paraId="1C82F2C9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почерка, характеризующие пространственную ориентацию (размещение) движений.</w:t>
      </w:r>
    </w:p>
    <w:p w14:paraId="66A8DD6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Общие признаки почерка, отражающие степень и характер 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сформированности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ПДН.</w:t>
      </w:r>
    </w:p>
    <w:p w14:paraId="77420D0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Общие признаки почерка, отражающие структуру движений по их траектории.</w:t>
      </w:r>
    </w:p>
    <w:p w14:paraId="3BFAE597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почерка: понятие, система, идентификационное значение.</w:t>
      </w:r>
    </w:p>
    <w:p w14:paraId="2346AB19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почерка: сложность, форма, направление движений.</w:t>
      </w:r>
    </w:p>
    <w:p w14:paraId="691E9E5E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Частные признаки почерка: протяженность, количество, последовательность движений.</w:t>
      </w:r>
    </w:p>
    <w:p w14:paraId="56AE7681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Частные признаки почерка: вид соединения, относительное размещение движений. </w:t>
      </w:r>
    </w:p>
    <w:p w14:paraId="7E05247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Общая методика идентификационной судебно-почерковедческой экспертизы: понятие, структура, содержание.</w:t>
      </w:r>
    </w:p>
    <w:p w14:paraId="26545E11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29.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Сущность и этапы предварительного исследования в идентификационной судебно-почерковедческой экспертизе. </w:t>
      </w:r>
    </w:p>
    <w:p w14:paraId="0DA9899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Виды образцов почерка и требования, предъявляемые к ним</w:t>
      </w:r>
    </w:p>
    <w:p w14:paraId="324E47D2" w14:textId="73004804" w:rsidR="00650815" w:rsidRPr="00650815" w:rsidRDefault="00650815" w:rsidP="00650815">
      <w:pPr>
        <w:tabs>
          <w:tab w:val="left" w:pos="5925"/>
        </w:tabs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033B95B9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Сущность и этапы детального исследования в идентификационной судебно-почерковедческой экспертизе.</w:t>
      </w:r>
    </w:p>
    <w:p w14:paraId="1FEB90E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Этап раздельного исследования признаков почерка в идентификационной судебно-почерковедческой экспертизе. </w:t>
      </w:r>
    </w:p>
    <w:p w14:paraId="2B22EA30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Таблицы-разработки общих и частных признаков почерка. </w:t>
      </w:r>
    </w:p>
    <w:p w14:paraId="757EECB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Этап сравнительного исследования признаков почерка в идентификационной судебно-почерковедческой экспертизе. </w:t>
      </w:r>
    </w:p>
    <w:p w14:paraId="214C36A9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Этап оценки результатов исследования и формирования выводов в идентификационной судебно-почерковедческой экспертизе. </w:t>
      </w:r>
    </w:p>
    <w:p w14:paraId="03D9AB2B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Виды выводов эксперта и их обоснования. </w:t>
      </w:r>
    </w:p>
    <w:p w14:paraId="508845D2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Сущность и этапы оформления результатов исследования в идентификационной судебно-почерковедческой экспертизе.</w:t>
      </w:r>
    </w:p>
    <w:p w14:paraId="16EB61C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38.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Заключение эксперта-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почерковеда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: структура и содержание.</w:t>
      </w:r>
    </w:p>
    <w:p w14:paraId="5F12FCFD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lastRenderedPageBreak/>
        <w:t>39.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Иллюстрационная таблица (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фототаблица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) к заключению эксперта-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почерковеда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: способы выполнения и предъявляемые требования.</w:t>
      </w:r>
    </w:p>
    <w:p w14:paraId="76804CC0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Модельные методы судебно-почерковедческого исследования: классификация и общая характеристики.</w:t>
      </w:r>
    </w:p>
    <w:p w14:paraId="330D4F99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Сущность и условия применения модифицированной методики вероятностно-статистической оценки совпадений признака почерка с учетом его групповой принадлежности. </w:t>
      </w:r>
    </w:p>
    <w:p w14:paraId="20B35F26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Алгоритм применения модифицированной методики вероятностно-статистической оценки совпадений признаков почерка с учетом его групповой принадлежности.</w:t>
      </w:r>
    </w:p>
    <w:p w14:paraId="1C5601FC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Классификация измененного почерка.</w:t>
      </w:r>
    </w:p>
    <w:p w14:paraId="2A96D779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«Классические» диагностические признаки, свидетельствующие о необычном выполнении рукописи. Понятие 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симптомокомплекса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диагностических признаков почерка.</w:t>
      </w:r>
    </w:p>
    <w:p w14:paraId="77D4F5E6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«Классические» диагностические признаки нарушения координации движений I и II группы.</w:t>
      </w:r>
    </w:p>
    <w:p w14:paraId="3FEA7A8E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«Классические» диагностические признаки замедленного темпа письма. </w:t>
      </w:r>
    </w:p>
    <w:p w14:paraId="216C791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Методика исследования измененного почерка.</w:t>
      </w:r>
    </w:p>
    <w:p w14:paraId="596F6471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структуры заключения эксперта и оформления иллюстративного материала при исследовании измененного почерка.</w:t>
      </w:r>
    </w:p>
    <w:p w14:paraId="216D1626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49.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«Специфические» диагностические признаки, характерные для перемены привычной пишущей руки.</w:t>
      </w:r>
    </w:p>
    <w:p w14:paraId="70F7742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судебно-почерковедческого исследования рукописей, выполненных с переменой привычной пишущей руки.</w:t>
      </w:r>
    </w:p>
    <w:p w14:paraId="602F55BA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Виды и «специфические» диагностические признаки скорописной маскировки почерка.</w:t>
      </w:r>
    </w:p>
    <w:p w14:paraId="12F8B9E2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рукописей, выполненных со скорописным изменением почерка.</w:t>
      </w:r>
    </w:p>
    <w:p w14:paraId="6AFFC97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Сущность, условия и алгоритм применения вероятностно-статистического метода установления факта скорописной маскировки почерка.</w:t>
      </w:r>
    </w:p>
    <w:p w14:paraId="71E2086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формирования и классификация признаков "печатного" почерка.</w:t>
      </w:r>
    </w:p>
    <w:p w14:paraId="0768DCE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судебно-почерковедческого исследования рукописей, выполненных с подражанием буквам печатной формы.</w:t>
      </w:r>
    </w:p>
    <w:p w14:paraId="5CEED45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Виды и признаки подражания почерку другого лица. </w:t>
      </w:r>
    </w:p>
    <w:p w14:paraId="515512AD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рукописей, выполненных с подражанием почерку другого лица.</w:t>
      </w:r>
    </w:p>
    <w:p w14:paraId="47BA6777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Понятие, состав и этапы формирования подписи как объекта судебно-почерковедческого исследования.</w:t>
      </w:r>
    </w:p>
    <w:p w14:paraId="55201A4B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59.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Система идентификационных признаков подписного почерка.</w:t>
      </w:r>
    </w:p>
    <w:p w14:paraId="4B9D95D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Методика судебно-почерковедческого исследования подписей.</w:t>
      </w:r>
    </w:p>
    <w:p w14:paraId="77898CAD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Предварительное и детальное исследование подписного почерка.</w:t>
      </w:r>
    </w:p>
    <w:p w14:paraId="72E6BE8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Оформление результатов судебно-почерковедческого исследования подписей.</w:t>
      </w:r>
    </w:p>
    <w:p w14:paraId="19295B9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lastRenderedPageBreak/>
        <w:t>63.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подписей, выполненных с подражанием подписи другого лица.</w:t>
      </w:r>
    </w:p>
    <w:p w14:paraId="62AAF855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установления исполнителей неподлинных подписей, выполненных без подражания</w:t>
      </w:r>
    </w:p>
    <w:p w14:paraId="5405BE3A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подлинных подписей, выполненных с намеренным изменением признаков подписного почерка (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автоподлог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).</w:t>
      </w:r>
    </w:p>
    <w:p w14:paraId="7B5F9FBE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подписей, выполненных от имени вымышленных лиц.</w:t>
      </w:r>
    </w:p>
    <w:p w14:paraId="1E8032B6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подписей лиц пожилого и старческого возраста.</w:t>
      </w:r>
    </w:p>
    <w:p w14:paraId="37263F2B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подписей, выполненных с большим разрывом во времени.</w:t>
      </w:r>
    </w:p>
    <w:p w14:paraId="5152204C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69.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Цифровые записи как объект судебно-почерковедческого исследования.</w:t>
      </w:r>
    </w:p>
    <w:p w14:paraId="56ADEEFB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Система идентификационных признаков цифровых записей.</w:t>
      </w:r>
    </w:p>
    <w:p w14:paraId="69B5F82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Методика судебно-почерковедческого исследования </w:t>
      </w:r>
      <w:proofErr w:type="gram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цифровых</w:t>
      </w:r>
      <w:proofErr w:type="gram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за-писей.</w:t>
      </w:r>
    </w:p>
    <w:p w14:paraId="04FF1D96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72.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Особенности методики исследования смешанных (буквенно-цифровых) записей.</w:t>
      </w:r>
    </w:p>
    <w:p w14:paraId="4A1EB64B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73.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Краткие записи как объект судебно-почерковедческого исследования.</w:t>
      </w:r>
    </w:p>
    <w:p w14:paraId="17443AE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74.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Методика судебно-почерковедческого исследования кратких записей.</w:t>
      </w:r>
    </w:p>
    <w:p w14:paraId="2F95949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75.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Теоретические основы 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многообъектной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судебно-почерковедческой экспертизы: узловые понятия, задачи, объекты.</w:t>
      </w:r>
    </w:p>
    <w:p w14:paraId="1871BC9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76.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Группировки, используемые при производстве 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многообъектной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судебно-почерковедческой экспертизы.</w:t>
      </w:r>
    </w:p>
    <w:p w14:paraId="5E5DE4D8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77.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Методика производства 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многообъектной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идентификационной судебно-почерковедческой экспертизы.</w:t>
      </w:r>
    </w:p>
    <w:p w14:paraId="53211E71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78.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 xml:space="preserve">Особенности оформления результатов 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многообъектной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 идентификационной судебно-почерковедческой экспертизы.</w:t>
      </w:r>
    </w:p>
    <w:p w14:paraId="3899A513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79.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Справочно-консультационная деятельность специалиста-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почерковеда</w:t>
      </w:r>
      <w:proofErr w:type="spellEnd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.</w:t>
      </w:r>
    </w:p>
    <w:p w14:paraId="795EA370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80.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Профилактическая деятельность эксперта-</w:t>
      </w:r>
      <w:proofErr w:type="spellStart"/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почерковеда</w:t>
      </w:r>
      <w:proofErr w:type="spellEnd"/>
    </w:p>
    <w:p w14:paraId="3EB10237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>81.</w:t>
      </w: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ab/>
        <w:t>Оценка и использование справки эксперта по заданиям ОРД.</w:t>
      </w:r>
    </w:p>
    <w:p w14:paraId="27AEBBA4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pacing w:val="-6"/>
          <w:sz w:val="28"/>
          <w:szCs w:val="28"/>
          <w:lang w:eastAsia="ar-SA"/>
        </w:rPr>
        <w:t xml:space="preserve">82. </w:t>
      </w:r>
      <w:r w:rsidRPr="00650815">
        <w:rPr>
          <w:rFonts w:ascii="Times New Roman" w:hAnsi="Times New Roman"/>
          <w:sz w:val="28"/>
          <w:szCs w:val="28"/>
          <w:lang w:eastAsia="ru-RU"/>
        </w:rPr>
        <w:t xml:space="preserve">Приемы и методы оказания консультативной, методической и иной помощи по вопросам назначения и производства почерковедческой экспертизы. </w:t>
      </w:r>
    </w:p>
    <w:p w14:paraId="75615D3D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50815">
        <w:rPr>
          <w:rFonts w:ascii="Times New Roman" w:hAnsi="Times New Roman"/>
          <w:bCs/>
          <w:noProof/>
          <w:sz w:val="28"/>
          <w:szCs w:val="28"/>
        </w:rPr>
        <w:t>83. Формы участия в качестве специалиста в оперативно-розыскных мероприятиях.</w:t>
      </w:r>
    </w:p>
    <w:p w14:paraId="3342E51F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50815">
        <w:rPr>
          <w:rFonts w:ascii="Times New Roman" w:hAnsi="Times New Roman"/>
          <w:bCs/>
          <w:noProof/>
          <w:sz w:val="28"/>
          <w:szCs w:val="28"/>
        </w:rPr>
        <w:t>84. Основные требования по составлению розыскной таблицы почерковых обьектов.</w:t>
      </w:r>
    </w:p>
    <w:p w14:paraId="285CA8C2" w14:textId="77777777" w:rsidR="00650815" w:rsidRPr="00650815" w:rsidRDefault="00650815" w:rsidP="006508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650815">
        <w:rPr>
          <w:rFonts w:ascii="Times New Roman" w:hAnsi="Times New Roman"/>
          <w:bCs/>
          <w:kern w:val="32"/>
          <w:sz w:val="28"/>
          <w:szCs w:val="28"/>
          <w:lang w:eastAsia="ar-SA"/>
        </w:rPr>
        <w:t>85. Нормативные, организационные и иные особенности профессиональной деятельности эксперта в специфике решаемых задач по почерковедческим видам исследований.</w:t>
      </w:r>
    </w:p>
    <w:p w14:paraId="002600BC" w14:textId="77777777" w:rsidR="00650815" w:rsidRDefault="00650815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EE27313" w14:textId="77777777" w:rsidR="00650815" w:rsidRDefault="00650815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3C8483D" w14:textId="099820E7" w:rsidR="00650815" w:rsidRDefault="00650815" w:rsidP="006508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F20EF">
        <w:rPr>
          <w:rFonts w:ascii="Times New Roman" w:hAnsi="Times New Roman"/>
          <w:iCs/>
          <w:sz w:val="28"/>
          <w:szCs w:val="28"/>
        </w:rPr>
        <w:lastRenderedPageBreak/>
        <w:t>При провед</w:t>
      </w:r>
      <w:bookmarkStart w:id="1" w:name="_GoBack"/>
      <w:bookmarkEnd w:id="1"/>
      <w:r w:rsidRPr="004F20EF">
        <w:rPr>
          <w:rFonts w:ascii="Times New Roman" w:hAnsi="Times New Roman"/>
          <w:iCs/>
          <w:sz w:val="28"/>
          <w:szCs w:val="28"/>
        </w:rPr>
        <w:t xml:space="preserve">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2C32F405" w14:textId="77777777" w:rsidR="00650815" w:rsidRPr="00650815" w:rsidRDefault="00650815" w:rsidP="006508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5DFADD" w14:textId="0385CBA7" w:rsidR="002D5DAA" w:rsidRDefault="002D5DAA" w:rsidP="00650815">
      <w:pPr>
        <w:spacing w:after="0"/>
        <w:ind w:firstLine="709"/>
        <w:contextualSpacing/>
        <w:jc w:val="center"/>
        <w:rPr>
          <w:b/>
          <w:sz w:val="28"/>
          <w:szCs w:val="28"/>
        </w:rPr>
      </w:pPr>
      <w:r w:rsidRPr="0065081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50815">
        <w:rPr>
          <w:b/>
          <w:sz w:val="28"/>
          <w:szCs w:val="28"/>
        </w:rPr>
        <w:t xml:space="preserve"> </w:t>
      </w:r>
    </w:p>
    <w:p w14:paraId="54C26FD5" w14:textId="77777777" w:rsidR="00650815" w:rsidRDefault="00650815" w:rsidP="00650815">
      <w:pPr>
        <w:spacing w:after="0"/>
        <w:ind w:firstLine="709"/>
        <w:contextualSpacing/>
        <w:jc w:val="center"/>
        <w:rPr>
          <w:b/>
          <w:sz w:val="28"/>
          <w:szCs w:val="28"/>
        </w:rPr>
      </w:pPr>
    </w:p>
    <w:p w14:paraId="39C81CD6" w14:textId="1FD8A1C3" w:rsidR="00650815" w:rsidRPr="00650815" w:rsidRDefault="00650815" w:rsidP="00650815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 ПК-1</w:t>
      </w:r>
    </w:p>
    <w:p w14:paraId="706DC986" w14:textId="77777777" w:rsidR="00907C50" w:rsidRPr="00650815" w:rsidRDefault="00907C50" w:rsidP="00E332A8">
      <w:pPr>
        <w:spacing w:after="0"/>
        <w:ind w:firstLine="709"/>
        <w:contextualSpacing/>
        <w:jc w:val="center"/>
        <w:rPr>
          <w:sz w:val="28"/>
          <w:szCs w:val="28"/>
        </w:rPr>
      </w:pPr>
    </w:p>
    <w:p w14:paraId="3ED9005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I. Почерк - это ... </w:t>
      </w:r>
    </w:p>
    <w:p w14:paraId="25EE910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Уровень владения техникой письма</w:t>
      </w:r>
    </w:p>
    <w:p w14:paraId="4C3E6C5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Дополнительное средство общения людей</w:t>
      </w:r>
    </w:p>
    <w:p w14:paraId="11CF4BA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Зафиксированная в рукописи система привычных движений </w:t>
      </w:r>
    </w:p>
    <w:p w14:paraId="58961DC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Свойство письменно-двигательного навыка</w:t>
      </w:r>
    </w:p>
    <w:p w14:paraId="120172E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Способ фиксации мыслей с помощью письменных знаков</w:t>
      </w:r>
    </w:p>
    <w:p w14:paraId="5CA0C07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04347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2. Укажите основное идентификационное свойство почерка</w:t>
      </w:r>
    </w:p>
    <w:p w14:paraId="225DFC5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Координация движений </w:t>
      </w:r>
    </w:p>
    <w:p w14:paraId="0AA6958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Согласованность движений при письме </w:t>
      </w:r>
    </w:p>
    <w:p w14:paraId="33C2786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Степень сложности почерка </w:t>
      </w:r>
    </w:p>
    <w:p w14:paraId="469157D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Выработанность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почерка </w:t>
      </w:r>
    </w:p>
    <w:p w14:paraId="50E39FD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Относительная устойчивость </w:t>
      </w:r>
    </w:p>
    <w:p w14:paraId="4777883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19E0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3. Какие из указанных признаков являются общими признаками письменной речи? </w:t>
      </w:r>
    </w:p>
    <w:p w14:paraId="6C07D8D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Длина предложений </w:t>
      </w:r>
    </w:p>
    <w:p w14:paraId="0416A4B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Степень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почерка </w:t>
      </w:r>
    </w:p>
    <w:p w14:paraId="73B90C6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Размещение знаков препинания </w:t>
      </w:r>
    </w:p>
    <w:p w14:paraId="1D1E30D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Устойчиво повторяющиеся ошибки </w:t>
      </w:r>
    </w:p>
    <w:p w14:paraId="2A44D5D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Авторская лексика</w:t>
      </w:r>
    </w:p>
    <w:p w14:paraId="2DCD61B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2B836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4. Какие из перечисленных признаков являются частными признаками письменной речи? </w:t>
      </w:r>
    </w:p>
    <w:p w14:paraId="0F5DB86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Архитектоника</w:t>
      </w:r>
    </w:p>
    <w:p w14:paraId="1979008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Авторская лексика </w:t>
      </w:r>
    </w:p>
    <w:p w14:paraId="5216B14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Преобладающий тип предложений</w:t>
      </w:r>
    </w:p>
    <w:p w14:paraId="4B9B05D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Разговорно-бытовой стиль </w:t>
      </w:r>
    </w:p>
    <w:p w14:paraId="153D0E2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Наличие орфографических ошибок</w:t>
      </w:r>
    </w:p>
    <w:p w14:paraId="62540B3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3E0C4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5. Какие из перечисленных признаков являются общими признаками почерка? </w:t>
      </w:r>
    </w:p>
    <w:p w14:paraId="606AB3F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Длина предложений </w:t>
      </w:r>
    </w:p>
    <w:p w14:paraId="788734A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Наличие абзацев</w:t>
      </w:r>
    </w:p>
    <w:p w14:paraId="75FC5C7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Навыки использования вставок, исправлений </w:t>
      </w:r>
    </w:p>
    <w:p w14:paraId="6D73FAB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Способы акцентирования </w:t>
      </w:r>
    </w:p>
    <w:p w14:paraId="15658B2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Размер красной строки </w:t>
      </w:r>
    </w:p>
    <w:p w14:paraId="7398472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EFC51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6. Укажите характеристику формы поля</w:t>
      </w:r>
    </w:p>
    <w:p w14:paraId="1069F13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Извилистая </w:t>
      </w:r>
    </w:p>
    <w:p w14:paraId="4B583C6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Дуговая выпуклая </w:t>
      </w:r>
    </w:p>
    <w:p w14:paraId="1311F85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Прямолинейная </w:t>
      </w:r>
    </w:p>
    <w:p w14:paraId="3370C89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Прямоугольная </w:t>
      </w:r>
    </w:p>
    <w:p w14:paraId="08CB4DE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Ломаная</w:t>
      </w:r>
    </w:p>
    <w:p w14:paraId="7A78479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607B2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7. Какие из перечисленных признаков относятся к общим признакам, отражающих степень и характер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ПДН? </w:t>
      </w:r>
    </w:p>
    <w:p w14:paraId="5761394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Координация движений</w:t>
      </w:r>
    </w:p>
    <w:p w14:paraId="47DFE00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Сложность движений при выполнении письменных знаков</w:t>
      </w:r>
    </w:p>
    <w:p w14:paraId="72A1D74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Размер почерка </w:t>
      </w:r>
    </w:p>
    <w:p w14:paraId="45CC0F1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Относительная устойчивость почерка </w:t>
      </w:r>
    </w:p>
    <w:p w14:paraId="406ABE0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Траектория движений</w:t>
      </w:r>
    </w:p>
    <w:p w14:paraId="5A096EA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7FC6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8. Укажите показатели степени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CC9CFA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Преобладающая протяженность движений </w:t>
      </w:r>
    </w:p>
    <w:p w14:paraId="65313A2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Степень сложности движений </w:t>
      </w:r>
    </w:p>
    <w:p w14:paraId="2C8FB77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Координация движений </w:t>
      </w:r>
    </w:p>
    <w:p w14:paraId="207E21E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Степень связности движений </w:t>
      </w:r>
    </w:p>
    <w:p w14:paraId="21E7744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Разгон почерка</w:t>
      </w:r>
    </w:p>
    <w:p w14:paraId="4765C8E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D9F7D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9.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Представителем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какого направления судебного почерковедения является Э.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Локар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1306322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Диагностическое направление </w:t>
      </w:r>
    </w:p>
    <w:p w14:paraId="6FBFA2D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Графологическое </w:t>
      </w:r>
    </w:p>
    <w:p w14:paraId="25D7F32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Графометрическое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8988E4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Приметоописательное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F9691C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Идентификационное </w:t>
      </w:r>
    </w:p>
    <w:p w14:paraId="0E637FA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24BC8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10. Какие из перечисленных признаков относятся к общим признакам почерка, отряжающим движения по их траектории? </w:t>
      </w:r>
    </w:p>
    <w:p w14:paraId="0E623E6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Степень связности почерка </w:t>
      </w:r>
    </w:p>
    <w:p w14:paraId="69FF917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Степень сложности почерка </w:t>
      </w:r>
    </w:p>
    <w:p w14:paraId="0C7D2D1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Направление линии письма </w:t>
      </w:r>
    </w:p>
    <w:p w14:paraId="3938C76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Вид соединения движений </w:t>
      </w:r>
    </w:p>
    <w:p w14:paraId="52462BF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Координация движений </w:t>
      </w:r>
    </w:p>
    <w:p w14:paraId="69112DA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11. Укажите одно из действий эксперта на детальной стадии </w:t>
      </w:r>
    </w:p>
    <w:p w14:paraId="5311E6E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исследования.</w:t>
      </w:r>
    </w:p>
    <w:p w14:paraId="70D396A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Уяснение смысла поставленных вопросов. </w:t>
      </w:r>
    </w:p>
    <w:p w14:paraId="0046D4F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Составление разработок общих признаков почерка. </w:t>
      </w:r>
    </w:p>
    <w:p w14:paraId="3863E06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Формирование выводов эксперта.</w:t>
      </w:r>
    </w:p>
    <w:p w14:paraId="6AA52B8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Оценка сравнительного материала по количеству и качеству.</w:t>
      </w:r>
    </w:p>
    <w:p w14:paraId="5D84E82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Предварительное сопоставление и выдвижение экспертных версий.</w:t>
      </w:r>
    </w:p>
    <w:p w14:paraId="4ECA62B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3A558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12. При каких условиях возможно применение вероятностно-статистического метода оценки совпадающих частных признаков почерка?</w:t>
      </w:r>
    </w:p>
    <w:p w14:paraId="69EF313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Наличие необъяснимых различий. </w:t>
      </w:r>
    </w:p>
    <w:p w14:paraId="183F244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Малая степень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исследуемого почерка.</w:t>
      </w:r>
    </w:p>
    <w:p w14:paraId="495EAA5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Краткий объем исследуемого текста.</w:t>
      </w:r>
    </w:p>
    <w:p w14:paraId="4FB934C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Обычные условия выполнения рукописи. </w:t>
      </w:r>
    </w:p>
    <w:p w14:paraId="0F299A9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Выполнение рукописи измененным почерком.</w:t>
      </w:r>
    </w:p>
    <w:p w14:paraId="4A1C81D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AD55D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13. Категорический отрицательный вывод эксперта формулируется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при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0EC3F3C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Различиях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, объясняющихся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вариационностью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признаков почерка. </w:t>
      </w:r>
    </w:p>
    <w:p w14:paraId="0E6CC44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Недостаточном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количестве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сравнительного материала. </w:t>
      </w:r>
    </w:p>
    <w:p w14:paraId="7DB1E81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Устойчивых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различиях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частных признаков.</w:t>
      </w:r>
    </w:p>
    <w:p w14:paraId="2D21016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Различии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общих признаков.</w:t>
      </w:r>
    </w:p>
    <w:p w14:paraId="663FF12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Ограниченном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объеме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и простоте выполнения исследуемого текста.</w:t>
      </w:r>
    </w:p>
    <w:p w14:paraId="3E14825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D8735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14. В синтезирующей части заключения эксперта-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почерковеда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содержится:</w:t>
      </w:r>
    </w:p>
    <w:p w14:paraId="11CE55A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Анализ общих и частных признаков почерка.</w:t>
      </w:r>
    </w:p>
    <w:p w14:paraId="33B8E19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Анализ признаков, указывающих на условия выполнения. </w:t>
      </w:r>
    </w:p>
    <w:p w14:paraId="56B2B28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Общие признаки исследуемого почерка.</w:t>
      </w:r>
    </w:p>
    <w:p w14:paraId="20787F2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Результаты сравнительного исследования частных признаков. </w:t>
      </w:r>
    </w:p>
    <w:p w14:paraId="49B2A9E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Объяснение природы совпадений и различий.</w:t>
      </w:r>
    </w:p>
    <w:p w14:paraId="662DA9C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D66E5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15. Какой вид вывода можно дать, не производя сравнения частных признаков почерка? </w:t>
      </w:r>
    </w:p>
    <w:p w14:paraId="3D52D00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Категорический положительный.</w:t>
      </w:r>
    </w:p>
    <w:p w14:paraId="2D04462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Вероятный отрицательный и НПВ.</w:t>
      </w:r>
    </w:p>
    <w:p w14:paraId="1804641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Вероятный положительный.</w:t>
      </w:r>
    </w:p>
    <w:p w14:paraId="7B81A8D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Категорический отрицательный и НПВ. </w:t>
      </w:r>
    </w:p>
    <w:p w14:paraId="3837270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Категорический отрицательный.</w:t>
      </w:r>
    </w:p>
    <w:p w14:paraId="36E2341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F5B87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16. Чем могут объясняться совпадающие признаки при категорическом отрицательном выводе? </w:t>
      </w:r>
    </w:p>
    <w:p w14:paraId="53B3749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Вариационностью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почерка.</w:t>
      </w:r>
    </w:p>
    <w:p w14:paraId="268CB54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Большой частотой встречаемости в почерках разных лиц.</w:t>
      </w:r>
    </w:p>
    <w:p w14:paraId="7F121D6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Различными условиями выполнения. </w:t>
      </w:r>
    </w:p>
    <w:p w14:paraId="74FF11B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Умышленными изменениями почерка.</w:t>
      </w:r>
    </w:p>
    <w:p w14:paraId="7857B24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Разрывом во времени. </w:t>
      </w:r>
    </w:p>
    <w:p w14:paraId="575E75E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DF65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17. Определите вид естественного изменения почерка.</w:t>
      </w:r>
    </w:p>
    <w:p w14:paraId="2741004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Подражание почерку другого лица "на глаз". </w:t>
      </w:r>
    </w:p>
    <w:p w14:paraId="03B4DAB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Письмо буквами, выполненными по типу печатных знаков. </w:t>
      </w:r>
    </w:p>
    <w:p w14:paraId="4C36A0E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Письмо непривычным пишущим прибором.</w:t>
      </w:r>
    </w:p>
    <w:p w14:paraId="66C7874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lastRenderedPageBreak/>
        <w:t>4. Письмо непривычной пишущей рукой.</w:t>
      </w:r>
    </w:p>
    <w:p w14:paraId="0F9D5B9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Скорописная маскировка почерка.</w:t>
      </w:r>
    </w:p>
    <w:p w14:paraId="22CFEE4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F3D5C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18. К признакам замедления темпа относятся:</w:t>
      </w:r>
    </w:p>
    <w:p w14:paraId="2E5D2CE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Сильный недифференцированный нажим.</w:t>
      </w:r>
    </w:p>
    <w:p w14:paraId="47906C3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Многократная угловатость и извилистость штрихов. </w:t>
      </w:r>
    </w:p>
    <w:p w14:paraId="0A93583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Увеличение протяженности движений при выполнении заключительных элементов букв. </w:t>
      </w:r>
    </w:p>
    <w:p w14:paraId="51ABE33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Извилистая форма линии письма. </w:t>
      </w:r>
    </w:p>
    <w:p w14:paraId="4A3969E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Неустойчивость размера почерка.</w:t>
      </w:r>
    </w:p>
    <w:p w14:paraId="17A0E5D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9D320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19. Укажите специфический признак перемены пишущей руки.</w:t>
      </w:r>
    </w:p>
    <w:p w14:paraId="3396269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Непривычные остановки пишущего прибора.</w:t>
      </w:r>
    </w:p>
    <w:p w14:paraId="2253511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Левоокружное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направление движений при выполнении запятых.</w:t>
      </w:r>
    </w:p>
    <w:p w14:paraId="715A97D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Преобладающее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левоокружное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направление движения. </w:t>
      </w:r>
    </w:p>
    <w:p w14:paraId="3B805E6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Левый наклон почерка.</w:t>
      </w:r>
    </w:p>
    <w:p w14:paraId="46B1CDD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Снижение степени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почерка.</w:t>
      </w:r>
    </w:p>
    <w:p w14:paraId="2E335F3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D8A936" w14:textId="4ECCAC4F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20. При категорическом отрицательном выводе о тождестве исполнител</w:t>
      </w:r>
      <w:r w:rsidR="00950110" w:rsidRPr="00650815">
        <w:rPr>
          <w:rFonts w:ascii="Times New Roman" w:hAnsi="Times New Roman"/>
          <w:sz w:val="28"/>
          <w:szCs w:val="28"/>
          <w:lang w:eastAsia="ru-RU"/>
        </w:rPr>
        <w:t>я,</w:t>
      </w:r>
      <w:r w:rsidRPr="00650815">
        <w:rPr>
          <w:rFonts w:ascii="Times New Roman" w:hAnsi="Times New Roman"/>
          <w:sz w:val="28"/>
          <w:szCs w:val="28"/>
          <w:lang w:eastAsia="ru-RU"/>
        </w:rPr>
        <w:t xml:space="preserve"> вывод о выполнении спорной рукописи непривычной пишущей рукой другим лицом делается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>:</w:t>
      </w:r>
    </w:p>
    <w:p w14:paraId="29E0232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Категорической отрицательной форме.</w:t>
      </w:r>
    </w:p>
    <w:p w14:paraId="16B090C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Вероятно отрицательной форме.</w:t>
      </w:r>
    </w:p>
    <w:p w14:paraId="0EAE78A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Категорической положительной форме.</w:t>
      </w:r>
    </w:p>
    <w:p w14:paraId="5656B8F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Вероятной положительной форме.</w:t>
      </w:r>
    </w:p>
    <w:p w14:paraId="5803AF7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В форме вывода НПВ.</w:t>
      </w:r>
    </w:p>
    <w:p w14:paraId="206EE46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3D5FD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21. Средний размер «печатного» почерка равен:</w:t>
      </w:r>
    </w:p>
    <w:p w14:paraId="2293ABA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от 2 до 5 мм</w:t>
      </w:r>
    </w:p>
    <w:p w14:paraId="162DF87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от 4 до 7 мм</w:t>
      </w:r>
    </w:p>
    <w:p w14:paraId="7CA2E22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от 3 до 8 мм</w:t>
      </w:r>
    </w:p>
    <w:p w14:paraId="0FCAA69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от 5 до 7мм.</w:t>
      </w:r>
    </w:p>
    <w:p w14:paraId="6C66DAE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от 1,5 до 4 мм. </w:t>
      </w:r>
    </w:p>
    <w:p w14:paraId="40E9CD0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6A729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22. К особенностям методики исследования печатного почерка относится:</w:t>
      </w:r>
    </w:p>
    <w:p w14:paraId="62BB9CF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Тщательное изучение сведений о личности предполагаемого исполнителя.</w:t>
      </w:r>
    </w:p>
    <w:p w14:paraId="5280B45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Решение вопроса о выполнение рукописи с намеренным изменением своего почерка </w:t>
      </w:r>
    </w:p>
    <w:p w14:paraId="2E92A7C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Выявление «сквозных» признаков.</w:t>
      </w:r>
    </w:p>
    <w:p w14:paraId="4B3B25A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Обязательное изучение обстоятельств дела.</w:t>
      </w:r>
    </w:p>
    <w:p w14:paraId="37215A6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Разметка диагностических признаков в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фототаблице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>.</w:t>
      </w:r>
    </w:p>
    <w:p w14:paraId="159510B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AFB97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23. Что не относится к видам скорописной маскировки почерка:</w:t>
      </w:r>
    </w:p>
    <w:p w14:paraId="7A69DFE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lastRenderedPageBreak/>
        <w:t>1. Изменение наклона почерка</w:t>
      </w:r>
    </w:p>
    <w:p w14:paraId="4AC0193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Снижение степени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почерка.</w:t>
      </w:r>
    </w:p>
    <w:p w14:paraId="4694C4C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Изменение общего строения почерка. </w:t>
      </w:r>
    </w:p>
    <w:p w14:paraId="544DBFB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Установка на максимально быстрое письмо.</w:t>
      </w:r>
    </w:p>
    <w:p w14:paraId="45BFA20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Подражание школьным прописям.</w:t>
      </w:r>
    </w:p>
    <w:p w14:paraId="63B786E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BF847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24. В каких случаях невозможно применение модельного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метода установления факта намеренного изменения почерка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>:</w:t>
      </w:r>
    </w:p>
    <w:p w14:paraId="5849B1A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Объем текста более 1 тетрадного листа.</w:t>
      </w:r>
    </w:p>
    <w:p w14:paraId="1E3241F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Степень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исследуемого почерка – выше средней. </w:t>
      </w:r>
    </w:p>
    <w:p w14:paraId="091A88B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Исследование усложненного почерка.</w:t>
      </w:r>
    </w:p>
    <w:p w14:paraId="59FA927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При сомнениях эксперта, к какой группе отнести исследуемый почерк: к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измененным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или к обычным.</w:t>
      </w:r>
    </w:p>
    <w:p w14:paraId="7CD2BB5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При интервальной степени связанности почерка</w:t>
      </w:r>
    </w:p>
    <w:p w14:paraId="3B6A1B6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AAF33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25. Успех подражания почерку другого лица не зависит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>:</w:t>
      </w:r>
    </w:p>
    <w:p w14:paraId="6940B3C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Вида подражания. </w:t>
      </w:r>
    </w:p>
    <w:p w14:paraId="723CF73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Степени сходства почерка лица, которому подражают, с почерком подражателя; соотношение степени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почерков. </w:t>
      </w:r>
    </w:p>
    <w:p w14:paraId="27E4B56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Преобладающей формы движений почерка лица, которому подражают. </w:t>
      </w:r>
    </w:p>
    <w:p w14:paraId="0C0EE6F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Времени наблюдения почерка другого лица и степени тренировки. </w:t>
      </w:r>
    </w:p>
    <w:p w14:paraId="32BE4E7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Объема подделываемого текста.</w:t>
      </w:r>
    </w:p>
    <w:p w14:paraId="49D51DC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E4EA8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26. Укажите признаки, характерные при письме в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движущимся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транспорте:</w:t>
      </w:r>
    </w:p>
    <w:p w14:paraId="5C0651E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Наложение букв, слов друг на друга.</w:t>
      </w:r>
    </w:p>
    <w:p w14:paraId="7981C7D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Наличие «срывов пишущего прибора». </w:t>
      </w:r>
    </w:p>
    <w:p w14:paraId="02DD502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персеверация слов, слогов, букв.</w:t>
      </w:r>
    </w:p>
    <w:p w14:paraId="7F591DD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«бессистемные пропуски слов. </w:t>
      </w:r>
    </w:p>
    <w:p w14:paraId="18DBB9D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наличие многочисленных исправлений.</w:t>
      </w:r>
    </w:p>
    <w:p w14:paraId="40758F7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0E066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27. Определите вид естественного изменения почерка.</w:t>
      </w:r>
    </w:p>
    <w:p w14:paraId="2A18510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Письмо с подражанием нормам прописи</w:t>
      </w:r>
    </w:p>
    <w:p w14:paraId="01E9F2A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Письмо с установкой на старательное письмо.</w:t>
      </w:r>
    </w:p>
    <w:p w14:paraId="070FD55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Письмо буквами, выполненными по типу печатных знаков</w:t>
      </w:r>
    </w:p>
    <w:p w14:paraId="0577C26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Письмо с необычным удержанием пишущего прибора.</w:t>
      </w:r>
    </w:p>
    <w:p w14:paraId="5E68929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Письмо непривычной пишущей рукой.</w:t>
      </w:r>
    </w:p>
    <w:p w14:paraId="6CCC7E8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1DF10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28. Признаком снижения темпа движений не является:</w:t>
      </w:r>
    </w:p>
    <w:p w14:paraId="23B4958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Преобладание интервальных видов соединений между буквами.</w:t>
      </w:r>
    </w:p>
    <w:p w14:paraId="61DA0D6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Наличие тупых начал и окончаний движений.</w:t>
      </w:r>
    </w:p>
    <w:p w14:paraId="053FFCD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Наличие необоснованных остановок пишущего прибора.</w:t>
      </w:r>
    </w:p>
    <w:p w14:paraId="02D352D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Неустойчивое размещение точек начала, окончания, соединения и пересечения движений.</w:t>
      </w:r>
    </w:p>
    <w:p w14:paraId="001EE02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lastRenderedPageBreak/>
        <w:t>5. Большой и сверхбольшой размер почерка.</w:t>
      </w:r>
    </w:p>
    <w:p w14:paraId="3B8AC37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788D2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29. Зеркальность движений, при выполнении элемента знака проявляется в рукописях, выполненных:</w:t>
      </w:r>
    </w:p>
    <w:p w14:paraId="0CCBE93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В темноте.</w:t>
      </w:r>
    </w:p>
    <w:p w14:paraId="05BE808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В движущемся транспорте</w:t>
      </w:r>
    </w:p>
    <w:p w14:paraId="78549E1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С изменением наклона на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противоположный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140DDC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Лицами, находящимися в психопатологическом состоянии. </w:t>
      </w:r>
    </w:p>
    <w:p w14:paraId="1088C87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буквами, по типу печатных знаков.</w:t>
      </w:r>
    </w:p>
    <w:p w14:paraId="6A7FB81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C697B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30. Объем и характер проявления в рукописи признаков, свойственных письму непривычной пишущей рукой зависит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>:</w:t>
      </w:r>
    </w:p>
    <w:p w14:paraId="1DB7DC6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От возраста пишущего. </w:t>
      </w:r>
    </w:p>
    <w:p w14:paraId="318FB58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От методики обучению письму.</w:t>
      </w:r>
    </w:p>
    <w:p w14:paraId="7134193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От причины выполнения рукописи непривычной пишущей рукой: смена пишущей руки с целью изменить почерк или травма привычной пишущей руки.</w:t>
      </w:r>
    </w:p>
    <w:p w14:paraId="76B93C8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ОТ индивидуальны способностей лица, выполнять рукопись непривычной пишущей рукой.</w:t>
      </w:r>
      <w:proofErr w:type="gramEnd"/>
    </w:p>
    <w:p w14:paraId="3B53311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От принадлежности исполнителя рукописи к «левшам» или «правшам».</w:t>
      </w:r>
    </w:p>
    <w:p w14:paraId="018F7F4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1174B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31. Выдержанность шрифта означает:</w:t>
      </w:r>
    </w:p>
    <w:p w14:paraId="2DB69E3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Высокий навык выполнения рукописи буквами по типу печатных знаков.</w:t>
      </w:r>
    </w:p>
    <w:p w14:paraId="51E0895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Наличие только одного типа стилизованного шрифта </w:t>
      </w:r>
    </w:p>
    <w:p w14:paraId="2E025F0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Соблюдение строго одного размера букв шрифта.</w:t>
      </w:r>
    </w:p>
    <w:p w14:paraId="2C0513E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Выполнение бу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кв в стр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>огом соответствии с типом обобщенного печатного шрифта.</w:t>
      </w:r>
    </w:p>
    <w:p w14:paraId="59D9FFE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Отсутствие в печатном почерке элементов скорописи.</w:t>
      </w:r>
    </w:p>
    <w:p w14:paraId="1B3C13F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D6E802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32. Стилизованный тип шрифта - это:</w:t>
      </w:r>
    </w:p>
    <w:p w14:paraId="518F898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Шрифт, имеющий определенные особенности конструкции знаков, свойственные конкретным типам шрифтов. </w:t>
      </w:r>
    </w:p>
    <w:p w14:paraId="0A9C53D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Шрифт, представляющий собой элементарную основу конструкции печатных знаков.</w:t>
      </w:r>
    </w:p>
    <w:p w14:paraId="2A4A323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Шрифт, в котором буквы по своему строению приближаются к шрифтам, применяемым в печатном деле. </w:t>
      </w:r>
    </w:p>
    <w:p w14:paraId="7B75DF51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Шрифт, в котором отсутствуют элементы скорописи.</w:t>
      </w:r>
    </w:p>
    <w:p w14:paraId="7405171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5. Шрифт, в котором отсутствуют элементы скорописи, содержащий многократный украшательства. </w:t>
      </w:r>
    </w:p>
    <w:p w14:paraId="0254BAE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941EFF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33. К скорописной маскировке почерка относится.</w:t>
      </w:r>
    </w:p>
    <w:p w14:paraId="5875CAA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Подражание почерку другого лица.</w:t>
      </w:r>
    </w:p>
    <w:p w14:paraId="39EBFAA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Письмо библиотечным шрифтом. </w:t>
      </w:r>
    </w:p>
    <w:p w14:paraId="2CFB46E9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lastRenderedPageBreak/>
        <w:t>3. Подражание нормам прописи.</w:t>
      </w:r>
    </w:p>
    <w:p w14:paraId="3EDC309C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Необычное удержание пишущего прибора.</w:t>
      </w:r>
    </w:p>
    <w:p w14:paraId="2041B3F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Письмо непривычной пишущей рукой.</w:t>
      </w:r>
    </w:p>
    <w:p w14:paraId="13A164F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AB42F4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34. В случае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применения модельного метода установления факта скорописной маскировки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почерка, при каком количественном критерии для определения вывода эксперта складываются отсутствующие признаки: </w:t>
      </w:r>
    </w:p>
    <w:p w14:paraId="123461B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семь признаков</w:t>
      </w:r>
    </w:p>
    <w:p w14:paraId="7E95392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восемь признаков.</w:t>
      </w:r>
    </w:p>
    <w:p w14:paraId="3DBDF27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девять признаков. </w:t>
      </w:r>
    </w:p>
    <w:p w14:paraId="3B0CB280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одиннадцать признаков.</w:t>
      </w:r>
    </w:p>
    <w:p w14:paraId="7128B37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тринадцать признаков.</w:t>
      </w:r>
    </w:p>
    <w:p w14:paraId="4179A35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7C029D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35. К особенностям методики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исследования почерка, выполненного с подражанием с предварительной тренировкой не относится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>:</w:t>
      </w:r>
    </w:p>
    <w:p w14:paraId="1A7D423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Двухэтапность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исследования</w:t>
      </w:r>
    </w:p>
    <w:p w14:paraId="5261F126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2. Наличие образцов почерка лица, которому подражали; </w:t>
      </w:r>
    </w:p>
    <w:p w14:paraId="126D2F5A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Дифференциация подражания почерку другого лица от скорописной маскировки.</w:t>
      </w:r>
    </w:p>
    <w:p w14:paraId="01BE3C6E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4. Установление факта намеренного изменения почерка. </w:t>
      </w:r>
    </w:p>
    <w:p w14:paraId="7A210C4B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Тщательное изучение обстоятельств дела.</w:t>
      </w:r>
    </w:p>
    <w:p w14:paraId="60E18C43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CED03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36. Укажите признаки, не свидетельствующие о патологических изменениях письма: </w:t>
      </w:r>
    </w:p>
    <w:p w14:paraId="64169AB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Нарушение последовательности выполнения письменных знаков или слогов в составе сложных слов.</w:t>
      </w:r>
    </w:p>
    <w:p w14:paraId="5239EB98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Необычное строение письменных знаков.</w:t>
      </w:r>
    </w:p>
    <w:p w14:paraId="130FF7E5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3. «Бессистемные» пропуски слов, слогов или букв. </w:t>
      </w:r>
    </w:p>
    <w:p w14:paraId="66A5BF37" w14:textId="77777777" w:rsidR="00E86E03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Полная или частичная зеркальность письма.</w:t>
      </w:r>
    </w:p>
    <w:p w14:paraId="7FA59591" w14:textId="77777777" w:rsidR="00B046CB" w:rsidRPr="00650815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Наличие многочисленных исправлений.</w:t>
      </w:r>
    </w:p>
    <w:p w14:paraId="0E67CDCC" w14:textId="77777777" w:rsidR="00886A75" w:rsidRPr="00650815" w:rsidRDefault="00886A75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4EB0CC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37. Какие из перечисленных признаков позволяют выдвинуть версию о различии автора и исполнителя рукописи.</w:t>
      </w:r>
    </w:p>
    <w:p w14:paraId="48E169F6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Большое количество орфографических ошибок при высокой степени развития пунктуационных навыков.</w:t>
      </w:r>
    </w:p>
    <w:p w14:paraId="0AAAD2C5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Низкая степень развития стилистических навыков при высокой степени развития грамматических и лексических навыков.</w:t>
      </w:r>
    </w:p>
    <w:p w14:paraId="56647F38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Большое количество пунктуационных ошибок при отсутствии орфографических и синтаксических ошибок.</w:t>
      </w:r>
    </w:p>
    <w:p w14:paraId="68717543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Ограниченный словарный запас при высокой степени развития грамматических и стилистических навыков.</w:t>
      </w:r>
    </w:p>
    <w:p w14:paraId="63AC7716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Низкая степень развития грамматических навыков при высокой степени развития лексических и стилистических навыков.</w:t>
      </w:r>
    </w:p>
    <w:p w14:paraId="6A616879" w14:textId="77777777" w:rsidR="00886A75" w:rsidRPr="00650815" w:rsidRDefault="00886A75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F1CFDC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Вопрос 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>38</w:t>
      </w:r>
      <w:r w:rsidRPr="00650815">
        <w:rPr>
          <w:rFonts w:ascii="Times New Roman" w:hAnsi="Times New Roman"/>
          <w:sz w:val="28"/>
          <w:szCs w:val="28"/>
          <w:lang w:eastAsia="ru-RU"/>
        </w:rPr>
        <w:t>. Какие из перечисленных признаков наиболее информативны для определения национальной принадлежности исполнителя рукописи при составлении розыскных таблиц?</w:t>
      </w:r>
    </w:p>
    <w:p w14:paraId="18C005F6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Наличие арготизмов.</w:t>
      </w:r>
    </w:p>
    <w:p w14:paraId="19B17C72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Наличие стилистических ошибок.</w:t>
      </w:r>
    </w:p>
    <w:p w14:paraId="48FFDF3B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Наличие диалектизмов.</w:t>
      </w:r>
    </w:p>
    <w:p w14:paraId="1B23AEA8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Наличие экзотизмов.</w:t>
      </w:r>
    </w:p>
    <w:p w14:paraId="42F01CCD" w14:textId="77777777" w:rsidR="00886A75" w:rsidRPr="00650815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</w:t>
      </w:r>
      <w:r w:rsidR="004C5C01" w:rsidRPr="00650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0815">
        <w:rPr>
          <w:rFonts w:ascii="Times New Roman" w:hAnsi="Times New Roman"/>
          <w:sz w:val="28"/>
          <w:szCs w:val="28"/>
          <w:lang w:eastAsia="ru-RU"/>
        </w:rPr>
        <w:t>Типичные орфографические ошибки.</w:t>
      </w:r>
    </w:p>
    <w:p w14:paraId="108DC00A" w14:textId="77777777" w:rsidR="00886A75" w:rsidRPr="00650815" w:rsidRDefault="00886A75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0CF1C3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 xml:space="preserve">Вопрос 39. При каких условиях недопустимо применение методики дифференциации рукописи </w:t>
      </w:r>
      <w:proofErr w:type="gramStart"/>
      <w:r w:rsidRPr="00650815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650815">
        <w:rPr>
          <w:rFonts w:ascii="Times New Roman" w:hAnsi="Times New Roman"/>
          <w:sz w:val="28"/>
          <w:szCs w:val="28"/>
          <w:lang w:eastAsia="ru-RU"/>
        </w:rPr>
        <w:t xml:space="preserve"> мужские и женские, разработанной П.Г. Кулагиным и А.И. </w:t>
      </w:r>
      <w:proofErr w:type="spellStart"/>
      <w:r w:rsidRPr="00650815">
        <w:rPr>
          <w:rFonts w:ascii="Times New Roman" w:hAnsi="Times New Roman"/>
          <w:sz w:val="28"/>
          <w:szCs w:val="28"/>
          <w:lang w:eastAsia="ru-RU"/>
        </w:rPr>
        <w:t>Колонутовой</w:t>
      </w:r>
      <w:proofErr w:type="spellEnd"/>
      <w:r w:rsidRPr="00650815">
        <w:rPr>
          <w:rFonts w:ascii="Times New Roman" w:hAnsi="Times New Roman"/>
          <w:sz w:val="28"/>
          <w:szCs w:val="28"/>
          <w:lang w:eastAsia="ru-RU"/>
        </w:rPr>
        <w:t>?</w:t>
      </w:r>
    </w:p>
    <w:p w14:paraId="70A38D2B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Рукопись выполнена в максимально быстром темпе.</w:t>
      </w:r>
    </w:p>
    <w:p w14:paraId="4D6BA7D3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Объем рукописи не превышает одной страницы стандартного листа бумаги.</w:t>
      </w:r>
    </w:p>
    <w:p w14:paraId="36123793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Рукопись выполнена на болгарском языке.</w:t>
      </w:r>
    </w:p>
    <w:p w14:paraId="73EAC7C8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Рукопись выполнена стилизованным почерком.</w:t>
      </w:r>
    </w:p>
    <w:p w14:paraId="10FF4B81" w14:textId="77777777" w:rsidR="00886A75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 Рукопись выполнена через копировальную бумагу.</w:t>
      </w:r>
    </w:p>
    <w:p w14:paraId="2D00537B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8F5155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Вопрос 40. Какие диагностические задачи можно решать по подписям?</w:t>
      </w:r>
    </w:p>
    <w:p w14:paraId="152FCD79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1. Пол.</w:t>
      </w:r>
    </w:p>
    <w:p w14:paraId="65EA5926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2. Возраст.</w:t>
      </w:r>
    </w:p>
    <w:p w14:paraId="6A6AE300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3. Характер.</w:t>
      </w:r>
    </w:p>
    <w:p w14:paraId="21937794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4. Грамотность</w:t>
      </w:r>
    </w:p>
    <w:p w14:paraId="315F36EB" w14:textId="77777777" w:rsidR="004C5C01" w:rsidRPr="00650815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815">
        <w:rPr>
          <w:rFonts w:ascii="Times New Roman" w:hAnsi="Times New Roman"/>
          <w:sz w:val="28"/>
          <w:szCs w:val="28"/>
          <w:lang w:eastAsia="ru-RU"/>
        </w:rPr>
        <w:t>5.Никаких.</w:t>
      </w:r>
    </w:p>
    <w:p w14:paraId="2CCA9A28" w14:textId="77777777" w:rsidR="00B046CB" w:rsidRPr="00650815" w:rsidRDefault="00B046CB" w:rsidP="00B04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A32336" w14:textId="3158ACED" w:rsidR="006719E2" w:rsidRPr="00650815" w:rsidRDefault="006719E2" w:rsidP="00DC277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sectPr w:rsidR="006719E2" w:rsidRPr="0065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3897F" w15:done="0"/>
  <w15:commentEx w15:paraId="5A536FFD" w15:done="0"/>
  <w15:commentEx w15:paraId="1CFB40EC" w15:done="0"/>
  <w15:commentEx w15:paraId="4DFC13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4F0A1D" w16cex:dateUtc="2024-03-23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8A91AD" w16cid:durableId="5984ED29"/>
  <w16cid:commentId w16cid:paraId="0303897F" w16cid:durableId="35782110"/>
  <w16cid:commentId w16cid:paraId="5A536FFD" w16cid:durableId="0C42B002"/>
  <w16cid:commentId w16cid:paraId="1CFB40EC" w16cid:durableId="424F0A1D"/>
  <w16cid:commentId w16cid:paraId="4DFC13D4" w16cid:durableId="4751AE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7A53C3"/>
    <w:multiLevelType w:val="hybridMultilevel"/>
    <w:tmpl w:val="241E1B5C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koropat7 shkoropat7">
    <w15:presenceInfo w15:providerId="Windows Live" w15:userId="8c27b372b3df3e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7AE"/>
    <w:rsid w:val="00090F8C"/>
    <w:rsid w:val="001D75D9"/>
    <w:rsid w:val="00202C6E"/>
    <w:rsid w:val="00203FAD"/>
    <w:rsid w:val="002569E4"/>
    <w:rsid w:val="002733A2"/>
    <w:rsid w:val="002B14C3"/>
    <w:rsid w:val="002D5DAA"/>
    <w:rsid w:val="002E533B"/>
    <w:rsid w:val="003528DE"/>
    <w:rsid w:val="00354926"/>
    <w:rsid w:val="0036057E"/>
    <w:rsid w:val="003A50D0"/>
    <w:rsid w:val="003B63AC"/>
    <w:rsid w:val="003C4C3B"/>
    <w:rsid w:val="003D1EA3"/>
    <w:rsid w:val="00432F8B"/>
    <w:rsid w:val="004C5C01"/>
    <w:rsid w:val="005610FC"/>
    <w:rsid w:val="005611E1"/>
    <w:rsid w:val="00591E4C"/>
    <w:rsid w:val="005D2A4F"/>
    <w:rsid w:val="005E7134"/>
    <w:rsid w:val="00650815"/>
    <w:rsid w:val="006719E2"/>
    <w:rsid w:val="00715445"/>
    <w:rsid w:val="0071717A"/>
    <w:rsid w:val="00742E58"/>
    <w:rsid w:val="00791807"/>
    <w:rsid w:val="007A42C9"/>
    <w:rsid w:val="007A5550"/>
    <w:rsid w:val="007E3B56"/>
    <w:rsid w:val="00803311"/>
    <w:rsid w:val="00826597"/>
    <w:rsid w:val="00835A2C"/>
    <w:rsid w:val="00857C46"/>
    <w:rsid w:val="008623CE"/>
    <w:rsid w:val="00886A75"/>
    <w:rsid w:val="00907C50"/>
    <w:rsid w:val="00950110"/>
    <w:rsid w:val="009747EF"/>
    <w:rsid w:val="009B7132"/>
    <w:rsid w:val="009D178D"/>
    <w:rsid w:val="00A103B5"/>
    <w:rsid w:val="00A30867"/>
    <w:rsid w:val="00A74EDB"/>
    <w:rsid w:val="00AA3F74"/>
    <w:rsid w:val="00B046CB"/>
    <w:rsid w:val="00B16C7F"/>
    <w:rsid w:val="00B36390"/>
    <w:rsid w:val="00B97103"/>
    <w:rsid w:val="00BA0D98"/>
    <w:rsid w:val="00BD7CFD"/>
    <w:rsid w:val="00C76059"/>
    <w:rsid w:val="00C92E2F"/>
    <w:rsid w:val="00CE3885"/>
    <w:rsid w:val="00D14484"/>
    <w:rsid w:val="00D354DA"/>
    <w:rsid w:val="00D44E1A"/>
    <w:rsid w:val="00D90126"/>
    <w:rsid w:val="00DC2772"/>
    <w:rsid w:val="00DD247D"/>
    <w:rsid w:val="00E112BF"/>
    <w:rsid w:val="00E332A8"/>
    <w:rsid w:val="00E86E03"/>
    <w:rsid w:val="00EC347A"/>
    <w:rsid w:val="00EE2F58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7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886A7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86A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86A75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6A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6A75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A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886A7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86A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86A75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6A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6A75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A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6993-37AD-4F05-B804-E24EE53D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2026-06-10T08:23:00Z</dcterms:created>
  <dcterms:modified xsi:type="dcterms:W3CDTF">2026-06-10T08:23:00Z</dcterms:modified>
</cp:coreProperties>
</file>