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E39C3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47914" w:rsidRPr="00A9087A" w:rsidRDefault="00C47914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9314FE" w:rsidRPr="009314FE">
        <w:rPr>
          <w:rFonts w:ascii="Times New Roman" w:hAnsi="Times New Roman"/>
          <w:b/>
          <w:iCs/>
          <w:sz w:val="28"/>
          <w:szCs w:val="28"/>
        </w:rPr>
        <w:t>Таможенное регулирование международных контейнерных перевозок различными видами транспорта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45845" w:rsidRPr="007304FE" w:rsidRDefault="008D3DC2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7304FE">
        <w:rPr>
          <w:rFonts w:ascii="Times New Roman" w:hAnsi="Times New Roman"/>
          <w:b/>
          <w:sz w:val="28"/>
          <w:szCs w:val="28"/>
        </w:rPr>
        <w:t xml:space="preserve"> изучения - </w:t>
      </w:r>
      <w:r w:rsidR="001C0E71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</w:p>
    <w:p w:rsidR="007D60E4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A9C">
        <w:rPr>
          <w:rFonts w:ascii="Times New Roman" w:hAnsi="Times New Roman"/>
          <w:sz w:val="28"/>
          <w:szCs w:val="28"/>
        </w:rPr>
        <w:t>При проведении</w:t>
      </w:r>
      <w:r w:rsidR="00C50A3A" w:rsidRPr="00EA5A9C">
        <w:rPr>
          <w:rFonts w:ascii="Times New Roman" w:hAnsi="Times New Roman"/>
          <w:sz w:val="28"/>
          <w:szCs w:val="28"/>
        </w:rPr>
        <w:t xml:space="preserve"> промежуточной аттестации (</w:t>
      </w:r>
      <w:r w:rsidR="00A4688E" w:rsidRPr="00EA5A9C">
        <w:rPr>
          <w:rFonts w:ascii="Times New Roman" w:hAnsi="Times New Roman"/>
          <w:sz w:val="28"/>
          <w:szCs w:val="28"/>
        </w:rPr>
        <w:t>зачет</w:t>
      </w:r>
      <w:r w:rsidR="007304FE">
        <w:rPr>
          <w:rFonts w:ascii="Times New Roman" w:hAnsi="Times New Roman"/>
          <w:sz w:val="28"/>
          <w:szCs w:val="28"/>
        </w:rPr>
        <w:t>а</w:t>
      </w:r>
      <w:r w:rsidRPr="00EA5A9C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EA5A9C" w:rsidRDefault="00EA5A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Оц</w:t>
      </w:r>
      <w:r w:rsidR="002D6FDA">
        <w:rPr>
          <w:rFonts w:ascii="Times New Roman" w:hAnsi="Times New Roman"/>
          <w:b/>
          <w:sz w:val="28"/>
          <w:szCs w:val="28"/>
        </w:rPr>
        <w:t>енка знаний по компетенциям</w:t>
      </w:r>
      <w:r w:rsidR="00C80677">
        <w:rPr>
          <w:rFonts w:ascii="Times New Roman" w:hAnsi="Times New Roman"/>
          <w:b/>
          <w:sz w:val="28"/>
          <w:szCs w:val="28"/>
        </w:rPr>
        <w:t xml:space="preserve"> ПК-4</w:t>
      </w:r>
    </w:p>
    <w:p w:rsidR="007D60E4" w:rsidRPr="00A9087A" w:rsidRDefault="007D60E4" w:rsidP="00EA5A9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7304FE">
        <w:rPr>
          <w:rFonts w:ascii="Times New Roman" w:hAnsi="Times New Roman"/>
          <w:iCs/>
          <w:sz w:val="28"/>
          <w:szCs w:val="28"/>
        </w:rPr>
        <w:t xml:space="preserve"> </w:t>
      </w:r>
      <w:r w:rsidRPr="007304FE">
        <w:rPr>
          <w:rFonts w:ascii="Times New Roman" w:hAnsi="Times New Roman"/>
          <w:b/>
          <w:sz w:val="28"/>
          <w:szCs w:val="28"/>
        </w:rPr>
        <w:t>к зачету.</w:t>
      </w:r>
    </w:p>
    <w:p w:rsidR="009D7625" w:rsidRPr="009278C6" w:rsidRDefault="009D7625" w:rsidP="009278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A53136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20"/>
        <w:jc w:val="both"/>
        <w:rPr>
          <w:color w:val="0F1115"/>
          <w:sz w:val="28"/>
          <w:szCs w:val="28"/>
        </w:rPr>
      </w:pPr>
      <w:r w:rsidRPr="009314FE">
        <w:rPr>
          <w:bCs/>
          <w:color w:val="0F1115"/>
          <w:sz w:val="28"/>
          <w:szCs w:val="28"/>
        </w:rPr>
        <w:t>Раскройте понятие контейнера как транспортного оборудования в соответствии с таможенным законодательством ЕАЭС.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классификацию контейнеров по типу, размеру и назначению.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международные стандарты на контейнеры (ISO) и их значение для таможенного регулирования.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виды международных контейнерных перевозок (морские, железнодорожные, автомобильные, авиационные).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особенности мультимодальных и интермодальных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Дайте сравнительную характеристику различных видов транспорта при осуществлении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Проанализируйте структуру и содержание Таможенного кодекса ЕАЭС в части регулирования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международные договоры в рамках ЕАЭС, регулирующие контейнерные перевозки.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положения Федерального закона № 289-ФЗ, касающиеся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содержание Международной конвенции по безопасным контейнерам (КБК).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Таможенную конвенцию о контейнерах 1972 года.</w:t>
      </w:r>
    </w:p>
    <w:p w:rsidR="009314FE" w:rsidRPr="009314FE" w:rsidRDefault="009314FE" w:rsidP="00A53136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Проанализируйте соотношение международного и национального законодательства в сфере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правовой статус контейнера в таможенном законодательстве ЕАЭС.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lastRenderedPageBreak/>
        <w:t>Охарактеризуйте отличие контейнера от товара и транспортного средства.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таможенные процедуры, применяемые в отношении контейнеров.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особенности классификации контейнеров по ТН ВЭД ЕАЭС.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порядок определения кодов контейнеров различных типов.</w:t>
      </w:r>
    </w:p>
    <w:p w:rsidR="009314FE" w:rsidRPr="009314FE" w:rsidRDefault="009314FE" w:rsidP="00A53136">
      <w:pPr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сроки временного ввоза контейнеров на таможенную территорию ЕАЭС.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особенности совершения таможенных операций при ввозе контейнеров на таможенную территорию ЕАЭС.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совершения таможенных операций при вывозе контейнеров с таможенной территории ЕАЭС.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документы и сведения, представляемые в отношении контейнеров при их ввозе (вывозе).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таможенного декларирования контейнеров.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особенности завершения таможенной процедуры временного ввоза контейнеров.</w:t>
      </w:r>
    </w:p>
    <w:p w:rsidR="009314FE" w:rsidRPr="009314FE" w:rsidRDefault="009314FE" w:rsidP="00A53136">
      <w:pPr>
        <w:widowControl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порядок расчета таможенных платежей при временном ввозе контейнеров.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применения процедуры таможенного транзита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транзита товаров в контейнерах через территорию ЕАЭС.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сроки и условия таможенного транзита для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использования навигационных пломб при транзите контейнеров.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систему электронного сопровождения транзитных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ответственность перевозчика за нарушение сроков и условий таможенного транзита.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формы таможенного контроля, применяемые в отношении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использования инспекционно-досмотровых комплексов (ИДК) для сканирования контейнеров.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риск-ориентированный подход при таможенном контроле контейнеров.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особенности таможенного контроля контейнерных перевозок в зависимости от вида транспорта (морской, железнодорожный, автомобильный).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порядок взаимодействия таможенных органов и операторов контейнерных терминалов.</w:t>
      </w:r>
    </w:p>
    <w:p w:rsidR="009314FE" w:rsidRPr="009314FE" w:rsidRDefault="009314FE" w:rsidP="00A53136">
      <w:pPr>
        <w:widowControl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lastRenderedPageBreak/>
        <w:t>Охарактеризуйте особенности таможенного досмотра контейнеров с товарами.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индикаторы риска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профили риска для контейнерных перевозок.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методы выявления контрабанды и недостоверного декларирования в контейнерах.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порядок использования данных о весе, количестве мест, описании товара при оценке рисков.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меры по минимизации рисков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практику применения системы управления рисками в морских портах при контейнерных перевозках.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таможенные процедуры, применяемые в отношении припасов, перевозимых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использования припасов во время международной перевозки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Раскройте правовое регулирование перевозки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Опишите требования к маркировке и документации при перевозке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особенности таможенного контроля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Перечислите виды ответственности за нарушения при перевозке опасных грузов в контейнерах.</w:t>
      </w:r>
    </w:p>
    <w:p w:rsidR="009314FE" w:rsidRPr="009314FE" w:rsidRDefault="009314FE" w:rsidP="00A53136">
      <w:pPr>
        <w:widowControl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Проанализируйте решения таможенных органов по вопросам контейнерных перевозок (на примерах из практики).</w:t>
      </w:r>
    </w:p>
    <w:p w:rsidR="009314FE" w:rsidRPr="009314FE" w:rsidRDefault="009314FE" w:rsidP="00A53136">
      <w:pPr>
        <w:widowControl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9314FE">
        <w:rPr>
          <w:rFonts w:ascii="Times New Roman" w:hAnsi="Times New Roman"/>
          <w:bCs/>
          <w:color w:val="0F1115"/>
          <w:sz w:val="28"/>
          <w:szCs w:val="28"/>
          <w:lang w:eastAsia="ru-RU"/>
        </w:rPr>
        <w:t>Охарактеризуйте судебную практику по спорам, связанным с таможенным регулированием контейнерных перевозок.</w:t>
      </w:r>
    </w:p>
    <w:p w:rsidR="009278C6" w:rsidRPr="00A9087A" w:rsidRDefault="009278C6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A5A9C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EA5A9C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A5A9C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</w:t>
      </w:r>
      <w:r w:rsidR="00E075D6">
        <w:rPr>
          <w:rFonts w:ascii="Times New Roman" w:hAnsi="Times New Roman"/>
          <w:iCs/>
          <w:sz w:val="28"/>
          <w:szCs w:val="28"/>
        </w:rPr>
        <w:t xml:space="preserve"> и ситуационные задачи.</w:t>
      </w:r>
    </w:p>
    <w:p w:rsidR="007E39C3" w:rsidRDefault="007E39C3" w:rsidP="007E39C3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39C3" w:rsidRDefault="007E39C3" w:rsidP="00EA5A9C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 xml:space="preserve">рный перечень </w:t>
      </w:r>
      <w:r w:rsidR="00EA5A9C">
        <w:rPr>
          <w:rFonts w:ascii="Times New Roman" w:hAnsi="Times New Roman"/>
          <w:b/>
          <w:sz w:val="28"/>
          <w:szCs w:val="28"/>
        </w:rPr>
        <w:t xml:space="preserve">тестовых заданий </w:t>
      </w:r>
    </w:p>
    <w:p w:rsidR="007E39C3" w:rsidRPr="00A9087A" w:rsidRDefault="007E39C3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Default="006C5B9C" w:rsidP="007304FE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314FE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304F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:rsidR="002C7ACD" w:rsidRDefault="002C7ACD" w:rsidP="007304F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14FE">
        <w:rPr>
          <w:rFonts w:ascii="Times New Roman" w:hAnsi="Times New Roman"/>
          <w:b/>
          <w:sz w:val="28"/>
          <w:szCs w:val="28"/>
        </w:rPr>
        <w:t>1. Что понимается под контейнером в соответствии с Таможенной конв</w:t>
      </w:r>
      <w:r>
        <w:rPr>
          <w:rFonts w:ascii="Times New Roman" w:hAnsi="Times New Roman"/>
          <w:b/>
          <w:sz w:val="28"/>
          <w:szCs w:val="28"/>
        </w:rPr>
        <w:t>енцией о контейнерах 1972 года?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Предмет транспортного оборудования, предназначенный для облегчения перевозки товаров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lastRenderedPageBreak/>
        <w:t>Б) Любое транспортное средство, зарегистрированное на территории государства-члена ЕАЭС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Устройство для хранения товаров на складе временного хранения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Тара для перевозки жидких грузов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14FE">
        <w:rPr>
          <w:rFonts w:ascii="Times New Roman" w:hAnsi="Times New Roman"/>
          <w:b/>
          <w:sz w:val="28"/>
          <w:szCs w:val="28"/>
        </w:rPr>
        <w:t>2. Какие виды контейнерных перево</w:t>
      </w:r>
      <w:r w:rsidR="000043A6">
        <w:rPr>
          <w:rFonts w:ascii="Times New Roman" w:hAnsi="Times New Roman"/>
          <w:b/>
          <w:sz w:val="28"/>
          <w:szCs w:val="28"/>
        </w:rPr>
        <w:t>зок относятся к интермодальным?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Перевозки, осуществляемые одним видом транспорта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Перевозки, при которых контейнеры передаются между разными видами транспорта без перегрузки самого контейнера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Перевозки, осуществляемые только железнодорожным транспортом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Перевозки, осуществляемые только морским транспортом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3. Какой документ устанавливает обязательные требования к конструк</w:t>
      </w:r>
      <w:r w:rsidR="000043A6">
        <w:rPr>
          <w:rFonts w:ascii="Times New Roman" w:hAnsi="Times New Roman"/>
          <w:b/>
          <w:sz w:val="28"/>
          <w:szCs w:val="28"/>
        </w:rPr>
        <w:t>ции и безопасности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Таможенный кодекс ЕАЭС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Федеральный закон «О таможенном регулировании в Российской Федерации»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Международная конвенция по безопасным контейнерам (КБК)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Таможенная конвенция о контейнерах 1972 года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4. Какая таможенная процедура наиболее часто применяется в отношении контейнеров, ввозимых на таможенную территорию</w:t>
      </w:r>
      <w:r w:rsidR="000043A6">
        <w:rPr>
          <w:rFonts w:ascii="Times New Roman" w:hAnsi="Times New Roman"/>
          <w:sz w:val="28"/>
          <w:szCs w:val="28"/>
        </w:rPr>
        <w:t xml:space="preserve"> ЕАЭС?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Выпуск для внутреннего потребления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Временный ввоз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Экспорт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Реимпорт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5. Каков максимальный срок временного ввоза контейнеров на таможенную территорию ЕАЭС</w:t>
      </w:r>
      <w:r w:rsidRPr="009314FE">
        <w:rPr>
          <w:rFonts w:ascii="Times New Roman" w:hAnsi="Times New Roman"/>
          <w:sz w:val="28"/>
          <w:szCs w:val="28"/>
        </w:rPr>
        <w:t>?</w:t>
      </w:r>
    </w:p>
    <w:p w:rsidR="009314FE" w:rsidRPr="009314FE" w:rsidRDefault="009314FE" w:rsidP="000043A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(Выберит</w:t>
      </w:r>
      <w:r w:rsidR="000043A6">
        <w:rPr>
          <w:rFonts w:ascii="Times New Roman" w:hAnsi="Times New Roman"/>
          <w:sz w:val="28"/>
          <w:szCs w:val="28"/>
        </w:rPr>
        <w:t>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3 месяца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6 месяцев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12 месяцев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Срок не ограничен при условии, что контейнеры остаются в собственности иностранного лица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6. По какому коду ТН ВЭД ЕАЭС классифицируются контейнеры как транспортное оборудование?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8609 00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9801 00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3923 10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7309 00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7. Какие сведения должны быть указаны в транспортной (перевозочной) декларации при контейнерных перевозках</w:t>
      </w:r>
      <w:r w:rsidRPr="009314FE">
        <w:rPr>
          <w:rFonts w:ascii="Times New Roman" w:hAnsi="Times New Roman"/>
          <w:sz w:val="28"/>
          <w:szCs w:val="28"/>
        </w:rPr>
        <w:t>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Маркировка и идентификационный номер контейнера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Пломбы и их идентификационные номера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Вес брутто товаров в контейнере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Все перечисленные сведения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8. Какие индикаторы риска характерны для контейнерных перевозок?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(Выберите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Расхождение между заявленным и фактическим весом контейнера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Отсутствие пломб или повреждение запорно-пломбировочных устройств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Несоответствие описания товара в документах визуальному осмотру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Наличие сопроводительных документов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9. Какова основная цель использования навигационных пломб при транзите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Обеспечение сохранности товаров и отслеживание маршрута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Ускорение таможенных операций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Снижение таможенных пошлин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Автоматическое декларирование товаров</w:t>
      </w:r>
    </w:p>
    <w:p w:rsid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9314FE" w:rsidRDefault="000043A6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lastRenderedPageBreak/>
        <w:t>10. Какие формы таможенного контроля применяются в отношении контейнерных перевозок?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(Выберите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Проверка документов и сведений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Таможенный 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Таможенный досмотр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Личный таможенный досмотр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11. Что относится к припасам, перевозимым в контейнерах?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Предметы материально-технического снабжения для обеспечения работы транспортного средства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Товары, предназначенные для продажи пассажирам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Личные вещи членов экипажа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Запасные части для ремонта транспортного средства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12. Каков порядок таможенного контроля опасных грузов, перевозимых в контейнерах?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Не осуществляется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Осуществляется с учётом требований международных договоров о перевозке опасных грузов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Осуществляется только при наличии разрешения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Осуществляется без проверки документов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13. Какие документы требуются при перевозке опасных грузов в контейнерах?</w:t>
      </w: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(Выберите несколько правильных ответов)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Свидетельство о допущении транспортного средства к перевозке опасных грузов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Декларация безопасности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Паспорт безопасности товара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Транспортная накладная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lastRenderedPageBreak/>
        <w:t>14. В каком порядке осуществляется взаимодействие таможенных органов и операторов контейнерных терминалов?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Операторы контейнерных терминалов предоставляют сведения о прибытии/убытии контейнеров в электронной форме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Взаимодействие не предусмотрено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Операторы контейнерных терминалов обязаны присутствовать при каждом досмотре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Операторы контейнерных терминалов не имеют никаких обязанностей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15. Какие технологии используются для сканирования контейнеров при таможенном контроле?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Инспекционно-досмотровые комплексы (ИДК)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Рентгеновские установки для досмотра багажа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Стационарные металлоискатели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Тепловизоры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16. Каков порядок завершения таможенной процедуры временного ввоза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Обратный вывоз контейнеров с таможенной территории ЕАЭС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Помещение под иную таможенную процедуру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Уничтожение контейнеров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Передача контейнеров третьим лицам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17. Какая ответственность предусмотрена за нарушение сроков временного ввоза контейнеров?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Административная ответственность по ст. 16.18 КоАП РФ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Уголовная ответственность по ст. 194 УК РФ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Гражданско-правовая ответственность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Дисциплинарная ответственность</w:t>
      </w:r>
    </w:p>
    <w:p w:rsid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9314FE" w:rsidRDefault="000043A6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lastRenderedPageBreak/>
        <w:t>18. Какие меры по минимизации рисков применяются при контейнерных перевозках?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Таможенный досмотр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Проверка документов и сведений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Использование навигационных пломб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Все перечисленные меры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19. Каков порядок электронного сопровождения транзитных контейнерных перевозок?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Перевозчик предоставляет сведения в электронной форме в таможенный орган отправления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Перевозчик предоставляет сведения на бумажном носителе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Перевозчик устно уведомляет таможенный орган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Электронное сопровождение не применяется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0043A6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43A6">
        <w:rPr>
          <w:rFonts w:ascii="Times New Roman" w:hAnsi="Times New Roman"/>
          <w:b/>
          <w:sz w:val="28"/>
          <w:szCs w:val="28"/>
        </w:rPr>
        <w:t>20. Какие особенности таможенного контроля контейнерных перевозок установлены для морского транспорта?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А) Контроль осуществляется в морском порту с использованием судовых документов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Б) Контроль не осуществляется в отношении морских контейнерных перевозок</w:t>
      </w:r>
    </w:p>
    <w:p w:rsidR="009314FE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В) Контроль осуществляется только на государственной границе</w:t>
      </w:r>
    </w:p>
    <w:p w:rsidR="009278C6" w:rsidRPr="009314FE" w:rsidRDefault="009314FE" w:rsidP="00931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4FE">
        <w:rPr>
          <w:rFonts w:ascii="Times New Roman" w:hAnsi="Times New Roman"/>
          <w:sz w:val="28"/>
          <w:szCs w:val="28"/>
        </w:rPr>
        <w:t>Г) Контроль осуществляется по упрощённой процедуре</w:t>
      </w:r>
    </w:p>
    <w:p w:rsidR="009314FE" w:rsidRDefault="009314FE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A9C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D876A9" w:rsidRDefault="00CE489B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76A9">
        <w:rPr>
          <w:rFonts w:ascii="Times New Roman" w:hAnsi="Times New Roman"/>
          <w:b/>
          <w:sz w:val="28"/>
          <w:szCs w:val="28"/>
        </w:rPr>
        <w:t>Оценка умен</w:t>
      </w:r>
      <w:r w:rsidR="00D876A9" w:rsidRPr="00D876A9">
        <w:rPr>
          <w:rFonts w:ascii="Times New Roman" w:hAnsi="Times New Roman"/>
          <w:b/>
          <w:sz w:val="28"/>
          <w:szCs w:val="28"/>
        </w:rPr>
        <w:t>ий</w:t>
      </w:r>
      <w:r w:rsidR="000043A6">
        <w:rPr>
          <w:rFonts w:ascii="Times New Roman" w:hAnsi="Times New Roman"/>
          <w:b/>
          <w:sz w:val="28"/>
          <w:szCs w:val="28"/>
        </w:rPr>
        <w:t xml:space="preserve"> и навыков по компетенции ПК-4</w:t>
      </w:r>
    </w:p>
    <w:p w:rsidR="007304FE" w:rsidRDefault="007304FE" w:rsidP="00D876A9">
      <w:pPr>
        <w:spacing w:after="0" w:line="30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Задача 1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 xml:space="preserve">В морской порт прибыло судно с 50 сорокафутовыми контейнерами. Часть контейнеров следует транзитом в другие страны, часть будет выгружена в порту. Оператор контейнерного терминала обратился за разъяснением порядка совершения таможенных операций в отношении контейнеров, </w:t>
      </w:r>
      <w:r w:rsidRPr="000043A6">
        <w:rPr>
          <w:rFonts w:ascii="Times New Roman" w:hAnsi="Times New Roman"/>
          <w:sz w:val="28"/>
          <w:szCs w:val="28"/>
        </w:rPr>
        <w:lastRenderedPageBreak/>
        <w:t>которые будут перегружены на железнодорожный транспорт.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 какому виду контейнерных перевозок относится данная операция?</w:t>
      </w:r>
    </w:p>
    <w:p w:rsidR="000043A6" w:rsidRPr="000043A6" w:rsidRDefault="000043A6" w:rsidP="00A531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совершения таможенных операций при перегрузке контейнеров с морского на железнодорожный транспорт?</w:t>
      </w:r>
    </w:p>
    <w:p w:rsidR="000043A6" w:rsidRPr="000043A6" w:rsidRDefault="000043A6" w:rsidP="00A531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документы необходимо представить в таможенный орган?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2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При проведении таможенного контроля контейнерной перевозки должностное лицо таможенного органа руководствуется нормами Федерального закона № 289-ФЗ. Перевозчик утверждает, что приоритет должны иметь нормы Таможенной конвенции о контейнерах 1972 года.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Кто прав в данной ситуации?</w:t>
      </w:r>
    </w:p>
    <w:p w:rsidR="000043A6" w:rsidRPr="000043A6" w:rsidRDefault="000043A6" w:rsidP="00A531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 соотносятся нормы международных договоров и национального законодательства в сфере таможенного регулирования?</w:t>
      </w:r>
    </w:p>
    <w:p w:rsidR="000043A6" w:rsidRPr="000043A6" w:rsidRDefault="000043A6" w:rsidP="00A531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разрешения коллизий между нормами международных договоров?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3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На таможенную территорию ЕАЭС ввезены 20-футовые контейнеры для осуществления международной перевозки товаров. Контейнеры принадлежат иностранному перевозчику. Таможенный орган потребовал уплатить таможенные пошлины на контейнеры, ссылаясь на то, что они являются товаром.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Правомерно ли требование таможенного органа?</w:t>
      </w:r>
    </w:p>
    <w:p w:rsidR="000043A6" w:rsidRPr="000043A6" w:rsidRDefault="000043A6" w:rsidP="00A53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 какой категории объектов таможенного регулирования относятся контейнеры?</w:t>
      </w:r>
    </w:p>
    <w:p w:rsidR="000043A6" w:rsidRPr="000043A6" w:rsidRDefault="000043A6" w:rsidP="00A53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таможенная процедура применяется в отношении контейнеров в данной ситуации?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4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Декларант заявил при ввозе контейнеров код ТН ВЭД 8609 00 (контейнеры специальные). Таможенный орган переквалифицировал товар с кодом 3923 10 (ящики, коробки, корзины и аналогичные изделия из пластмасс).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критерии используются для разграничения данных товарных позиций?</w:t>
      </w:r>
    </w:p>
    <w:p w:rsidR="000043A6" w:rsidRPr="000043A6" w:rsidRDefault="000043A6" w:rsidP="00A531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обжалования решения таможенного органа по классификации товара?</w:t>
      </w:r>
    </w:p>
    <w:p w:rsidR="000043A6" w:rsidRPr="000043A6" w:rsidRDefault="000043A6" w:rsidP="00A531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последствия наступают для декларанта в случае неправильной классификации?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5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Перевозчик ввез на таможенную территорию ЕАЭС партию контейнеров с товарами. При прибытии перевозчик не уведомил таможенный орган, считая, что контейнеры, в отличие от товаров, не подлежат уведомлению.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 ли перевозчик?</w:t>
      </w:r>
    </w:p>
    <w:p w:rsidR="000043A6" w:rsidRPr="000043A6" w:rsidRDefault="000043A6" w:rsidP="00A531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уведомления о прибытии контейнеров?</w:t>
      </w:r>
    </w:p>
    <w:p w:rsidR="000043A6" w:rsidRPr="000043A6" w:rsidRDefault="000043A6" w:rsidP="00A5313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ответственность предусмотрена за нарушение порядка уведомления?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6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Контейнер с товарами следует транзитом через территорию ЕАЭС. Перевозчик уведомил таможенный орган о транзите в электронной форме, но навигационные пломбы установлены не были. Таможенный орган потребовал установки пломб.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Правомерно ли требование таможенного органа?</w:t>
      </w:r>
    </w:p>
    <w:p w:rsidR="000043A6" w:rsidRPr="000043A6" w:rsidRDefault="000043A6" w:rsidP="00A531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каких случаях требуется установка навигационных пломб при транзите контейнеров?</w:t>
      </w:r>
    </w:p>
    <w:p w:rsidR="000043A6" w:rsidRPr="000043A6" w:rsidRDefault="000043A6" w:rsidP="00A531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установки и использования навигационных пломб?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7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При анализе документов на контейнерную перевозку выявлено расхождение между заявленным весом контейнера и данными автоматического взвешивания. Расхождение составило 15%.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Является ли данное расхождение индикатором риска?</w:t>
      </w:r>
    </w:p>
    <w:p w:rsidR="000043A6" w:rsidRPr="000043A6" w:rsidRDefault="000043A6" w:rsidP="00A531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меры по минимизации риска должны быть применены?</w:t>
      </w:r>
    </w:p>
    <w:p w:rsidR="000043A6" w:rsidRPr="000043A6" w:rsidRDefault="000043A6" w:rsidP="00A531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действий должностного лица таможенного органа?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8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При проведении таможенного контроля контейнера с помощью ИДК на изображении выявлены тёмные участки, указывающие на возможное наличие незаявленных товаров. Таможенный орган принял решение о проведении таможенного досмотра.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Правомерно ли решение таможенного органа?</w:t>
      </w:r>
    </w:p>
    <w:p w:rsidR="000043A6" w:rsidRPr="000043A6" w:rsidRDefault="000043A6" w:rsidP="00A531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проведения таможенного досмотра контейнера?</w:t>
      </w:r>
    </w:p>
    <w:p w:rsidR="000043A6" w:rsidRPr="000043A6" w:rsidRDefault="000043A6" w:rsidP="00A5313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права имеет декларант (перевозчик) при проведении досмотра?</w:t>
      </w: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9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контейнере на борту морского судна перевозятся припасы: топливо, смазочные материалы, продукты питания для экипажа. Капитан судна утверждает, что припасы не подлежат таможенному декларированию.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 ли капитан судна?</w:t>
      </w:r>
    </w:p>
    <w:p w:rsidR="000043A6" w:rsidRPr="000043A6" w:rsidRDefault="000043A6" w:rsidP="00A531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декларирования припасов?</w:t>
      </w:r>
    </w:p>
    <w:p w:rsidR="000043A6" w:rsidRPr="000043A6" w:rsidRDefault="000043A6" w:rsidP="00A5313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последствия наступают за недекларирование припасов?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10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контейнере, прибывшем из Китая, перевозятся литий-ионные аккумуляторы (опасный груз класса 9). При проверке документов выявлено, что отсутствует свидетельство о допущении транспортного средства к перевозке опасных грузов.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требования предъявляются к перевозке литий-ионных аккумуляторов?</w:t>
      </w:r>
    </w:p>
    <w:p w:rsidR="000043A6" w:rsidRPr="000043A6" w:rsidRDefault="000043A6" w:rsidP="00A531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ответственность предусмотрена за нарушение требований перевозки опасных грузов?</w:t>
      </w:r>
    </w:p>
    <w:p w:rsidR="000043A6" w:rsidRPr="000043A6" w:rsidRDefault="000043A6" w:rsidP="00A5313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меры может принять таможенный орган?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11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Контейнеры были временно ввезены на таможенную территорию ЕАЭС для международной перевозки. По истечении 14 месяцев контейнеры не были вывезены. Перевозчик обратился с заявлением о продлении срока временного ввоза.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Возможно ли продление срока временного ввоза?</w:t>
      </w:r>
    </w:p>
    <w:p w:rsidR="000043A6" w:rsidRPr="000043A6" w:rsidRDefault="000043A6" w:rsidP="00A531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максимальный срок временного ввоза контейнеров?</w:t>
      </w:r>
    </w:p>
    <w:p w:rsidR="000043A6" w:rsidRPr="000043A6" w:rsidRDefault="000043A6" w:rsidP="00A5313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последствия наступают в случае нарушения срока временного ввоза?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>Задача 12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Оператор контейнерного терминала не предоставил таможенному органу сведения о прибытии контейнеров в электронной форме, ссылаясь на отсутствие технической возможности.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Каковы обязанности оператора контейнерного терминала по предоставлению сведений?</w:t>
      </w:r>
    </w:p>
    <w:p w:rsidR="000043A6" w:rsidRPr="000043A6" w:rsidRDefault="000043A6" w:rsidP="00A531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Какая ответственность предусмотрена за непредоставление сведений?</w:t>
      </w:r>
    </w:p>
    <w:p w:rsidR="000043A6" w:rsidRDefault="000043A6" w:rsidP="00A5313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каком порядке осуществляется взаимодействие таможенных органов и операторов контейнерных терминалов?</w:t>
      </w:r>
    </w:p>
    <w:p w:rsidR="000043A6" w:rsidRPr="000043A6" w:rsidRDefault="000043A6" w:rsidP="000043A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13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Перевозчик осуществляет транзитную перевозку товаров в контейнере по территории ЕАЭС. Перевозчик выбрал бумажную форму транзитной декларации, ссылаясь на возможность выбора формы по своему усмотрению.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Прав ли перевозчик?</w:t>
      </w:r>
    </w:p>
    <w:p w:rsidR="000043A6" w:rsidRPr="000043A6" w:rsidRDefault="000043A6" w:rsidP="00A531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В каких случаях обязательно применение электронной формы?</w:t>
      </w:r>
    </w:p>
    <w:p w:rsidR="000043A6" w:rsidRPr="000043A6" w:rsidRDefault="000043A6" w:rsidP="00A5313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Каковы преимущества электронного сопровождения транзитных перевозок?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14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Таможенный орган принял решение о проведении таможенного досмотра контейнера с товарами. Декларант не согласен с решением, считая, что контейнер был отобран для досмотра без достаточных оснований.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На основании каких критериев осуществляется отбор контейнеров для досмотра?</w:t>
      </w:r>
    </w:p>
    <w:p w:rsidR="000043A6" w:rsidRPr="000043A6" w:rsidRDefault="000043A6" w:rsidP="00A531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обжалования решения о проведении таможенного досмотра?</w:t>
      </w:r>
    </w:p>
    <w:p w:rsidR="000043A6" w:rsidRPr="000043A6" w:rsidRDefault="000043A6" w:rsidP="00A531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права имеет декларант при проведении досмотра?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43A6">
        <w:rPr>
          <w:rFonts w:ascii="Times New Roman" w:hAnsi="Times New Roman"/>
          <w:b/>
          <w:bCs/>
          <w:sz w:val="28"/>
          <w:szCs w:val="28"/>
        </w:rPr>
        <w:t xml:space="preserve">Задача 15 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По результатам таможенного контроля контейнерной перевозки таможенный орган доначислил таможенные платежи, ссылаясь на занижение таможенной стоимости товаров. Перевозчик (декларант) обратился в суд с иском о признании решения таможенного органа незаконным.</w:t>
      </w:r>
    </w:p>
    <w:p w:rsidR="000043A6" w:rsidRPr="000043A6" w:rsidRDefault="000043A6" w:rsidP="00004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0043A6" w:rsidRPr="000043A6" w:rsidRDefault="000043A6" w:rsidP="00A531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 порядок судебного обжалования решений таможенных органов?</w:t>
      </w:r>
    </w:p>
    <w:p w:rsidR="000043A6" w:rsidRPr="000043A6" w:rsidRDefault="000043A6" w:rsidP="00A531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Какие доказательства должен представить декларант в обоснование своей позиции?</w:t>
      </w:r>
    </w:p>
    <w:p w:rsidR="000043A6" w:rsidRPr="000043A6" w:rsidRDefault="000043A6" w:rsidP="00A5313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6">
        <w:rPr>
          <w:rFonts w:ascii="Times New Roman" w:hAnsi="Times New Roman"/>
          <w:sz w:val="28"/>
          <w:szCs w:val="28"/>
        </w:rPr>
        <w:t>Какова судебная практика по данной категории дел?</w:t>
      </w:r>
    </w:p>
    <w:p w:rsidR="0061746C" w:rsidRPr="00E07AE1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1746C" w:rsidRPr="00E07AE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46" w:rsidRDefault="003F4546">
      <w:pPr>
        <w:spacing w:line="240" w:lineRule="auto"/>
      </w:pPr>
      <w:r>
        <w:separator/>
      </w:r>
    </w:p>
  </w:endnote>
  <w:endnote w:type="continuationSeparator" w:id="0">
    <w:p w:rsidR="003F4546" w:rsidRDefault="003F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1"/>
    <w:family w:val="roman"/>
    <w:pitch w:val="default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46" w:rsidRDefault="003F4546">
      <w:pPr>
        <w:spacing w:after="0"/>
      </w:pPr>
      <w:r>
        <w:separator/>
      </w:r>
    </w:p>
  </w:footnote>
  <w:footnote w:type="continuationSeparator" w:id="0">
    <w:p w:rsidR="003F4546" w:rsidRDefault="003F45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B92"/>
    <w:multiLevelType w:val="multilevel"/>
    <w:tmpl w:val="C884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F313A"/>
    <w:multiLevelType w:val="multilevel"/>
    <w:tmpl w:val="98E6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720F0"/>
    <w:multiLevelType w:val="multilevel"/>
    <w:tmpl w:val="C45487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16548"/>
    <w:multiLevelType w:val="multilevel"/>
    <w:tmpl w:val="9874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132AA"/>
    <w:multiLevelType w:val="multilevel"/>
    <w:tmpl w:val="C11C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21FA8"/>
    <w:multiLevelType w:val="multilevel"/>
    <w:tmpl w:val="5D6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F3642"/>
    <w:multiLevelType w:val="multilevel"/>
    <w:tmpl w:val="9B96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246DC"/>
    <w:multiLevelType w:val="multilevel"/>
    <w:tmpl w:val="396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56F1C"/>
    <w:multiLevelType w:val="multilevel"/>
    <w:tmpl w:val="9094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F1043"/>
    <w:multiLevelType w:val="multilevel"/>
    <w:tmpl w:val="2FF65B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50E76"/>
    <w:multiLevelType w:val="multilevel"/>
    <w:tmpl w:val="08B4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C5CB1"/>
    <w:multiLevelType w:val="multilevel"/>
    <w:tmpl w:val="55A887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87D05"/>
    <w:multiLevelType w:val="multilevel"/>
    <w:tmpl w:val="058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AE3188"/>
    <w:multiLevelType w:val="multilevel"/>
    <w:tmpl w:val="C87A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2446E"/>
    <w:multiLevelType w:val="multilevel"/>
    <w:tmpl w:val="D35E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F1AEB"/>
    <w:multiLevelType w:val="multilevel"/>
    <w:tmpl w:val="CB00470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12A59"/>
    <w:multiLevelType w:val="multilevel"/>
    <w:tmpl w:val="AD8C57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8554A"/>
    <w:multiLevelType w:val="multilevel"/>
    <w:tmpl w:val="6CA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76299"/>
    <w:multiLevelType w:val="multilevel"/>
    <w:tmpl w:val="B5DA19E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A3038"/>
    <w:multiLevelType w:val="multilevel"/>
    <w:tmpl w:val="31F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B07891"/>
    <w:multiLevelType w:val="multilevel"/>
    <w:tmpl w:val="54C45CF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452458"/>
    <w:multiLevelType w:val="multilevel"/>
    <w:tmpl w:val="DC0C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B0381"/>
    <w:multiLevelType w:val="multilevel"/>
    <w:tmpl w:val="39BE9A6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95E52"/>
    <w:multiLevelType w:val="multilevel"/>
    <w:tmpl w:val="8A4E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1"/>
  </w:num>
  <w:num w:numId="5">
    <w:abstractNumId w:val="20"/>
  </w:num>
  <w:num w:numId="6">
    <w:abstractNumId w:val="2"/>
  </w:num>
  <w:num w:numId="7">
    <w:abstractNumId w:val="22"/>
  </w:num>
  <w:num w:numId="8">
    <w:abstractNumId w:val="15"/>
  </w:num>
  <w:num w:numId="9">
    <w:abstractNumId w:val="18"/>
  </w:num>
  <w:num w:numId="10">
    <w:abstractNumId w:val="13"/>
  </w:num>
  <w:num w:numId="11">
    <w:abstractNumId w:val="19"/>
  </w:num>
  <w:num w:numId="12">
    <w:abstractNumId w:val="1"/>
  </w:num>
  <w:num w:numId="13">
    <w:abstractNumId w:val="7"/>
  </w:num>
  <w:num w:numId="14">
    <w:abstractNumId w:val="4"/>
  </w:num>
  <w:num w:numId="15">
    <w:abstractNumId w:val="14"/>
  </w:num>
  <w:num w:numId="16">
    <w:abstractNumId w:val="5"/>
  </w:num>
  <w:num w:numId="17">
    <w:abstractNumId w:val="21"/>
  </w:num>
  <w:num w:numId="18">
    <w:abstractNumId w:val="3"/>
  </w:num>
  <w:num w:numId="19">
    <w:abstractNumId w:val="0"/>
  </w:num>
  <w:num w:numId="20">
    <w:abstractNumId w:val="23"/>
  </w:num>
  <w:num w:numId="21">
    <w:abstractNumId w:val="17"/>
  </w:num>
  <w:num w:numId="22">
    <w:abstractNumId w:val="10"/>
  </w:num>
  <w:num w:numId="23">
    <w:abstractNumId w:val="8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043A6"/>
    <w:rsid w:val="00023F80"/>
    <w:rsid w:val="00066EE8"/>
    <w:rsid w:val="000C30FD"/>
    <w:rsid w:val="000D22C7"/>
    <w:rsid w:val="001016B6"/>
    <w:rsid w:val="00135323"/>
    <w:rsid w:val="00146485"/>
    <w:rsid w:val="00173F34"/>
    <w:rsid w:val="001837AD"/>
    <w:rsid w:val="001960F8"/>
    <w:rsid w:val="001A7794"/>
    <w:rsid w:val="001B1E86"/>
    <w:rsid w:val="001C0E71"/>
    <w:rsid w:val="002154E2"/>
    <w:rsid w:val="002210B9"/>
    <w:rsid w:val="0022526E"/>
    <w:rsid w:val="0026346F"/>
    <w:rsid w:val="002C29F8"/>
    <w:rsid w:val="002C7ACD"/>
    <w:rsid w:val="002D6FDA"/>
    <w:rsid w:val="002F2F77"/>
    <w:rsid w:val="00336A7B"/>
    <w:rsid w:val="00372ABC"/>
    <w:rsid w:val="003E37E2"/>
    <w:rsid w:val="003F4546"/>
    <w:rsid w:val="0041090B"/>
    <w:rsid w:val="004C06C1"/>
    <w:rsid w:val="004E5D21"/>
    <w:rsid w:val="00510EEE"/>
    <w:rsid w:val="00524142"/>
    <w:rsid w:val="00544016"/>
    <w:rsid w:val="00563C28"/>
    <w:rsid w:val="0061746C"/>
    <w:rsid w:val="0065144C"/>
    <w:rsid w:val="00675174"/>
    <w:rsid w:val="006C5B9C"/>
    <w:rsid w:val="006D099E"/>
    <w:rsid w:val="007304FE"/>
    <w:rsid w:val="00732A1E"/>
    <w:rsid w:val="00752A34"/>
    <w:rsid w:val="00771B22"/>
    <w:rsid w:val="007A31D6"/>
    <w:rsid w:val="007B6D38"/>
    <w:rsid w:val="007D60E4"/>
    <w:rsid w:val="007E39C3"/>
    <w:rsid w:val="007F6E39"/>
    <w:rsid w:val="008026CE"/>
    <w:rsid w:val="0083154F"/>
    <w:rsid w:val="008372ED"/>
    <w:rsid w:val="00890B3A"/>
    <w:rsid w:val="00895179"/>
    <w:rsid w:val="008B105C"/>
    <w:rsid w:val="008B24CB"/>
    <w:rsid w:val="008D2542"/>
    <w:rsid w:val="008D3DC2"/>
    <w:rsid w:val="009038FA"/>
    <w:rsid w:val="00903EBF"/>
    <w:rsid w:val="009278C6"/>
    <w:rsid w:val="009314FE"/>
    <w:rsid w:val="00946AC8"/>
    <w:rsid w:val="00963256"/>
    <w:rsid w:val="009663A0"/>
    <w:rsid w:val="009811EE"/>
    <w:rsid w:val="00996E89"/>
    <w:rsid w:val="009D7625"/>
    <w:rsid w:val="009E5B6A"/>
    <w:rsid w:val="009E606E"/>
    <w:rsid w:val="00A361A5"/>
    <w:rsid w:val="00A4688E"/>
    <w:rsid w:val="00A53136"/>
    <w:rsid w:val="00A6060C"/>
    <w:rsid w:val="00A72A98"/>
    <w:rsid w:val="00A82762"/>
    <w:rsid w:val="00A9087A"/>
    <w:rsid w:val="00AA09DE"/>
    <w:rsid w:val="00AB0699"/>
    <w:rsid w:val="00AC61AE"/>
    <w:rsid w:val="00AE0944"/>
    <w:rsid w:val="00AF1B78"/>
    <w:rsid w:val="00AF5171"/>
    <w:rsid w:val="00B01023"/>
    <w:rsid w:val="00B11636"/>
    <w:rsid w:val="00B11F35"/>
    <w:rsid w:val="00B45845"/>
    <w:rsid w:val="00B94081"/>
    <w:rsid w:val="00B9783A"/>
    <w:rsid w:val="00BB5D65"/>
    <w:rsid w:val="00C132AA"/>
    <w:rsid w:val="00C242E5"/>
    <w:rsid w:val="00C47914"/>
    <w:rsid w:val="00C50A3A"/>
    <w:rsid w:val="00C53253"/>
    <w:rsid w:val="00C54323"/>
    <w:rsid w:val="00C62BAE"/>
    <w:rsid w:val="00C80677"/>
    <w:rsid w:val="00CA7CF3"/>
    <w:rsid w:val="00CE489B"/>
    <w:rsid w:val="00CE735C"/>
    <w:rsid w:val="00D02159"/>
    <w:rsid w:val="00D548A8"/>
    <w:rsid w:val="00D84E6B"/>
    <w:rsid w:val="00D876A9"/>
    <w:rsid w:val="00DB078F"/>
    <w:rsid w:val="00E075D6"/>
    <w:rsid w:val="00E07AE1"/>
    <w:rsid w:val="00E13B2E"/>
    <w:rsid w:val="00E21E52"/>
    <w:rsid w:val="00E970B6"/>
    <w:rsid w:val="00EA5A9C"/>
    <w:rsid w:val="00EA6FF2"/>
    <w:rsid w:val="00ED1355"/>
    <w:rsid w:val="00F2535B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19CB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65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  <w:style w:type="paragraph" w:customStyle="1" w:styleId="ds-markdown-paragraph">
    <w:name w:val="ds-markdown-paragraph"/>
    <w:basedOn w:val="a"/>
    <w:rsid w:val="009314FE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81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15</cp:revision>
  <dcterms:created xsi:type="dcterms:W3CDTF">2025-05-30T08:16:00Z</dcterms:created>
  <dcterms:modified xsi:type="dcterms:W3CDTF">2026-06-10T15:02:00Z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