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859" w:rsidRDefault="000C1859" w:rsidP="000C1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Примерные оценочные материалы</w:t>
      </w:r>
      <w:bookmarkStart w:id="0" w:name="_GoBack"/>
      <w:bookmarkEnd w:id="0"/>
      <w:r w:rsidRPr="000C1859">
        <w:rPr>
          <w:rFonts w:ascii="Times New Roman" w:hAnsi="Times New Roman" w:cs="Times New Roman"/>
          <w:sz w:val="24"/>
          <w:szCs w:val="24"/>
          <w:lang w:val="ru-RU"/>
        </w:rPr>
        <w:t>, применяемые при проведении промежуточной аттестации по дисциплине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C1859" w:rsidRDefault="000C1859" w:rsidP="000C1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0C1859">
        <w:rPr>
          <w:rFonts w:ascii="Times New Roman" w:hAnsi="Times New Roman" w:cs="Times New Roman"/>
          <w:sz w:val="24"/>
          <w:szCs w:val="24"/>
          <w:lang w:val="ru-RU"/>
        </w:rPr>
        <w:t>Обеспечение безопасности поездной и маневровой работы на транспорте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0C1859" w:rsidRPr="000C1859" w:rsidRDefault="000C1859" w:rsidP="000C1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1859" w:rsidRDefault="000C1859" w:rsidP="000C1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Примерный перечень в</w:t>
      </w:r>
      <w:r w:rsidRPr="000C1859">
        <w:rPr>
          <w:rFonts w:ascii="Times New Roman" w:hAnsi="Times New Roman" w:cs="Times New Roman"/>
          <w:sz w:val="24"/>
          <w:szCs w:val="24"/>
          <w:lang w:val="ru-RU"/>
        </w:rPr>
        <w:t>опрос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 к зачету</w:t>
      </w:r>
    </w:p>
    <w:p w:rsidR="000C1859" w:rsidRPr="000C1859" w:rsidRDefault="000C1859" w:rsidP="000C1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1. Понятие здорового образа жизни.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2. Влияние факторов и условий окружающей среды и производственного процесса на функциональное и физиологическое состояние здоровья человека.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3. Профессиональные и профессионально обусловленные заболевания, интоксикации и травмы.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4. Концепция порогового воздействия вредных факторов.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5. Понятие профессионального риска как меры опасности.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6. Человеческий фактор.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7. Научные основы и практические меры сокращения вредного и опасного воздействия факторов природной, бытовой и производственной среды на здоровье человека.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8. Фундаментальные свойства живых систем.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9. Источники энергии для организмов.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10. Факторы среды обитания и их влияние на человека и общество.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11. Ресурсы живых существ как экологические факторы.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12. Классификация ресурсов.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13. Человек как биологический вид в биосфере.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14. Видовые признаки и свойства человека.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15. Человек и природная среда.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16. Место и роль человека в биосфере.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17. Деятельность человека и эволюция биосферы.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18. Единство человека и биосферы.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19. Преднамеренное и непреднамеренное, прямое и косвенное воздействие человека на природу.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20. Техногенные формы воздействия человека на биосферу.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21. Экологические формы воздействия человека на биосферу.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22. Техногенные кризисы и катастрофы, их экологические последствия.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23. Ограниченность ресурсов как фактор, лимитирующий развитие человечества. 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24. Вредные и опасные производственные факторы. Их влияние на здоровье работников.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25. Виды профессиональных заболеваний и производственного травматизма.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26. Управление радиационной, химической и биологической безопасностью систем различного характера и иерархического уровня.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27. Система своевременного обнаружения радиоактивного загрязнения, химического и биологического заражения.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28. Система мониторинга угроз биолого-социального характера.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29. Опасные природные процессы.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30. Экологическая безопасность природно-техногенной среды при пожарах и ЧС.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31. Современные угрозы актов незаконного вмешательства в деятельность различных отраслей экономики.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32. Организационные и технические мероприятия по обеспечению комплексной безопасности на объектах инфраструктуры различных отраслей экономики.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33. Человеческий фактор в обеспечении комплексной безопасности.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34. Профотбор как средство обеспечения безопасности.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35. Чрезвычайные ситуации и защита от них.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36. Основы медицины катастроф.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37. Человек и окружающая его среда.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38. Эволюция техносферы, внутренние и внешние факторы.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39. Дегуманизация техносферы.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40. Системы восприятия человеком внешней среды.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41. Воздействие опасностей на человека и техносферу.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42. Негативные воздействия элементов техносферы и действий человека.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43. Аксиомы о потенциальной опасности.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44. Опасности, вредные и травмирующие факторы.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45. Вредные и опасные факторы техносферы.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46. Воздействие негативных факторов техносферы на среду обитания и человека и их нормирование.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47. Идентификация вредных и опасных факторов техносферы и защита от них.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48. Защита от опасностей транспортных и технических систем в быту и на производстве.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49. Защита от опасностей при чрезвычайных ситуациях.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50. Защита от антропогенных опасностей.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51. Психические процессы, порождаемые деятельностью и влияющие на ее безопасность.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52. Психические состояния человека, сказывающиеся на безопасности его деятельности.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53. Норма психического здоровья, психология риска, регуляция психологического состояния.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54. Виды надзора и </w:t>
      </w:r>
      <w:proofErr w:type="gramStart"/>
      <w:r w:rsidRPr="000C1859">
        <w:rPr>
          <w:rFonts w:ascii="Times New Roman" w:hAnsi="Times New Roman" w:cs="Times New Roman"/>
          <w:sz w:val="24"/>
          <w:szCs w:val="24"/>
          <w:lang w:val="ru-RU"/>
        </w:rPr>
        <w:t>контроля за</w:t>
      </w:r>
      <w:proofErr w:type="gramEnd"/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 охраной труда.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55. Причины несчастных случаев. Мероприятия по предупреждению несчастных случаев.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56. Определение показателей травматизма.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57. Методы анализа несчастных случаев. Мероприятия по предупреждению заболеваний на производстве.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58. Классификация несчастных случаев. Расследование одиночных несчастных случаев.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59. Расследование групповых несчастных случаев, с инвалидным и смертельным исходом.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60. Жизнедеятельность: теплообмен в организме человека и тепловой баланс.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61. Причины нарушения терморегуляции (теплового баланса).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62. Способы терморегуляции. Пути осуществления терморегуляции.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63. Нормирование метеорологических условий.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64. Приборы для проверки метеорологических условий.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65. Вредные производственные факторы. Класс опасности.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66. Классификация химических соединений. Влияние загрязнений воздуха </w:t>
      </w:r>
      <w:proofErr w:type="gramStart"/>
      <w:r w:rsidRPr="000C1859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 работающих.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67. Вентиляция. Виды систем вентиляции и их регулировка.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68. Устройство естественных систем вентиляции и их применение.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69. Устройство общеобменных механических систем вентиляции.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70. Механические системы вентиляции. Их преимущества и недостатки.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71. Устройство местных механических систем вентиляции и их применение.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72. Зрение. Виды повреждения зрения. СИЗ.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73. Искусственное освещение. Его виды, нормирование.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74. Расчёт естественного освещения. Приборы для проверки освещённости. Виды естественного освещения, его нормирование.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75. Системы освещения зрительных работ. Источники света и светильники.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76. Шум. Классификация шумов. Причины и источники шума. Воздействие шума на организм человека. СИЗ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77. Пороговые значения шума. Звуковое давление и его измерение.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78. Вибрация и ее виды. Причины и источники вибрации. Измерение вибраций.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79. Нормирование шума и вибраций.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80. Устройства для защиты от шума и вибрации.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81. Приборы для измерения шума и вибраций.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82. Классификация систем отопления.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83. Устройство систем местного и центрального отопления.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84. Воздействие электромагнитных полей на человека и защита от них.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85. Ионизирующее излучение. Его воздействие на человека.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86. Действие на организм человека ультрафиолетового, ионизирующего и лазерного излучения. СИЗ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87. Опасные производственные факторы. Опасные зоны. Дистанционное управление.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88. Оградительные устройства.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89. Предохранительные устройства.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90. Сигнализационные устройства и знаки безопасности.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91. Тормозные и противовыбрасывающие устройства.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92. Устройство котлов. Регистрация котлов и разрешение на ввод в эксплуатацию.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93. Техническое освидетельствование и гидравлические испытания сосудов, работающих под давлением.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94. Сосуды, работающие под давлением и их устройство. Регистрация сосудов и разрешение на ввод в эксплуатацию.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95. Причины аварий сосудов и их предупреждение. Установка сосудов.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96. Устройство сетей с напряжением выше 1000</w:t>
      </w:r>
      <w:proofErr w:type="gramStart"/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proofErr w:type="gramEnd"/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 и до 1000 В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97. Защита человека от перехода напряжения из сети с напряжением выше 1000 </w:t>
      </w:r>
      <w:proofErr w:type="gramStart"/>
      <w:r w:rsidRPr="000C1859">
        <w:rPr>
          <w:rFonts w:ascii="Times New Roman" w:hAnsi="Times New Roman" w:cs="Times New Roman"/>
          <w:sz w:val="24"/>
          <w:szCs w:val="24"/>
          <w:lang w:val="ru-RU"/>
        </w:rPr>
        <w:t>Вв</w:t>
      </w:r>
      <w:proofErr w:type="gramEnd"/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 сеть до 1000 В.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98. Расчёт заземлительных устройств.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99. Причины электротравматизма и мероприятия по его предупреждению.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100. Характеристика электрических сетей и электроустановок.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101. Характеристика помещений по степени опасности поражения электрическим током.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102. Защитные устройства. Виды заземлительных устройств и их применение (естественные и искусственные заземлители).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103. Электрические травмы. Пороговые величины тока. СИЗ.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104. Возникновение зарядов статического электричества на оборудование и предупреждение их образования.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105. Возникновение зарядов статического электричества на людях и предотвращение их образования. СИЗ.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106. Эргономика и инженерная психология. Виды совместимостей человека, техники и производственной среды.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107. Причины несчастных случаев, возникающих в процессе труда и других видов деятельности, и пути использования психологии для повышения безопасности.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108. Основные факторы предрасположенности к несчастным случаям.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109. Факторы, временно повышающие предрасположенность рабочего к несчастным случаям.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110. Взаимодействие человека, техносферы и природы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111. Взаимодействие человека с производственной средой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112. Человеческий фактор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113. Причины возникновения опасных ситуаций и несчастных случаев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114. Тяжесть и напряженность труда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115. Факторы производственной среды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116. Рабочее время и время отдыха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117. Государственная система управления охраной труда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118. Законодательные и нормативные правовые акты по охране труда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119. Обязанности работодателя в сфере охраны труда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120. Страхование работников от несчастных случаев на производстве и профессиональных заболеваний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121. Функции службы охраны труда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122. Права и обязанности работника в области охраны труда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123. Трудовой договор. Порядок заключения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124. Специальная оценка условий труда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125. Организация </w:t>
      </w:r>
      <w:proofErr w:type="gramStart"/>
      <w:r w:rsidRPr="000C1859">
        <w:rPr>
          <w:rFonts w:ascii="Times New Roman" w:hAnsi="Times New Roman" w:cs="Times New Roman"/>
          <w:sz w:val="24"/>
          <w:szCs w:val="24"/>
          <w:lang w:val="ru-RU"/>
        </w:rPr>
        <w:t>контроля за</w:t>
      </w:r>
      <w:proofErr w:type="gramEnd"/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 состоянием охраны труда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126. Понятие риска. Идентификация опасностей и оценка риска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127. Финансирование мероприятий по охране труда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128. Обучение в области охраны труда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129. Несчастные случаи на производстве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130. Производственный травматизм на Московской железной дороге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131. Расследование несчастных случаев на производстве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132.  Ответственность за нарушение трудового законодательства и иных актов, содержащих нормы трудового права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133. Опасные производственные объекты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134. Требования промышленной безопасности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135. Правовое регулирование в области промышленной безопасности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136. Законодательство РФ в области промышленной безопасности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137. Деятельность в области промышленной безопасности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138. Организация производственного </w:t>
      </w:r>
      <w:proofErr w:type="gramStart"/>
      <w:r w:rsidRPr="000C1859">
        <w:rPr>
          <w:rFonts w:ascii="Times New Roman" w:hAnsi="Times New Roman" w:cs="Times New Roman"/>
          <w:sz w:val="24"/>
          <w:szCs w:val="24"/>
          <w:lang w:val="ru-RU"/>
        </w:rPr>
        <w:t>контроля за</w:t>
      </w:r>
      <w:proofErr w:type="gramEnd"/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 соблюдением требований промышленной безопасности и управления промышленной безопасностью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139. Техническое расследование причин аварии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140. Система управления промышленной безопасностью на предприятии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141. Техногенные риски в современной промышленности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142. Ответственность за нарушение требований промышленной безопасности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143. Маркировка опасных зон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144. Обеспечение требований промышленной безопасности опасных производственных объектов в ОАО «РЖД»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145. Опасные производственные объекты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146. Требования промышленной безопасности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147. Правовое регулирование в области промышленной безопасности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148. Законодательство РФ в области промышленной безопасности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149. Деятельность в области промышленной безопасности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150. Технические устройства, применяемые на опасном производственном объекте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151. Требования промышленной безопасности по готовности к действиям по локализации и ликвидации последствий аварии на опасном производственном объекте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152. Организация производственного </w:t>
      </w:r>
      <w:proofErr w:type="gramStart"/>
      <w:r w:rsidRPr="000C1859">
        <w:rPr>
          <w:rFonts w:ascii="Times New Roman" w:hAnsi="Times New Roman" w:cs="Times New Roman"/>
          <w:sz w:val="24"/>
          <w:szCs w:val="24"/>
          <w:lang w:val="ru-RU"/>
        </w:rPr>
        <w:t>контроля за</w:t>
      </w:r>
      <w:proofErr w:type="gramEnd"/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 соблюдением требований промышленной безопасности и управления промышленной безопасностью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153. Техническое расследование причин аварии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154. Система управления промышленной безопасностью на предприятии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155. Техногенные риски в современной промышленности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156. Ответственность за нарушение требований промышленной безопасности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157. Гражданско-правовая материальная ответственность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158. Обеспечение требований промышленной безопасности опасных производственных объектов в ОАО «РЖД» 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159. Происшествия на опасных производственных объектах в ОАО «РЖД»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160. Технические устройства, эксплуатируемые на опасных производственных объектах ОАО «РЖД»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161. Электробезопасноть и электротравматизм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162. Действие электрического тока на человека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163. Правовое регулирование вопросов электробезопасности на объектах транспортной инфраструктуры агломераций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164. Нормирование предельно допустимых значений напряжений прикосновения и токов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165. Влияние связи нейтрали источника питания с землей на безопасность обслуживания электроустановок напряжением до 1000</w:t>
      </w:r>
      <w:proofErr w:type="gramStart"/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proofErr w:type="gramEnd"/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166. Требования к мерам защиты от поражения электрическим током в случае повреждения изоляции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167. Повышение электробезопасности в сетях с изолированной нейтралью путем компенсации емкостной составляющей тока замыкания на землю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168. Защита электрической сети и электрооборудования от перенапряжений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169. Требования электробезопасности при организации электрического освещения на объектах транспортной инфраструктуры агломераций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170. Понятие «пожар». Источники зажигания.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171. Динамика развития пожара. Условия распространение пожара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172. Опасные факторы пожара и взрыва. Вторичные проявления опасных факторов пожара.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173. Пожаровзрывоопасность и основные показатели её оценки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174. Пожарная безопасность объекта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175. Огнетушащие вещества охлаждения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176. Нормативно-правовая база в сфере пожарной безопасности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177. Порядок установления противопожарного режима на объекте защиты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178. Организация обучения работников мерам пожарной безопасности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179. Ответственность за нарушение требований пожарной безопасности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180. Классификация зданий, сооружений и пожарных отсеков по функциональной пожарной опасности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181. Определение категории помещений и зданий по взрывопожарной и пожарной опасности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182. Огнестойкость и конструктивная пожарная опасность зданий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183. Средства пожарно-технической защиты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184. Молниезащита на объектах железнодорожного транспорта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185. Защита от статического электричества при наливе железнодорожных цистерн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186. Установки автоматической пожарной сигнализации и пожаротушения на подвижном составе железнодорожного транспорта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187. Определение зон воздействия </w:t>
      </w:r>
      <w:proofErr w:type="gramStart"/>
      <w:r w:rsidRPr="000C1859">
        <w:rPr>
          <w:rFonts w:ascii="Times New Roman" w:hAnsi="Times New Roman" w:cs="Times New Roman"/>
          <w:sz w:val="24"/>
          <w:szCs w:val="24"/>
          <w:lang w:val="ru-RU"/>
        </w:rPr>
        <w:t>взрыво-пожароопасных</w:t>
      </w:r>
      <w:proofErr w:type="gramEnd"/>
      <w:r w:rsidRPr="000C1859">
        <w:rPr>
          <w:rFonts w:ascii="Times New Roman" w:hAnsi="Times New Roman" w:cs="Times New Roman"/>
          <w:sz w:val="24"/>
          <w:szCs w:val="24"/>
          <w:lang w:val="ru-RU"/>
        </w:rPr>
        <w:t xml:space="preserve"> факторов при авариях на объектах железнодорожного транспорта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188. Эвакуация людей при пожаре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189. Системы оповещения и управления эвакуацией людей при пожаре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190. Применение систем автоматического пожаротушения на объектах инфраструктуры железной дороги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191. Обеспечение безопасности пассажиров при нахождении на объектах транспортного комплекса и на транспортных пересадочных узлах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192. Непроизводственный травматизм на железнодорожных переходах и переездах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193. Профилактические работы по предотвращению травмирования граждан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194. Совершенствование системы профилактики детского травматизма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195. Применение оборудования и методов обеззараживания воздушной среды в общественном транспорте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196. Системы безопасности для предотвращения актов незаконного вмешательства</w:t>
      </w:r>
    </w:p>
    <w:p w:rsidR="000C1859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197. Совершенствование систем безопасности Московского метрополитена</w:t>
      </w:r>
    </w:p>
    <w:p w:rsidR="0058792E" w:rsidRPr="000C1859" w:rsidRDefault="000C1859" w:rsidP="000C18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C1859">
        <w:rPr>
          <w:rFonts w:ascii="Times New Roman" w:hAnsi="Times New Roman" w:cs="Times New Roman"/>
          <w:sz w:val="24"/>
          <w:szCs w:val="24"/>
          <w:lang w:val="ru-RU"/>
        </w:rPr>
        <w:t>198. Правила безопасного поведения граждан при использовании объектов железнодорожной инфраструктуры</w:t>
      </w:r>
    </w:p>
    <w:sectPr w:rsidR="0058792E" w:rsidRPr="000C1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59"/>
    <w:rsid w:val="000C1859"/>
    <w:rsid w:val="0058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2030</Words>
  <Characters>11576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Gennady</dc:creator>
  <cp:lastModifiedBy>Gennady</cp:lastModifiedBy>
  <cp:revision>1</cp:revision>
  <dcterms:created xsi:type="dcterms:W3CDTF">2025-12-19T20:14:00Z</dcterms:created>
  <dcterms:modified xsi:type="dcterms:W3CDTF">2025-12-19T20:16:00Z</dcterms:modified>
</cp:coreProperties>
</file>