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91332" w14:textId="77777777" w:rsidR="00CE13BF" w:rsidRPr="00C15B70" w:rsidRDefault="00000000" w:rsidP="00C15B70">
      <w:pPr>
        <w:spacing w:after="120" w:line="312" w:lineRule="auto"/>
        <w:jc w:val="right"/>
        <w:rPr>
          <w:lang w:val="ru-RU"/>
        </w:rPr>
      </w:pPr>
      <w:r w:rsidRPr="00C15B70">
        <w:rPr>
          <w:lang w:val="ru-RU"/>
        </w:rPr>
        <w:t>Приложение</w:t>
      </w:r>
    </w:p>
    <w:p w14:paraId="5B92649E" w14:textId="77777777" w:rsidR="00CE13BF" w:rsidRPr="00C15B70" w:rsidRDefault="00000000" w:rsidP="00C15B70">
      <w:pPr>
        <w:spacing w:after="60" w:line="312" w:lineRule="auto"/>
        <w:jc w:val="center"/>
        <w:rPr>
          <w:lang w:val="ru-RU"/>
        </w:rPr>
      </w:pPr>
      <w:r w:rsidRPr="00C15B70">
        <w:rPr>
          <w:b/>
          <w:bCs/>
          <w:lang w:val="ru-RU"/>
        </w:rPr>
        <w:t>Примерные оценочные материалы, применяемые при проведении промежуточной аттестации по дисциплине</w:t>
      </w:r>
    </w:p>
    <w:p w14:paraId="1A2ADA31" w14:textId="77777777" w:rsidR="00CE13BF" w:rsidRPr="00C15B70" w:rsidRDefault="00000000" w:rsidP="00C15B70">
      <w:pPr>
        <w:spacing w:after="200" w:line="312" w:lineRule="auto"/>
        <w:jc w:val="center"/>
        <w:rPr>
          <w:lang w:val="ru-RU"/>
        </w:rPr>
      </w:pPr>
      <w:r w:rsidRPr="00C15B70">
        <w:rPr>
          <w:b/>
          <w:bCs/>
          <w:lang w:val="ru-RU"/>
        </w:rPr>
        <w:t>«Обеспечение антитеррористической безопасности на транспорте»</w:t>
      </w:r>
    </w:p>
    <w:p w14:paraId="6445865C" w14:textId="77777777" w:rsidR="00C15B70" w:rsidRDefault="00C15B70" w:rsidP="00C15B70">
      <w:pPr>
        <w:spacing w:after="60" w:line="312" w:lineRule="auto"/>
        <w:rPr>
          <w:b/>
          <w:bCs/>
          <w:lang w:val="ru-RU"/>
        </w:rPr>
      </w:pPr>
    </w:p>
    <w:p w14:paraId="790146A4" w14:textId="3E6FDB86" w:rsidR="00CE13BF" w:rsidRPr="00C15B70" w:rsidRDefault="00000000" w:rsidP="00C15B70">
      <w:pPr>
        <w:spacing w:after="60" w:line="312" w:lineRule="auto"/>
        <w:rPr>
          <w:lang w:val="ru-RU"/>
        </w:rPr>
      </w:pPr>
      <w:r w:rsidRPr="00C15B70">
        <w:rPr>
          <w:b/>
          <w:bCs/>
          <w:lang w:val="ru-RU"/>
        </w:rPr>
        <w:t>Оценка знаний, умений и навыков по компетенциям ПК-4, ПК-8</w:t>
      </w:r>
    </w:p>
    <w:p w14:paraId="40FFEE4D" w14:textId="77777777" w:rsidR="00CE13BF" w:rsidRPr="00C15B70" w:rsidRDefault="00000000" w:rsidP="00C15B70">
      <w:pPr>
        <w:spacing w:after="160" w:line="312" w:lineRule="auto"/>
        <w:rPr>
          <w:lang w:val="ru-RU"/>
        </w:rPr>
      </w:pPr>
      <w:r w:rsidRPr="00C15B70">
        <w:rPr>
          <w:b/>
          <w:bCs/>
          <w:lang w:val="ru-RU"/>
        </w:rPr>
        <w:t>Семестр изучения: 4</w:t>
      </w:r>
    </w:p>
    <w:p w14:paraId="165B6FCA" w14:textId="77777777" w:rsidR="00C15B70" w:rsidRDefault="00C15B70" w:rsidP="00C15B70">
      <w:pPr>
        <w:spacing w:after="120" w:line="312" w:lineRule="auto"/>
        <w:ind w:firstLine="709"/>
        <w:jc w:val="both"/>
        <w:rPr>
          <w:lang w:val="ru-RU"/>
        </w:rPr>
      </w:pPr>
    </w:p>
    <w:p w14:paraId="3565C907" w14:textId="4A6EC3D4" w:rsidR="00CE13BF" w:rsidRPr="00C15B70" w:rsidRDefault="00000000" w:rsidP="00C15B70">
      <w:pPr>
        <w:spacing w:after="120" w:line="312" w:lineRule="auto"/>
        <w:ind w:firstLine="709"/>
        <w:jc w:val="both"/>
        <w:rPr>
          <w:lang w:val="ru-RU"/>
        </w:rPr>
      </w:pPr>
      <w:r w:rsidRPr="00C15B70">
        <w:rPr>
          <w:lang w:val="ru-RU"/>
        </w:rPr>
        <w:t>При проведении промежуточной аттестации (зачет) обучающемуся предлагается ответить на 2 вопроса из билета.</w:t>
      </w:r>
    </w:p>
    <w:p w14:paraId="1CDDEF35" w14:textId="77777777" w:rsidR="00CE13BF" w:rsidRPr="00C15B70" w:rsidRDefault="00000000" w:rsidP="00C15B70">
      <w:pPr>
        <w:spacing w:before="220" w:after="120" w:line="312" w:lineRule="auto"/>
        <w:jc w:val="center"/>
        <w:rPr>
          <w:lang w:val="ru-RU"/>
        </w:rPr>
      </w:pPr>
      <w:r w:rsidRPr="00C15B70">
        <w:rPr>
          <w:b/>
          <w:bCs/>
          <w:lang w:val="ru-RU"/>
        </w:rPr>
        <w:t>Примерный перечень вопросов на зачет</w:t>
      </w:r>
    </w:p>
    <w:p w14:paraId="092E79AE" w14:textId="67FEA34F" w:rsidR="00CE13BF" w:rsidRPr="00C15B70" w:rsidRDefault="00000000" w:rsidP="00C15B70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C15B70">
        <w:rPr>
          <w:lang w:val="ru-RU"/>
        </w:rPr>
        <w:t>Понятие и правовая природа терроризма.</w:t>
      </w:r>
    </w:p>
    <w:p w14:paraId="56FECF3E" w14:textId="63415F7B" w:rsidR="00CE13BF" w:rsidRPr="00C15B70" w:rsidRDefault="00000000" w:rsidP="00C15B70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C15B70">
        <w:rPr>
          <w:lang w:val="ru-RU"/>
        </w:rPr>
        <w:t>Система правового регулирования противодействия терроризму в Российской Федерации.</w:t>
      </w:r>
    </w:p>
    <w:p w14:paraId="08615EDC" w14:textId="2CA78539" w:rsidR="00CE13BF" w:rsidRPr="00C15B70" w:rsidRDefault="00000000" w:rsidP="00C15B70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C15B70">
        <w:rPr>
          <w:lang w:val="ru-RU"/>
        </w:rPr>
        <w:t>Федеральный закон «О противодействии терроризму»: основные положения.</w:t>
      </w:r>
    </w:p>
    <w:p w14:paraId="1A80CF87" w14:textId="15C8356C" w:rsidR="00CE13BF" w:rsidRPr="00C15B70" w:rsidRDefault="00000000" w:rsidP="00C15B70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C15B70">
        <w:rPr>
          <w:lang w:val="ru-RU"/>
        </w:rPr>
        <w:t>Соотношение противодействия терроризму и обеспечения транспортной безопасности.</w:t>
      </w:r>
    </w:p>
    <w:p w14:paraId="5AA62AF5" w14:textId="35A10AF7" w:rsidR="00CE13BF" w:rsidRPr="00C15B70" w:rsidRDefault="00000000" w:rsidP="00C15B70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C15B70">
        <w:rPr>
          <w:lang w:val="ru-RU"/>
        </w:rPr>
        <w:t>Принципы противодействия терроризму на транспорте.</w:t>
      </w:r>
    </w:p>
    <w:p w14:paraId="33CAECB2" w14:textId="5A36E652" w:rsidR="00CE13BF" w:rsidRPr="00C15B70" w:rsidRDefault="00000000" w:rsidP="00C15B70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C15B70">
        <w:rPr>
          <w:lang w:val="ru-RU"/>
        </w:rPr>
        <w:t>Понятие антитеррористической защищённости объектов транспортной инфраструктуры.</w:t>
      </w:r>
    </w:p>
    <w:p w14:paraId="0AE72D87" w14:textId="2691F174" w:rsidR="00CE13BF" w:rsidRPr="00C15B70" w:rsidRDefault="00000000" w:rsidP="00C15B70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C15B70">
        <w:rPr>
          <w:lang w:val="ru-RU"/>
        </w:rPr>
        <w:t>Требования к антитеррористической защищённости объектов транспортной инфраструктуры и транспортных средств.</w:t>
      </w:r>
    </w:p>
    <w:p w14:paraId="61CA44BF" w14:textId="4628B13D" w:rsidR="00CE13BF" w:rsidRPr="00C15B70" w:rsidRDefault="00000000" w:rsidP="00C15B70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C15B70">
        <w:rPr>
          <w:lang w:val="ru-RU"/>
        </w:rPr>
        <w:t>Категорирование объектов транспортной инфраструктуры в целях антитеррористической защиты.</w:t>
      </w:r>
    </w:p>
    <w:p w14:paraId="27BC2FC6" w14:textId="64CE5723" w:rsidR="00CE13BF" w:rsidRPr="00C15B70" w:rsidRDefault="00000000" w:rsidP="00C15B70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C15B70">
        <w:rPr>
          <w:lang w:val="ru-RU"/>
        </w:rPr>
        <w:t>Паспорт безопасности объекта транспортной инфраструктуры: содержание и значение.</w:t>
      </w:r>
    </w:p>
    <w:p w14:paraId="79819758" w14:textId="07930877" w:rsidR="00CE13BF" w:rsidRPr="00C15B70" w:rsidRDefault="00000000" w:rsidP="00C15B70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C15B70">
        <w:rPr>
          <w:lang w:val="ru-RU"/>
        </w:rPr>
        <w:t>Порядок разработки и согласования паспорта безопасности.</w:t>
      </w:r>
    </w:p>
    <w:p w14:paraId="7B97F1B1" w14:textId="761052AE" w:rsidR="00CE13BF" w:rsidRPr="00C15B70" w:rsidRDefault="00000000" w:rsidP="00C15B70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C15B70">
        <w:rPr>
          <w:lang w:val="ru-RU"/>
        </w:rPr>
        <w:t>Уровни террористической опасности: понятие и основания установления.</w:t>
      </w:r>
    </w:p>
    <w:p w14:paraId="0F2014B5" w14:textId="30FF8E54" w:rsidR="00CE13BF" w:rsidRPr="00C15B70" w:rsidRDefault="00000000" w:rsidP="00C15B70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C15B70">
        <w:rPr>
          <w:lang w:val="ru-RU"/>
        </w:rPr>
        <w:lastRenderedPageBreak/>
        <w:t>Правовые последствия установления уровней террористической опасности.</w:t>
      </w:r>
    </w:p>
    <w:p w14:paraId="5CC70B8A" w14:textId="4CBA4DAB" w:rsidR="00CE13BF" w:rsidRPr="00C15B70" w:rsidRDefault="00000000" w:rsidP="00C15B70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C15B70">
        <w:rPr>
          <w:lang w:val="ru-RU"/>
        </w:rPr>
        <w:t>Дополнительные меры безопасности при установлении уровней террористической опасности.</w:t>
      </w:r>
    </w:p>
    <w:p w14:paraId="5B129847" w14:textId="6841700F" w:rsidR="00CE13BF" w:rsidRPr="00C15B70" w:rsidRDefault="00000000" w:rsidP="00C15B70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C15B70">
        <w:rPr>
          <w:lang w:val="ru-RU"/>
        </w:rPr>
        <w:t>Субъекты противодействия терроризму на транспорте и их полномочия.</w:t>
      </w:r>
    </w:p>
    <w:p w14:paraId="7368D240" w14:textId="68FBE64F" w:rsidR="00CE13BF" w:rsidRPr="00C15B70" w:rsidRDefault="00000000" w:rsidP="00C15B70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C15B70">
        <w:rPr>
          <w:lang w:val="ru-RU"/>
        </w:rPr>
        <w:t>Национальный антитеррористический комитет: статус и функции.</w:t>
      </w:r>
    </w:p>
    <w:p w14:paraId="1756E820" w14:textId="23668567" w:rsidR="00CE13BF" w:rsidRPr="00C15B70" w:rsidRDefault="00000000" w:rsidP="00C15B70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C15B70">
        <w:rPr>
          <w:lang w:val="ru-RU"/>
        </w:rPr>
        <w:t>Меры предупреждения террористических актов на транспорте.</w:t>
      </w:r>
    </w:p>
    <w:p w14:paraId="7C13C54D" w14:textId="5AF74946" w:rsidR="00CE13BF" w:rsidRPr="00C15B70" w:rsidRDefault="00000000" w:rsidP="00C15B70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C15B70">
        <w:rPr>
          <w:lang w:val="ru-RU"/>
        </w:rPr>
        <w:t>Меры пресечения террористических актов на транспорте.</w:t>
      </w:r>
    </w:p>
    <w:p w14:paraId="1D850539" w14:textId="5BC2D91F" w:rsidR="00CE13BF" w:rsidRPr="00C15B70" w:rsidRDefault="00000000" w:rsidP="00C15B70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C15B70">
        <w:rPr>
          <w:lang w:val="ru-RU"/>
        </w:rPr>
        <w:t xml:space="preserve"> Межведомственное взаимодействие при обеспечении антитеррористической безопасности.</w:t>
      </w:r>
    </w:p>
    <w:p w14:paraId="13262511" w14:textId="54B44E66" w:rsidR="00CE13BF" w:rsidRPr="00C15B70" w:rsidRDefault="00000000" w:rsidP="00C15B70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C15B70">
        <w:rPr>
          <w:lang w:val="ru-RU"/>
        </w:rPr>
        <w:t xml:space="preserve"> Юридическая ответственность за нарушение требований антитеррористической защищённости.</w:t>
      </w:r>
    </w:p>
    <w:p w14:paraId="3968A9FC" w14:textId="7AF4D3BA" w:rsidR="00CE13BF" w:rsidRPr="00C15B70" w:rsidRDefault="00000000" w:rsidP="00C15B70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C15B70">
        <w:rPr>
          <w:lang w:val="ru-RU"/>
        </w:rPr>
        <w:t>Толкование правовых актов в сфере обеспечения антитеррористической безопасности: способы и значение.</w:t>
      </w:r>
    </w:p>
    <w:p w14:paraId="7F4DF3D9" w14:textId="3E9768DA" w:rsidR="00CE13BF" w:rsidRPr="00C15B70" w:rsidRDefault="00000000" w:rsidP="00C15B70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C15B70">
        <w:rPr>
          <w:lang w:val="ru-RU"/>
        </w:rPr>
        <w:t>Особенности выполнения профессиональных обязанностей при обеспечении антитеррористической безопасности.</w:t>
      </w:r>
    </w:p>
    <w:p w14:paraId="6C90BAB9" w14:textId="3E3DE3A0" w:rsidR="00CE13BF" w:rsidRPr="00C15B70" w:rsidRDefault="00000000" w:rsidP="00C15B70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C15B70">
        <w:rPr>
          <w:lang w:val="ru-RU"/>
        </w:rPr>
        <w:t>Контроль (надзор) за соблюдением требований антитеррористической защищённости.</w:t>
      </w:r>
    </w:p>
    <w:p w14:paraId="2174B915" w14:textId="77777777" w:rsidR="00C15B70" w:rsidRDefault="00C15B70" w:rsidP="00C15B70">
      <w:pPr>
        <w:spacing w:after="60" w:line="312" w:lineRule="auto"/>
        <w:ind w:firstLine="709"/>
        <w:jc w:val="both"/>
        <w:rPr>
          <w:lang w:val="ru-RU"/>
        </w:rPr>
      </w:pPr>
    </w:p>
    <w:p w14:paraId="075844D2" w14:textId="0ABA2045" w:rsidR="00CE13BF" w:rsidRPr="00C15B70" w:rsidRDefault="00000000" w:rsidP="00C15B70">
      <w:pPr>
        <w:spacing w:after="60" w:line="312" w:lineRule="auto"/>
        <w:ind w:firstLine="709"/>
        <w:jc w:val="both"/>
        <w:rPr>
          <w:lang w:val="ru-RU"/>
        </w:rPr>
      </w:pPr>
      <w:r w:rsidRPr="00C15B70">
        <w:rPr>
          <w:lang w:val="ru-RU"/>
        </w:rPr>
        <w:t>При проведении текущего контроля по компетенции ПК-4 обучающемуся необходимо решить не менее 30 % предложенных тестовых заданий.</w:t>
      </w:r>
    </w:p>
    <w:p w14:paraId="6054D845" w14:textId="3716EFA7" w:rsidR="00CE13BF" w:rsidRPr="00C15B70" w:rsidRDefault="00000000" w:rsidP="00C15B70">
      <w:pPr>
        <w:spacing w:before="220" w:after="120" w:line="312" w:lineRule="auto"/>
        <w:jc w:val="center"/>
        <w:rPr>
          <w:lang w:val="ru-RU"/>
        </w:rPr>
      </w:pPr>
      <w:r w:rsidRPr="00C15B70">
        <w:rPr>
          <w:b/>
          <w:bCs/>
          <w:lang w:val="ru-RU"/>
        </w:rPr>
        <w:t>Примерный перечень тестовых заданий</w:t>
      </w:r>
    </w:p>
    <w:p w14:paraId="31F9C0CF" w14:textId="77777777" w:rsidR="00CE13BF" w:rsidRPr="00C15B70" w:rsidRDefault="00000000" w:rsidP="00C15B70">
      <w:pPr>
        <w:spacing w:before="80" w:after="40" w:line="312" w:lineRule="auto"/>
        <w:jc w:val="both"/>
        <w:rPr>
          <w:lang w:val="ru-RU"/>
        </w:rPr>
      </w:pPr>
      <w:r w:rsidRPr="00C15B70">
        <w:rPr>
          <w:b/>
          <w:bCs/>
          <w:lang w:val="ru-RU"/>
        </w:rPr>
        <w:t>1. Правовую основу противодействия терроризму в Российской Федерации составляет прежде всего:</w:t>
      </w:r>
    </w:p>
    <w:p w14:paraId="556694B2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Федеральный закон «О противодействии терроризму»;</w:t>
      </w:r>
    </w:p>
    <w:p w14:paraId="5B636626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Кодекс торгового мореплавания Российской Федерации;</w:t>
      </w:r>
    </w:p>
    <w:p w14:paraId="0F52B8D1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Налоговый кодекс Российской Федерации;</w:t>
      </w:r>
    </w:p>
    <w:p w14:paraId="7388EAD0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Гражданский кодекс Российской Федерации.</w:t>
      </w:r>
    </w:p>
    <w:p w14:paraId="66A512F0" w14:textId="77777777" w:rsidR="00CE13BF" w:rsidRPr="00C15B70" w:rsidRDefault="00000000" w:rsidP="00C15B70">
      <w:pPr>
        <w:spacing w:before="80" w:after="40" w:line="312" w:lineRule="auto"/>
        <w:jc w:val="both"/>
        <w:rPr>
          <w:lang w:val="ru-RU"/>
        </w:rPr>
      </w:pPr>
      <w:r w:rsidRPr="00C15B70">
        <w:rPr>
          <w:b/>
          <w:bCs/>
          <w:lang w:val="ru-RU"/>
        </w:rPr>
        <w:lastRenderedPageBreak/>
        <w:t>2. Требования к антитеррористической защищённости объектов транспортной инфраструктуры устанавливаются:</w:t>
      </w:r>
    </w:p>
    <w:p w14:paraId="65D4783F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субъектом транспортной инфраструктуры самостоятельно;</w:t>
      </w:r>
    </w:p>
    <w:p w14:paraId="2315FAC8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нормативными правовыми актами Правительства Российской Федерации и уполномоченных органов;</w:t>
      </w:r>
    </w:p>
    <w:p w14:paraId="1D4281BB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перевозчиком;</w:t>
      </w:r>
    </w:p>
    <w:p w14:paraId="1B77A9D1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органом местного самоуправления.</w:t>
      </w:r>
    </w:p>
    <w:p w14:paraId="58BA8A52" w14:textId="77777777" w:rsidR="00CE13BF" w:rsidRPr="00C15B70" w:rsidRDefault="00000000" w:rsidP="00C15B70">
      <w:pPr>
        <w:spacing w:before="80" w:after="40" w:line="312" w:lineRule="auto"/>
        <w:jc w:val="both"/>
        <w:rPr>
          <w:lang w:val="ru-RU"/>
        </w:rPr>
      </w:pPr>
      <w:r w:rsidRPr="00C15B70">
        <w:rPr>
          <w:b/>
          <w:bCs/>
          <w:lang w:val="ru-RU"/>
        </w:rPr>
        <w:t>3. Паспорт безопасности объекта транспортной инфраструктуры предназначен для:</w:t>
      </w:r>
    </w:p>
    <w:p w14:paraId="07594C00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учёта пассажиропотока;</w:t>
      </w:r>
    </w:p>
    <w:p w14:paraId="07C5582C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определения мер по антитеррористической защищённости объекта;</w:t>
      </w:r>
    </w:p>
    <w:p w14:paraId="38D43DFE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начисления налогов;</w:t>
      </w:r>
    </w:p>
    <w:p w14:paraId="415B00FB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установления тарифов.</w:t>
      </w:r>
    </w:p>
    <w:p w14:paraId="5B417081" w14:textId="77777777" w:rsidR="00CE13BF" w:rsidRPr="00C15B70" w:rsidRDefault="00000000" w:rsidP="00C15B70">
      <w:pPr>
        <w:spacing w:before="80" w:after="40" w:line="312" w:lineRule="auto"/>
        <w:jc w:val="both"/>
        <w:rPr>
          <w:lang w:val="ru-RU"/>
        </w:rPr>
      </w:pPr>
      <w:r w:rsidRPr="00C15B70">
        <w:rPr>
          <w:b/>
          <w:bCs/>
          <w:lang w:val="ru-RU"/>
        </w:rPr>
        <w:t>4. Уровни террористической опасности устанавливаются в целях:</w:t>
      </w:r>
    </w:p>
    <w:p w14:paraId="7885DE1A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изменения формы собственности объекта;</w:t>
      </w:r>
    </w:p>
    <w:p w14:paraId="42A67219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своевременного реагирования и принятия дополнительных мер безопасности;</w:t>
      </w:r>
    </w:p>
    <w:p w14:paraId="0673FD3B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лицензирования перевозок;</w:t>
      </w:r>
    </w:p>
    <w:p w14:paraId="2AC6733D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сокращения штата работников.</w:t>
      </w:r>
    </w:p>
    <w:p w14:paraId="1A3FA47C" w14:textId="77777777" w:rsidR="00CE13BF" w:rsidRPr="00C15B70" w:rsidRDefault="00000000" w:rsidP="00C15B70">
      <w:pPr>
        <w:spacing w:before="80" w:after="40" w:line="312" w:lineRule="auto"/>
        <w:jc w:val="both"/>
        <w:rPr>
          <w:lang w:val="ru-RU"/>
        </w:rPr>
      </w:pPr>
      <w:r w:rsidRPr="00C15B70">
        <w:rPr>
          <w:b/>
          <w:bCs/>
          <w:lang w:val="ru-RU"/>
        </w:rPr>
        <w:t>5. Толкование правового акта представляет собой:</w:t>
      </w:r>
    </w:p>
    <w:p w14:paraId="1695DACD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его официальную отмену;</w:t>
      </w:r>
    </w:p>
    <w:p w14:paraId="0DF7B554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деятельность по уяснению и разъяснению содержания правовых норм;</w:t>
      </w:r>
    </w:p>
    <w:p w14:paraId="72F41C99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опубликование акта;</w:t>
      </w:r>
    </w:p>
    <w:p w14:paraId="19FA058E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внесение в него изменений.</w:t>
      </w:r>
    </w:p>
    <w:p w14:paraId="27B3E8B0" w14:textId="77777777" w:rsidR="00CE13BF" w:rsidRPr="00C15B70" w:rsidRDefault="00000000" w:rsidP="00C15B70">
      <w:pPr>
        <w:spacing w:before="80" w:after="40" w:line="312" w:lineRule="auto"/>
        <w:jc w:val="both"/>
        <w:rPr>
          <w:lang w:val="ru-RU"/>
        </w:rPr>
      </w:pPr>
      <w:r w:rsidRPr="00C15B70">
        <w:rPr>
          <w:b/>
          <w:bCs/>
          <w:lang w:val="ru-RU"/>
        </w:rPr>
        <w:t>6. Категорирование объектов транспортной инфраструктуры в целях антитеррористической защиты осуществляется для:</w:t>
      </w:r>
    </w:p>
    <w:p w14:paraId="3BF26215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дифференцированного установления требований к их защищённости;</w:t>
      </w:r>
    </w:p>
    <w:p w14:paraId="5CA997AB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определения тарифов;</w:t>
      </w:r>
    </w:p>
    <w:p w14:paraId="712C655E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приватизации объектов;</w:t>
      </w:r>
    </w:p>
    <w:p w14:paraId="4F39B6B7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ликвидации объектов.</w:t>
      </w:r>
    </w:p>
    <w:p w14:paraId="74237626" w14:textId="77777777" w:rsidR="00CE13BF" w:rsidRPr="00C15B70" w:rsidRDefault="00000000" w:rsidP="00C15B70">
      <w:pPr>
        <w:spacing w:before="80" w:after="40" w:line="312" w:lineRule="auto"/>
        <w:jc w:val="both"/>
        <w:rPr>
          <w:lang w:val="ru-RU"/>
        </w:rPr>
      </w:pPr>
      <w:r w:rsidRPr="00C15B70">
        <w:rPr>
          <w:b/>
          <w:bCs/>
          <w:lang w:val="ru-RU"/>
        </w:rPr>
        <w:t>7. Субъектом противодействия терроризму является:</w:t>
      </w:r>
    </w:p>
    <w:p w14:paraId="0F7890AF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исключительно перевозчик;</w:t>
      </w:r>
    </w:p>
    <w:p w14:paraId="1F534D3D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lastRenderedPageBreak/>
        <w:t>– уполномоченные органы государственной власти в пределах их компетенции;</w:t>
      </w:r>
    </w:p>
    <w:p w14:paraId="59C6D175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только пассажиры;</w:t>
      </w:r>
    </w:p>
    <w:p w14:paraId="3B5E6D77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только страховые организации.</w:t>
      </w:r>
    </w:p>
    <w:p w14:paraId="309A40A7" w14:textId="77777777" w:rsidR="00CE13BF" w:rsidRPr="00C15B70" w:rsidRDefault="00000000" w:rsidP="00C15B70">
      <w:pPr>
        <w:spacing w:before="80" w:after="40" w:line="312" w:lineRule="auto"/>
        <w:jc w:val="both"/>
        <w:rPr>
          <w:lang w:val="ru-RU"/>
        </w:rPr>
      </w:pPr>
      <w:r w:rsidRPr="00C15B70">
        <w:rPr>
          <w:b/>
          <w:bCs/>
          <w:lang w:val="ru-RU"/>
        </w:rPr>
        <w:t>8. Координацию деятельности по противодействию терроризму на федеральном уровне осуществляет:</w:t>
      </w:r>
    </w:p>
    <w:p w14:paraId="28AF1904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Национальный антитеррористический комитет;</w:t>
      </w:r>
    </w:p>
    <w:p w14:paraId="605F79D4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Федеральная налоговая служба;</w:t>
      </w:r>
    </w:p>
    <w:p w14:paraId="49D1AFE1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Центральный банк Российской Федерации;</w:t>
      </w:r>
    </w:p>
    <w:p w14:paraId="0C5519DE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Федеральная антимонопольная служба.</w:t>
      </w:r>
    </w:p>
    <w:p w14:paraId="37CE05EF" w14:textId="77777777" w:rsidR="00CE13BF" w:rsidRPr="00C15B70" w:rsidRDefault="00000000" w:rsidP="00C15B70">
      <w:pPr>
        <w:spacing w:before="80" w:after="40" w:line="312" w:lineRule="auto"/>
        <w:jc w:val="both"/>
        <w:rPr>
          <w:lang w:val="ru-RU"/>
        </w:rPr>
      </w:pPr>
      <w:r w:rsidRPr="00C15B70">
        <w:rPr>
          <w:b/>
          <w:bCs/>
          <w:lang w:val="ru-RU"/>
        </w:rPr>
        <w:t>9. Ответственность за нарушение требований антитеррористической защищённости предусмотрена:</w:t>
      </w:r>
    </w:p>
    <w:p w14:paraId="75C662B6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только гражданским законодательством;</w:t>
      </w:r>
    </w:p>
    <w:p w14:paraId="56C5C57E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законодательством об административных правонарушениях, а в установленных случаях — уголовным законодательством;</w:t>
      </w:r>
    </w:p>
    <w:p w14:paraId="7C3669D5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только локальными актами;</w:t>
      </w:r>
    </w:p>
    <w:p w14:paraId="4E870245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не предусмотрена.</w:t>
      </w:r>
    </w:p>
    <w:p w14:paraId="2C6EEE81" w14:textId="77777777" w:rsidR="00CE13BF" w:rsidRPr="00C15B70" w:rsidRDefault="00000000" w:rsidP="00C15B70">
      <w:pPr>
        <w:spacing w:before="80" w:after="40" w:line="312" w:lineRule="auto"/>
        <w:jc w:val="both"/>
        <w:rPr>
          <w:lang w:val="ru-RU"/>
        </w:rPr>
      </w:pPr>
      <w:r w:rsidRPr="00C15B70">
        <w:rPr>
          <w:b/>
          <w:bCs/>
          <w:lang w:val="ru-RU"/>
        </w:rPr>
        <w:t>10. При буквальном (грамматическом) толковании правовой нормы устанавливается:</w:t>
      </w:r>
    </w:p>
    <w:p w14:paraId="36C091BF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воля законодателя вопреки тексту нормы;</w:t>
      </w:r>
    </w:p>
    <w:p w14:paraId="14A41FC9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смысл нормы исходя из значения использованных в ней слов и выражений;</w:t>
      </w:r>
    </w:p>
    <w:p w14:paraId="77641BDC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целесообразность нормы;</w:t>
      </w:r>
    </w:p>
    <w:p w14:paraId="568DCFD1" w14:textId="77777777" w:rsidR="00CE13BF" w:rsidRPr="00C15B70" w:rsidRDefault="00000000" w:rsidP="00C15B70">
      <w:pPr>
        <w:spacing w:after="20" w:line="312" w:lineRule="auto"/>
        <w:ind w:left="360"/>
        <w:jc w:val="both"/>
        <w:rPr>
          <w:lang w:val="ru-RU"/>
        </w:rPr>
      </w:pPr>
      <w:r w:rsidRPr="00C15B70">
        <w:rPr>
          <w:lang w:val="ru-RU"/>
        </w:rPr>
        <w:t>– экономический эффект нормы.</w:t>
      </w:r>
    </w:p>
    <w:p w14:paraId="16949F8A" w14:textId="77777777" w:rsidR="00C15B70" w:rsidRDefault="00C15B70" w:rsidP="00C15B70">
      <w:pPr>
        <w:spacing w:after="60" w:line="312" w:lineRule="auto"/>
        <w:jc w:val="both"/>
        <w:rPr>
          <w:lang w:val="ru-RU"/>
        </w:rPr>
      </w:pPr>
    </w:p>
    <w:p w14:paraId="196A595F" w14:textId="05F4ACC4" w:rsidR="00CE13BF" w:rsidRPr="00C15B70" w:rsidRDefault="00000000" w:rsidP="00C15B70">
      <w:pPr>
        <w:spacing w:after="60" w:line="312" w:lineRule="auto"/>
        <w:ind w:firstLine="709"/>
        <w:jc w:val="both"/>
        <w:rPr>
          <w:lang w:val="ru-RU"/>
        </w:rPr>
      </w:pPr>
      <w:r w:rsidRPr="00C15B70">
        <w:rPr>
          <w:lang w:val="ru-RU"/>
        </w:rPr>
        <w:t>При проведении текущего контроля по компетенции ПК-8 обучающемуся необходимо подготовить проект по одной из предложенных тем.</w:t>
      </w:r>
    </w:p>
    <w:p w14:paraId="1FF36030" w14:textId="58C39F01" w:rsidR="00CE13BF" w:rsidRPr="00C15B70" w:rsidRDefault="00000000" w:rsidP="00C15B70">
      <w:pPr>
        <w:spacing w:before="220" w:after="120" w:line="312" w:lineRule="auto"/>
        <w:jc w:val="center"/>
        <w:rPr>
          <w:lang w:val="ru-RU"/>
        </w:rPr>
      </w:pPr>
      <w:r w:rsidRPr="00C15B70">
        <w:rPr>
          <w:b/>
          <w:bCs/>
          <w:lang w:val="ru-RU"/>
        </w:rPr>
        <w:t>Примерная тематика проектных работ</w:t>
      </w:r>
    </w:p>
    <w:p w14:paraId="56BDE0A3" w14:textId="77777777" w:rsidR="00CE13BF" w:rsidRPr="00C15B70" w:rsidRDefault="00000000" w:rsidP="00C15B70">
      <w:pPr>
        <w:spacing w:after="80" w:line="312" w:lineRule="auto"/>
        <w:ind w:firstLine="709"/>
        <w:jc w:val="both"/>
        <w:rPr>
          <w:lang w:val="ru-RU"/>
        </w:rPr>
      </w:pPr>
      <w:r w:rsidRPr="00C15B70">
        <w:rPr>
          <w:lang w:val="ru-RU"/>
        </w:rPr>
        <w:t>– Правовое обеспечение антитеррористической защищённости объектов транспортной инфраструктуры.</w:t>
      </w:r>
    </w:p>
    <w:p w14:paraId="4D5FA6D4" w14:textId="77777777" w:rsidR="00CE13BF" w:rsidRPr="00C15B70" w:rsidRDefault="00000000" w:rsidP="00C15B70">
      <w:pPr>
        <w:spacing w:after="80" w:line="312" w:lineRule="auto"/>
        <w:ind w:firstLine="709"/>
        <w:jc w:val="both"/>
        <w:rPr>
          <w:lang w:val="ru-RU"/>
        </w:rPr>
      </w:pPr>
      <w:r w:rsidRPr="00C15B70">
        <w:rPr>
          <w:lang w:val="ru-RU"/>
        </w:rPr>
        <w:lastRenderedPageBreak/>
        <w:t>– Паспорт безопасности объекта транспортной инфраструктуры: проблемы разработки и реализации.</w:t>
      </w:r>
    </w:p>
    <w:p w14:paraId="698FF625" w14:textId="77777777" w:rsidR="00CE13BF" w:rsidRPr="00C15B70" w:rsidRDefault="00000000" w:rsidP="00C15B70">
      <w:pPr>
        <w:spacing w:after="80" w:line="312" w:lineRule="auto"/>
        <w:ind w:firstLine="709"/>
        <w:jc w:val="both"/>
        <w:rPr>
          <w:lang w:val="ru-RU"/>
        </w:rPr>
      </w:pPr>
      <w:r w:rsidRPr="00C15B70">
        <w:rPr>
          <w:lang w:val="ru-RU"/>
        </w:rPr>
        <w:t>– Уровни террористической опасности и порядок реагирования на их установление.</w:t>
      </w:r>
    </w:p>
    <w:p w14:paraId="52E2CF31" w14:textId="77777777" w:rsidR="00CE13BF" w:rsidRPr="00C15B70" w:rsidRDefault="00000000" w:rsidP="00C15B70">
      <w:pPr>
        <w:spacing w:after="80" w:line="312" w:lineRule="auto"/>
        <w:ind w:firstLine="709"/>
        <w:jc w:val="both"/>
        <w:rPr>
          <w:lang w:val="ru-RU"/>
        </w:rPr>
      </w:pPr>
      <w:r w:rsidRPr="00C15B70">
        <w:rPr>
          <w:lang w:val="ru-RU"/>
        </w:rPr>
        <w:t>– Полномочия субъектов противодействия терроризму на транспорте: проблемы разграничения.</w:t>
      </w:r>
    </w:p>
    <w:p w14:paraId="62337E43" w14:textId="77777777" w:rsidR="00CE13BF" w:rsidRPr="00C15B70" w:rsidRDefault="00000000" w:rsidP="00C15B70">
      <w:pPr>
        <w:spacing w:after="80" w:line="312" w:lineRule="auto"/>
        <w:ind w:firstLine="709"/>
        <w:jc w:val="both"/>
        <w:rPr>
          <w:lang w:val="ru-RU"/>
        </w:rPr>
      </w:pPr>
      <w:r w:rsidRPr="00C15B70">
        <w:rPr>
          <w:lang w:val="ru-RU"/>
        </w:rPr>
        <w:t>– Требования к антитеррористической защищённости различных видов транспорта: сравнительный анализ.</w:t>
      </w:r>
    </w:p>
    <w:p w14:paraId="6C7FCD05" w14:textId="77777777" w:rsidR="00CE13BF" w:rsidRPr="00C15B70" w:rsidRDefault="00000000" w:rsidP="00C15B70">
      <w:pPr>
        <w:spacing w:after="80" w:line="312" w:lineRule="auto"/>
        <w:ind w:firstLine="709"/>
        <w:jc w:val="both"/>
        <w:rPr>
          <w:lang w:val="ru-RU"/>
        </w:rPr>
      </w:pPr>
      <w:r w:rsidRPr="00C15B70">
        <w:rPr>
          <w:lang w:val="ru-RU"/>
        </w:rPr>
        <w:t>– Юридическая ответственность за нарушение требований антитеррористической защищённости.</w:t>
      </w:r>
    </w:p>
    <w:p w14:paraId="7DE91C3E" w14:textId="77777777" w:rsidR="00CE13BF" w:rsidRPr="00C15B70" w:rsidRDefault="00000000" w:rsidP="00C15B70">
      <w:pPr>
        <w:spacing w:after="80" w:line="312" w:lineRule="auto"/>
        <w:ind w:firstLine="709"/>
        <w:jc w:val="both"/>
        <w:rPr>
          <w:lang w:val="ru-RU"/>
        </w:rPr>
      </w:pPr>
      <w:r w:rsidRPr="00C15B70">
        <w:rPr>
          <w:lang w:val="ru-RU"/>
        </w:rPr>
        <w:t>– Межведомственное взаимодействие при обеспечении антитеррористической безопасности на транспорте.</w:t>
      </w:r>
    </w:p>
    <w:p w14:paraId="72ED7839" w14:textId="77777777" w:rsidR="00CE13BF" w:rsidRPr="00C15B70" w:rsidRDefault="00000000" w:rsidP="00C15B70">
      <w:pPr>
        <w:spacing w:after="80" w:line="312" w:lineRule="auto"/>
        <w:ind w:firstLine="709"/>
        <w:jc w:val="both"/>
        <w:rPr>
          <w:lang w:val="ru-RU"/>
        </w:rPr>
      </w:pPr>
      <w:r w:rsidRPr="00C15B70">
        <w:rPr>
          <w:lang w:val="ru-RU"/>
        </w:rPr>
        <w:t>– Контроль (надзор) за соблюдением требований антитеррористической защищённости.</w:t>
      </w:r>
    </w:p>
    <w:p w14:paraId="1B2A0CBC" w14:textId="77777777" w:rsidR="00CE13BF" w:rsidRPr="00C15B70" w:rsidRDefault="00000000" w:rsidP="00C15B70">
      <w:pPr>
        <w:spacing w:after="80" w:line="312" w:lineRule="auto"/>
        <w:ind w:firstLine="709"/>
        <w:jc w:val="both"/>
        <w:rPr>
          <w:lang w:val="ru-RU"/>
        </w:rPr>
      </w:pPr>
      <w:r w:rsidRPr="00C15B70">
        <w:rPr>
          <w:lang w:val="ru-RU"/>
        </w:rPr>
        <w:t>– Выполнение профессиональных обязанностей при обеспечении антитеррористической безопасности.</w:t>
      </w:r>
    </w:p>
    <w:p w14:paraId="37373CAC" w14:textId="77777777" w:rsidR="00CE13BF" w:rsidRPr="00C15B70" w:rsidRDefault="00000000" w:rsidP="00C15B70">
      <w:pPr>
        <w:spacing w:after="80" w:line="312" w:lineRule="auto"/>
        <w:ind w:firstLine="709"/>
        <w:jc w:val="both"/>
        <w:rPr>
          <w:lang w:val="ru-RU"/>
        </w:rPr>
      </w:pPr>
      <w:r w:rsidRPr="00C15B70">
        <w:rPr>
          <w:lang w:val="ru-RU"/>
        </w:rPr>
        <w:t>– Соотношение мер обеспечения транспортной безопасности и антитеррористической защищённости.</w:t>
      </w:r>
    </w:p>
    <w:sectPr w:rsidR="00CE13BF" w:rsidRPr="00C15B70">
      <w:pgSz w:w="11906" w:h="16838"/>
      <w:pgMar w:top="1134" w:right="850" w:bottom="1134" w:left="1701" w:header="0" w:footer="0" w:gutter="0"/>
      <w:cols w:space="720"/>
      <w:formProt w:val="0"/>
      <w:docGrid w:linePitch="36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F767A"/>
    <w:multiLevelType w:val="hybridMultilevel"/>
    <w:tmpl w:val="EF96DCC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720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BF"/>
    <w:rsid w:val="003C511D"/>
    <w:rsid w:val="00C15B70"/>
    <w:rsid w:val="00CE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DDC7"/>
  <w15:docId w15:val="{02652B6F-07F8-49EF-82CF-880EAF0F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basedOn w:val="Heading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basedOn w:val="Heading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basedOn w:val="Heading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basedOn w:val="Heading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basedOn w:val="Heading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/>
      <w:u w:val="single"/>
    </w:rPr>
  </w:style>
  <w:style w:type="character" w:customStyle="1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a5">
    <w:name w:val="Текст сноски Знак"/>
    <w:link w:val="a6"/>
    <w:uiPriority w:val="99"/>
    <w:semiHidden/>
    <w:unhideWhenUsed/>
    <w:qFormat/>
    <w:rPr>
      <w:sz w:val="20"/>
      <w:szCs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Текст концевой сноски Знак"/>
    <w:link w:val="a9"/>
    <w:uiPriority w:val="99"/>
    <w:semiHidden/>
    <w:unhideWhenUsed/>
    <w:qFormat/>
    <w:rPr>
      <w:sz w:val="20"/>
      <w:szCs w:val="20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Noto Sans CJK SC" w:hAnsi="Liberation Sans" w:cs="FreeSans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d">
    <w:name w:val="Title"/>
    <w:basedOn w:val="Heading"/>
    <w:uiPriority w:val="10"/>
    <w:qFormat/>
    <w:rPr>
      <w:sz w:val="56"/>
      <w:szCs w:val="56"/>
    </w:rPr>
  </w:style>
  <w:style w:type="paragraph" w:customStyle="1" w:styleId="StrongEmphasis">
    <w:name w:val="Strong Emphasis"/>
    <w:qFormat/>
    <w:rPr>
      <w:b/>
      <w:bCs/>
    </w:rPr>
  </w:style>
  <w:style w:type="paragraph" w:styleId="ae">
    <w:name w:val="List Paragraph"/>
    <w:qFormat/>
  </w:style>
  <w:style w:type="paragraph" w:styleId="a6">
    <w:name w:val="footnote text"/>
    <w:basedOn w:val="a"/>
    <w:link w:val="a5"/>
    <w:uiPriority w:val="99"/>
    <w:semiHidden/>
    <w:unhideWhenUsed/>
    <w:rPr>
      <w:sz w:val="20"/>
      <w:szCs w:val="20"/>
    </w:rPr>
  </w:style>
  <w:style w:type="paragraph" w:styleId="a9">
    <w:name w:val="endnote text"/>
    <w:basedOn w:val="a"/>
    <w:link w:val="a8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861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Царева</cp:lastModifiedBy>
  <cp:revision>2</cp:revision>
  <dcterms:created xsi:type="dcterms:W3CDTF">2026-06-09T06:13:00Z</dcterms:created>
  <dcterms:modified xsi:type="dcterms:W3CDTF">2026-06-09T06:16:00Z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2026-06-04T20:34:09Z</dcterms:created>
  <dc:creator>Un-named</dc:creator>
  <dc:description/>
  <dc:language>en-US</dc:language>
  <cp:lastModifiedBy>Un-named</cp:lastModifiedBy>
  <dcterms:modified xsi:type="dcterms:W3CDTF">2026-06-04T20:34:09Z</dcterms:modified>
  <cp:revision>1</cp:revision>
  <dc:subject/>
  <dc:title/>
</cp:coreProperties>
</file>