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9576" w14:textId="77777777" w:rsidR="008A2B78" w:rsidRPr="002A483C" w:rsidRDefault="008A2B78" w:rsidP="002A483C">
      <w:pPr>
        <w:tabs>
          <w:tab w:val="left" w:pos="1134"/>
        </w:tabs>
        <w:spacing w:after="0" w:line="312" w:lineRule="auto"/>
        <w:ind w:firstLine="709"/>
        <w:jc w:val="right"/>
        <w:rPr>
          <w:rFonts w:ascii="Times New Roman" w:hAnsi="Times New Roman"/>
          <w:sz w:val="28"/>
          <w:szCs w:val="28"/>
          <w:lang w:eastAsia="ru-RU"/>
        </w:rPr>
      </w:pPr>
      <w:r w:rsidRPr="002A483C">
        <w:rPr>
          <w:rFonts w:ascii="Times New Roman" w:hAnsi="Times New Roman"/>
          <w:sz w:val="28"/>
          <w:szCs w:val="28"/>
          <w:lang w:eastAsia="ru-RU"/>
        </w:rPr>
        <w:t>Приложение</w:t>
      </w:r>
    </w:p>
    <w:p w14:paraId="56634850" w14:textId="77777777" w:rsidR="00243A1C" w:rsidRPr="002A483C" w:rsidRDefault="00243A1C" w:rsidP="002A483C">
      <w:pPr>
        <w:tabs>
          <w:tab w:val="left" w:pos="1134"/>
        </w:tabs>
        <w:spacing w:after="0" w:line="312" w:lineRule="auto"/>
        <w:jc w:val="center"/>
        <w:rPr>
          <w:rFonts w:ascii="Times New Roman" w:hAnsi="Times New Roman"/>
          <w:b/>
          <w:bCs/>
          <w:sz w:val="28"/>
          <w:szCs w:val="28"/>
          <w:lang w:eastAsia="ru-RU"/>
        </w:rPr>
      </w:pPr>
      <w:r w:rsidRPr="002A483C">
        <w:rPr>
          <w:rFonts w:ascii="Times New Roman" w:hAnsi="Times New Roman"/>
          <w:b/>
          <w:bCs/>
          <w:sz w:val="28"/>
          <w:szCs w:val="28"/>
          <w:lang w:eastAsia="ru-RU"/>
        </w:rPr>
        <w:t>Примерные оценочные материалы, применяемые при проведении промежуточной аттестации по дисциплине</w:t>
      </w:r>
    </w:p>
    <w:p w14:paraId="39DA1648" w14:textId="77777777" w:rsidR="00243A1C" w:rsidRPr="002A483C" w:rsidRDefault="00243A1C" w:rsidP="002A483C">
      <w:pPr>
        <w:tabs>
          <w:tab w:val="left" w:pos="1134"/>
        </w:tabs>
        <w:spacing w:after="0" w:line="312" w:lineRule="auto"/>
        <w:jc w:val="center"/>
        <w:rPr>
          <w:rFonts w:ascii="Times New Roman" w:hAnsi="Times New Roman"/>
          <w:b/>
          <w:bCs/>
          <w:sz w:val="28"/>
          <w:szCs w:val="28"/>
          <w:lang w:eastAsia="ru-RU"/>
        </w:rPr>
      </w:pPr>
      <w:r w:rsidRPr="002A483C">
        <w:rPr>
          <w:rFonts w:ascii="Times New Roman" w:hAnsi="Times New Roman"/>
          <w:b/>
          <w:bCs/>
          <w:sz w:val="28"/>
          <w:szCs w:val="28"/>
          <w:lang w:eastAsia="ru-RU"/>
        </w:rPr>
        <w:t>«Актуальные проблемы исполнения уголовных наказаний»</w:t>
      </w:r>
    </w:p>
    <w:p w14:paraId="04598DCF"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p>
    <w:p w14:paraId="4A584922" w14:textId="4CF594C8"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Оценка знаний, умений и навыков по компетенции ПК-6</w:t>
      </w:r>
    </w:p>
    <w:p w14:paraId="37FA6D73"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Семестр изучения: 1</w:t>
      </w:r>
    </w:p>
    <w:p w14:paraId="44384C88"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1D45B54A" w14:textId="5B541862"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При проведении промежуточной аттестации (экзамен) обучающемуся предлагается ответить на 2 вопроса из билета.</w:t>
      </w:r>
    </w:p>
    <w:p w14:paraId="3754936A"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16488990" w14:textId="3EDCCA95" w:rsidR="00243A1C" w:rsidRPr="002A483C" w:rsidRDefault="00243A1C" w:rsidP="002A483C">
      <w:pPr>
        <w:tabs>
          <w:tab w:val="left" w:pos="1134"/>
        </w:tabs>
        <w:spacing w:after="0" w:line="312" w:lineRule="auto"/>
        <w:ind w:firstLine="709"/>
        <w:jc w:val="center"/>
        <w:rPr>
          <w:rFonts w:ascii="Times New Roman" w:hAnsi="Times New Roman"/>
          <w:b/>
          <w:bCs/>
          <w:sz w:val="28"/>
          <w:szCs w:val="28"/>
          <w:lang w:eastAsia="ru-RU"/>
        </w:rPr>
      </w:pPr>
      <w:r w:rsidRPr="002A483C">
        <w:rPr>
          <w:rFonts w:ascii="Times New Roman" w:hAnsi="Times New Roman"/>
          <w:b/>
          <w:bCs/>
          <w:sz w:val="28"/>
          <w:szCs w:val="28"/>
          <w:lang w:eastAsia="ru-RU"/>
        </w:rPr>
        <w:t>Примерный перечень вопросов на экзамен</w:t>
      </w:r>
    </w:p>
    <w:p w14:paraId="4832B590"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77D21D32"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val="en-US" w:eastAsia="ru-RU"/>
        </w:rPr>
      </w:pPr>
      <w:r w:rsidRPr="002A483C">
        <w:rPr>
          <w:rFonts w:ascii="Times New Roman" w:hAnsi="Times New Roman"/>
          <w:sz w:val="28"/>
          <w:szCs w:val="28"/>
          <w:lang w:eastAsia="ru-RU"/>
        </w:rPr>
        <w:t xml:space="preserve">История возникновения и развития исправительно-трудового и уголовно-исполнительного права России. </w:t>
      </w:r>
      <w:proofErr w:type="spellStart"/>
      <w:r w:rsidRPr="002A483C">
        <w:rPr>
          <w:rFonts w:ascii="Times New Roman" w:hAnsi="Times New Roman"/>
          <w:sz w:val="28"/>
          <w:szCs w:val="28"/>
          <w:lang w:val="en-US" w:eastAsia="ru-RU"/>
        </w:rPr>
        <w:t>Основные</w:t>
      </w:r>
      <w:proofErr w:type="spellEnd"/>
      <w:r w:rsidRPr="002A483C">
        <w:rPr>
          <w:rFonts w:ascii="Times New Roman" w:hAnsi="Times New Roman"/>
          <w:sz w:val="28"/>
          <w:szCs w:val="28"/>
          <w:lang w:val="en-US" w:eastAsia="ru-RU"/>
        </w:rPr>
        <w:t xml:space="preserve"> </w:t>
      </w:r>
      <w:proofErr w:type="spellStart"/>
      <w:r w:rsidRPr="002A483C">
        <w:rPr>
          <w:rFonts w:ascii="Times New Roman" w:hAnsi="Times New Roman"/>
          <w:sz w:val="28"/>
          <w:szCs w:val="28"/>
          <w:lang w:val="en-US" w:eastAsia="ru-RU"/>
        </w:rPr>
        <w:t>этапы</w:t>
      </w:r>
      <w:proofErr w:type="spellEnd"/>
      <w:r w:rsidRPr="002A483C">
        <w:rPr>
          <w:rFonts w:ascii="Times New Roman" w:hAnsi="Times New Roman"/>
          <w:sz w:val="28"/>
          <w:szCs w:val="28"/>
          <w:lang w:val="en-US" w:eastAsia="ru-RU"/>
        </w:rPr>
        <w:t xml:space="preserve"> </w:t>
      </w:r>
      <w:proofErr w:type="spellStart"/>
      <w:r w:rsidRPr="002A483C">
        <w:rPr>
          <w:rFonts w:ascii="Times New Roman" w:hAnsi="Times New Roman"/>
          <w:sz w:val="28"/>
          <w:szCs w:val="28"/>
          <w:lang w:val="en-US" w:eastAsia="ru-RU"/>
        </w:rPr>
        <w:t>становления</w:t>
      </w:r>
      <w:proofErr w:type="spellEnd"/>
      <w:r w:rsidRPr="002A483C">
        <w:rPr>
          <w:rFonts w:ascii="Times New Roman" w:hAnsi="Times New Roman"/>
          <w:sz w:val="28"/>
          <w:szCs w:val="28"/>
          <w:lang w:val="en-US" w:eastAsia="ru-RU"/>
        </w:rPr>
        <w:t xml:space="preserve"> и </w:t>
      </w:r>
      <w:proofErr w:type="spellStart"/>
      <w:r w:rsidRPr="002A483C">
        <w:rPr>
          <w:rFonts w:ascii="Times New Roman" w:hAnsi="Times New Roman"/>
          <w:sz w:val="28"/>
          <w:szCs w:val="28"/>
          <w:lang w:val="en-US" w:eastAsia="ru-RU"/>
        </w:rPr>
        <w:t>правовые</w:t>
      </w:r>
      <w:proofErr w:type="spellEnd"/>
      <w:r w:rsidRPr="002A483C">
        <w:rPr>
          <w:rFonts w:ascii="Times New Roman" w:hAnsi="Times New Roman"/>
          <w:sz w:val="28"/>
          <w:szCs w:val="28"/>
          <w:lang w:val="en-US" w:eastAsia="ru-RU"/>
        </w:rPr>
        <w:t xml:space="preserve"> </w:t>
      </w:r>
      <w:proofErr w:type="spellStart"/>
      <w:r w:rsidRPr="002A483C">
        <w:rPr>
          <w:rFonts w:ascii="Times New Roman" w:hAnsi="Times New Roman"/>
          <w:sz w:val="28"/>
          <w:szCs w:val="28"/>
          <w:lang w:val="en-US" w:eastAsia="ru-RU"/>
        </w:rPr>
        <w:t>источники</w:t>
      </w:r>
      <w:proofErr w:type="spellEnd"/>
      <w:r w:rsidRPr="002A483C">
        <w:rPr>
          <w:rFonts w:ascii="Times New Roman" w:hAnsi="Times New Roman"/>
          <w:sz w:val="28"/>
          <w:szCs w:val="28"/>
          <w:lang w:val="en-US" w:eastAsia="ru-RU"/>
        </w:rPr>
        <w:t>.</w:t>
      </w:r>
    </w:p>
    <w:p w14:paraId="52B6F6BB"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Понятие, сущность и общая характеристика современной уголовно-исполнительной политики Российской Федерации.</w:t>
      </w:r>
    </w:p>
    <w:p w14:paraId="50244F9B"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Определяющие факторы и основные направления совершенствования политики государства в сфере исполнения уголовных наказаний.</w:t>
      </w:r>
    </w:p>
    <w:p w14:paraId="1C0EC7D3"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Понятие современного уголовно-исполнительного права, его задачи и принципы.</w:t>
      </w:r>
    </w:p>
    <w:p w14:paraId="7E14AD4F"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Уголовно-исполнительное право как самостоятельная отрасль российского права.</w:t>
      </w:r>
    </w:p>
    <w:p w14:paraId="7A49B0B9"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Развитие исправительно-трудового законодательства РСФСР (1924, 1933, 1970 гг.) и его влияние на действующее законодательство.</w:t>
      </w:r>
    </w:p>
    <w:p w14:paraId="780DA150"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Предмет действующего уголовно-исполнительного права: понятие и содержание.</w:t>
      </w:r>
    </w:p>
    <w:p w14:paraId="3DF280DC"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Место уголовно-исполнительного права в системе отраслей российского права.</w:t>
      </w:r>
    </w:p>
    <w:p w14:paraId="1B464912"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Наука уголовно-исполнительного права: понятие, сущность и основные направления развития.</w:t>
      </w:r>
    </w:p>
    <w:p w14:paraId="726E0683"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Задачи науки уголовно-исполнительного права и её связь с правоприменительной практикой.</w:t>
      </w:r>
    </w:p>
    <w:p w14:paraId="01FCBAAB"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lastRenderedPageBreak/>
        <w:t>Актуальные проблемы и основные направления современного реформирования уголовно-исполнительного законодательства.</w:t>
      </w:r>
    </w:p>
    <w:p w14:paraId="5791D4F6"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Понятие уголовно-исполнительного законодательства в узком и широком смысле.</w:t>
      </w:r>
    </w:p>
    <w:p w14:paraId="10A3CCF8"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Структура уголовно-исполнительного законодательства, его цели и задачи.</w:t>
      </w:r>
    </w:p>
    <w:p w14:paraId="76FB0A47"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Принципы уголовно-исполнительного законодательства и их содержание.</w:t>
      </w:r>
    </w:p>
    <w:p w14:paraId="17C62AE0"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Общая часть Уголовно-исполнительного кодекса Российской Федерации: понятие и значение.</w:t>
      </w:r>
    </w:p>
    <w:p w14:paraId="28678834"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Особенная часть Уголовно-исполнительного кодекса Российской Федерации, её значение и связь с Общей частью.</w:t>
      </w:r>
    </w:p>
    <w:p w14:paraId="26E0E88B"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Виды, структура и содержание норм уголовно-исполнительного законодательства.</w:t>
      </w:r>
    </w:p>
    <w:p w14:paraId="1D45D213"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Действие уголовно-исполнительного законодательства в пространстве, во времени и по кругу лиц.</w:t>
      </w:r>
    </w:p>
    <w:p w14:paraId="1A98D183"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Исполнение и отбывание уголовного наказания: понятие и средства правового регулирования.</w:t>
      </w:r>
    </w:p>
    <w:p w14:paraId="73AA4150"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Уголовно-исполнительные правоотношения: понятие, основания и момент возникновения, структура, стороны.</w:t>
      </w:r>
    </w:p>
    <w:p w14:paraId="65989924"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Правовое положение осуждённых как субъектов уголовно-исполнительных правоотношений.</w:t>
      </w:r>
    </w:p>
    <w:p w14:paraId="2A37D651"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Основные права осуждённых: законодательное закрепление, гарантии и порядок реализации.</w:t>
      </w:r>
    </w:p>
    <w:p w14:paraId="3B25ABE8"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Система гарантий защиты прав осуждённых.</w:t>
      </w:r>
    </w:p>
    <w:p w14:paraId="2F40ABE3"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Основные обязанности осуждённых и их правовое закрепление.</w:t>
      </w:r>
    </w:p>
    <w:p w14:paraId="5F0EFDAD"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Правовые последствия неисполнения осуждёнными возложенных на них обязанностей.</w:t>
      </w:r>
    </w:p>
    <w:p w14:paraId="5D26CA5C"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Уголовные наказания, не связанные с изоляцией осуждённого от общества: общая характеристика.</w:t>
      </w:r>
    </w:p>
    <w:p w14:paraId="342E1692"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Учреждения и органы, исполняющие наказания, не связанные с изоляцией осуждённого от общества; роль уголовно-исполнительных инспекций.</w:t>
      </w:r>
    </w:p>
    <w:p w14:paraId="6724AF23"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Штраф: порядок и условия исполнения наказания.</w:t>
      </w:r>
    </w:p>
    <w:p w14:paraId="055FB23A"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Обязательные работы: порядок и условия исполнения наказания.</w:t>
      </w:r>
    </w:p>
    <w:p w14:paraId="43450CBF"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lastRenderedPageBreak/>
        <w:t>Лишение права занимать определённые должности или заниматься определённой деятельностью: порядок и условия исполнения.</w:t>
      </w:r>
    </w:p>
    <w:p w14:paraId="4B06E5A2"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Исправительные работы: порядок и условия исполнения с учётом действующего требования о назначении наказания только осуждённым, имеющим основное место работы (Федеральный закон от 23.07.2025 № 218-ФЗ, в силе с 20.01.2026).</w:t>
      </w:r>
    </w:p>
    <w:p w14:paraId="62A4676B"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Ограничение свободы: порядок и условия исполнения и отбывания наказания, применение технических средств надзора.</w:t>
      </w:r>
    </w:p>
    <w:p w14:paraId="58205F78"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Принудительные работы как самостоятельный вид наказания: исправительные центры, порядок и условия исполнения (с учётом изменений ст. 53.1 УК РФ, в силе с 20.01.2026).</w:t>
      </w:r>
    </w:p>
    <w:p w14:paraId="6CFB5223"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Лишение специального, воинского или почётного звания, классного чина и государственных наград: порядок исполнения.</w:t>
      </w:r>
    </w:p>
    <w:p w14:paraId="008AF6DD"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Средства исправления осуждённых и их применение при исполнении наказаний.</w:t>
      </w:r>
    </w:p>
    <w:p w14:paraId="6E2D305C"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Понятие лишения свободы на определённый срок, его правовая характеристика и отличие от иных видов наказаний.</w:t>
      </w:r>
    </w:p>
    <w:p w14:paraId="56A51C7A"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Уголовные наказания, связанные с изоляцией осуждённого от общества: общая характеристика порядка исполнения и отбывания.</w:t>
      </w:r>
    </w:p>
    <w:p w14:paraId="17425EA5"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Виды исправительных учреждений и порядок направления осуждённых для отбывания наказания.</w:t>
      </w:r>
    </w:p>
    <w:p w14:paraId="6835B01D"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Режим в исправительных учреждениях: понятие, содержание, функции и средства обеспечения.</w:t>
      </w:r>
    </w:p>
    <w:p w14:paraId="6EB23002" w14:textId="77777777" w:rsidR="00243A1C" w:rsidRPr="002A483C" w:rsidRDefault="00243A1C" w:rsidP="002A483C">
      <w:pPr>
        <w:numPr>
          <w:ilvl w:val="0"/>
          <w:numId w:val="39"/>
        </w:numPr>
        <w:tabs>
          <w:tab w:val="left" w:pos="1134"/>
        </w:tabs>
        <w:spacing w:after="0" w:line="312" w:lineRule="auto"/>
        <w:ind w:left="0" w:firstLine="709"/>
        <w:jc w:val="both"/>
        <w:rPr>
          <w:rFonts w:ascii="Times New Roman" w:hAnsi="Times New Roman"/>
          <w:sz w:val="28"/>
          <w:szCs w:val="28"/>
          <w:lang w:eastAsia="ru-RU"/>
        </w:rPr>
      </w:pPr>
      <w:r w:rsidRPr="002A483C">
        <w:rPr>
          <w:rFonts w:ascii="Times New Roman" w:hAnsi="Times New Roman"/>
          <w:sz w:val="28"/>
          <w:szCs w:val="28"/>
          <w:lang w:eastAsia="ru-RU"/>
        </w:rPr>
        <w:t>Контроль и надзор за деятельностью учреждений и органов, исполняющих наказания; контроль за условно-досрочно освобождёнными (глава 25 УИК РФ, Федеральный закон от 11.02.2026 № 19-ФЗ).</w:t>
      </w:r>
    </w:p>
    <w:p w14:paraId="3E315324"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44E8B702" w14:textId="5C6C34C5" w:rsidR="00243A1C" w:rsidRPr="002A483C" w:rsidRDefault="00243A1C" w:rsidP="002A483C">
      <w:pPr>
        <w:tabs>
          <w:tab w:val="left" w:pos="1134"/>
        </w:tabs>
        <w:spacing w:after="0" w:line="312" w:lineRule="auto"/>
        <w:ind w:firstLine="709"/>
        <w:jc w:val="center"/>
        <w:rPr>
          <w:rFonts w:ascii="Times New Roman" w:hAnsi="Times New Roman"/>
          <w:b/>
          <w:bCs/>
          <w:sz w:val="28"/>
          <w:szCs w:val="28"/>
          <w:lang w:eastAsia="ru-RU"/>
        </w:rPr>
      </w:pPr>
      <w:r w:rsidRPr="002A483C">
        <w:rPr>
          <w:rFonts w:ascii="Times New Roman" w:hAnsi="Times New Roman"/>
          <w:b/>
          <w:bCs/>
          <w:sz w:val="28"/>
          <w:szCs w:val="28"/>
          <w:lang w:eastAsia="ru-RU"/>
        </w:rPr>
        <w:t>Материалы для текущего контроля по компетенции ПК-6 (семестр 1)</w:t>
      </w:r>
    </w:p>
    <w:p w14:paraId="51A11E92"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2EC1B25A" w14:textId="054F634C"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При проведении текущего контроля по компетенции ПК-6 обучающемуся необходимо решить не менее 30% предложенных ситуационных задач.</w:t>
      </w:r>
    </w:p>
    <w:p w14:paraId="099BDA19"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57E3EC61" w14:textId="2D1E9737" w:rsidR="00243A1C" w:rsidRPr="002A483C" w:rsidRDefault="00243A1C" w:rsidP="002A483C">
      <w:pPr>
        <w:tabs>
          <w:tab w:val="left" w:pos="1134"/>
        </w:tabs>
        <w:spacing w:after="0" w:line="312" w:lineRule="auto"/>
        <w:ind w:firstLine="709"/>
        <w:jc w:val="center"/>
        <w:rPr>
          <w:rFonts w:ascii="Times New Roman" w:hAnsi="Times New Roman"/>
          <w:b/>
          <w:bCs/>
          <w:sz w:val="28"/>
          <w:szCs w:val="28"/>
          <w:lang w:eastAsia="ru-RU"/>
        </w:rPr>
      </w:pPr>
      <w:r w:rsidRPr="002A483C">
        <w:rPr>
          <w:rFonts w:ascii="Times New Roman" w:hAnsi="Times New Roman"/>
          <w:b/>
          <w:bCs/>
          <w:sz w:val="28"/>
          <w:szCs w:val="28"/>
          <w:lang w:eastAsia="ru-RU"/>
        </w:rPr>
        <w:t>Примерный перечень ситуационных задач</w:t>
      </w:r>
    </w:p>
    <w:p w14:paraId="2174BDD7"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5DF01C3B" w14:textId="3B0A9EA4"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1. На свидание к осуждённому пришла гражданка Н. На требование сотрудников исправительного учреждения предъявить содержимое сумки для досмотра она ответила отказом и попыталась пройти на территорию. Какие правомерные меры вправе применить сотрудники учреждения? Каков порядок проведения досмотра лиц, прибывающих на свидание, и оформления нарушения?</w:t>
      </w:r>
    </w:p>
    <w:p w14:paraId="5F77D8DA"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2. Осуждённый К. постановлением начальника исправительной колонии переведён в строгие условия отбывания наказания. После этого он заявил ходатайство о свидании с адвокатом, в котором администрация отказала, сославшись на занятость осуждённого на работе. Соответствует ли отказ закону? Как уголовно-исполнительное законодательство регулирует право осуждённого на получение юридической помощи?</w:t>
      </w:r>
    </w:p>
    <w:p w14:paraId="13C6FFBC"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3. Осуждённая Г. отбывает наказание в виде ограничения свободы. Не получив разрешения уголовно-исполнительной инспекции, она выехала за пределы муниципального образования к дочери в другой город, где была установлена через два дня. Какие меры могут быть применены к осуждённой за нарушение порядка и условий отбывания ограничения свободы? Каковы основания замены этого наказания более строгим?</w:t>
      </w:r>
    </w:p>
    <w:p w14:paraId="544D8F49"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4. С. ранее отбывал лишение свободы по приговору суда. После освобождения он вновь совершил умышленное преступление и осуждён к лишению свободы. В исправительном учреждении какого вида должен отбывать наказание С.? Дайте характеристику соответствующего вида исправительной колонии и условий отбывания в ней.</w:t>
      </w:r>
    </w:p>
    <w:p w14:paraId="3E7EC201"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5. К. был осуждён к исправительным работам, однако злостно уклонялся от их отбывания, в связи с чем суд решает вопрос о замене наказания. Каков порядок замены исправительных работ принудительными работами или лишением свободы (из расчёта один день принудительных работ или лишения свободы за три дня исправительных работ)? Что в действующем законодательстве признаётся злостным уклонением от отбывания исправительных работ?</w:t>
      </w:r>
    </w:p>
    <w:p w14:paraId="1FE57C14"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 xml:space="preserve">Задача № 6. Постановлением начальника исправительного учреждения к осуждённому М. применено дисциплинарное взыскание за отказ участвовать в религиозном обряде, проводившемся прибывшим в учреждение </w:t>
      </w:r>
      <w:r w:rsidRPr="002A483C">
        <w:rPr>
          <w:rFonts w:ascii="Times New Roman" w:hAnsi="Times New Roman"/>
          <w:sz w:val="28"/>
          <w:szCs w:val="28"/>
          <w:lang w:eastAsia="ru-RU"/>
        </w:rPr>
        <w:lastRenderedPageBreak/>
        <w:t>представителем религиозной организации. Дайте правовую оценку действиям администрации с учётом гарантий свободы совести осуждённых.</w:t>
      </w:r>
    </w:p>
    <w:p w14:paraId="41D5CB54"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7. Осуждённый К. отбывает исправительные работы с удержанием в доход государства части заработной платы. Он обратился с жалобой на то, что из его заработка ежемесячно удерживается совокупно более установленного приговором размера, поскольку одновременно производятся удержания по исполнительному листу на содержание детей. Какой ответ должен быть дан по жалобе? Как соотносятся удержания по приговору (в пределах от пяти до двадцати процентов) и по исполнительным документам?</w:t>
      </w:r>
    </w:p>
    <w:p w14:paraId="41E63AF8"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8. Осуждённый Н. к обязательным работам без уведомления уголовно-исполнительной инспекции выехал в другой населённый пункт в связи с госпитализацией супруги и в течение двух дней не выходил на работы. Образует ли его поведение злостное уклонение от отбывания обязательных работ? Какие обстоятельства подлежат оценке инспекцией?</w:t>
      </w:r>
    </w:p>
    <w:p w14:paraId="387113B0"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9. Совершеннолетний Р., ранее отбывавший наказание в воспитательной колонии, вновь осуждён к лишению свободы. Правомерно ли определение ему для отбывания наказания исправительной колонии общего режима? Обоснуйте решение со ссылкой на нормы об определении вида исправительного учреждения.</w:t>
      </w:r>
    </w:p>
    <w:p w14:paraId="650D0760"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10. Осуждённый М., содержащийся в исправительной колонии строгого режима, за злостное нарушение установленного порядка отбывания наказания переведён в помещение камерного типа. Спустя непродолжительное время за добросовестное поведение он последовательно переведён в обычные, а затем в облегчённые условия отбывания наказания. Правомерны ли действия администрации? Каков порядок изменения условий отбывания наказания в пределах одного исправительного учреждения?</w:t>
      </w:r>
    </w:p>
    <w:p w14:paraId="3FE0CFCE"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11. Осуждённый Н. преклонного возраста обратился с просьбой разрешить ему приобрести продукты питания и предметы первой необходимости за счёт денежных средств, поступивших переводом от супруги и зачисленных на его лицевой счёт. Администрация отказала. Соответствует ли отказ закону? Проанализируйте порядок расходования осуждёнными денежных средств в зависимости от условий отбывания наказания.</w:t>
      </w:r>
    </w:p>
    <w:p w14:paraId="2E90FB30"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 xml:space="preserve">Задача № 12. Осуждённый И., отбывающий лишение свободы в исправительной колонии общего режима, в период отбывания наказания </w:t>
      </w:r>
      <w:r w:rsidRPr="002A483C">
        <w:rPr>
          <w:rFonts w:ascii="Times New Roman" w:hAnsi="Times New Roman"/>
          <w:sz w:val="28"/>
          <w:szCs w:val="28"/>
          <w:lang w:eastAsia="ru-RU"/>
        </w:rPr>
        <w:lastRenderedPageBreak/>
        <w:t>совершил новое умышленное преступление против другого осуждённого и осуждён к лишению свободы. В исправительном учреждении какого вида он должен продолжить отбывать наказание? Проанализируйте возможные варианты со ссылкой на закон.</w:t>
      </w:r>
    </w:p>
    <w:p w14:paraId="0B0122C1"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13. При досмотре полученной осуждённым Д. посылки обнаружены, в числе прочего, табачные изделия, предметы одежды, печатные издания, продукты питания и предмет религиозного назначения. Какие из предметов не могут быть переданы осуждённому? Обоснуйте ответ ссылкой на перечень вещей и предметов, которые осуждённым запрещается иметь при себе.</w:t>
      </w:r>
    </w:p>
    <w:p w14:paraId="459EF013"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14. Х. осуждён к лишению свободы с отбыванием наказания в исправительной колонии общего режима. До направления в колонию администрация следственного изолятора оставила его для выполнения работ по хозяйственному обслуживанию. Правомерны ли такие действия? Каковы основания и порядок оставления осуждённых в следственном изоляторе для хозяйственного обслуживания?</w:t>
      </w:r>
    </w:p>
    <w:p w14:paraId="7D6CD7F3" w14:textId="77777777"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Задача № 15. Осуждённый В. переведён из исправительной колонии общего режима в колонию-поселение и намерен продолжить обучение в высшем учебном заведении, расположенном в другом населённом пункте. Может ли быть разрешено такое обучение? Каковы условия содержания и правовое положение осуждённых в колониях-поселениях?</w:t>
      </w:r>
    </w:p>
    <w:p w14:paraId="1F426A60"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53A57751" w14:textId="16A3A6CB" w:rsidR="00243A1C" w:rsidRPr="002A483C" w:rsidRDefault="00243A1C" w:rsidP="002A483C">
      <w:pPr>
        <w:tabs>
          <w:tab w:val="left" w:pos="1134"/>
        </w:tabs>
        <w:spacing w:after="0" w:line="312" w:lineRule="auto"/>
        <w:ind w:firstLine="709"/>
        <w:jc w:val="both"/>
        <w:rPr>
          <w:rFonts w:ascii="Times New Roman" w:hAnsi="Times New Roman"/>
          <w:sz w:val="28"/>
          <w:szCs w:val="28"/>
          <w:lang w:eastAsia="ru-RU"/>
        </w:rPr>
      </w:pPr>
      <w:r w:rsidRPr="002A483C">
        <w:rPr>
          <w:rFonts w:ascii="Times New Roman" w:hAnsi="Times New Roman"/>
          <w:sz w:val="28"/>
          <w:szCs w:val="28"/>
          <w:lang w:eastAsia="ru-RU"/>
        </w:rPr>
        <w:t>Кроме того, при проведении текущего контроля по компетенции ПК-6 обучающемуся может быть предложено ответить не менее чем на 30% тестовых заданий.</w:t>
      </w:r>
    </w:p>
    <w:p w14:paraId="27B2ABC9" w14:textId="77777777" w:rsidR="002A483C" w:rsidRPr="002A483C" w:rsidRDefault="002A483C" w:rsidP="002A483C">
      <w:pPr>
        <w:tabs>
          <w:tab w:val="left" w:pos="1134"/>
        </w:tabs>
        <w:spacing w:after="0" w:line="312" w:lineRule="auto"/>
        <w:ind w:firstLine="709"/>
        <w:jc w:val="both"/>
        <w:rPr>
          <w:rFonts w:ascii="Times New Roman" w:hAnsi="Times New Roman"/>
          <w:sz w:val="28"/>
          <w:szCs w:val="28"/>
          <w:lang w:eastAsia="ru-RU"/>
        </w:rPr>
      </w:pPr>
    </w:p>
    <w:p w14:paraId="0DDF49F4" w14:textId="51F7BA4B" w:rsidR="00243A1C" w:rsidRPr="002A483C" w:rsidRDefault="00243A1C" w:rsidP="002A483C">
      <w:pPr>
        <w:tabs>
          <w:tab w:val="left" w:pos="1134"/>
        </w:tabs>
        <w:spacing w:after="0" w:line="312" w:lineRule="auto"/>
        <w:ind w:firstLine="709"/>
        <w:jc w:val="center"/>
        <w:rPr>
          <w:rFonts w:ascii="Times New Roman" w:hAnsi="Times New Roman"/>
          <w:b/>
          <w:bCs/>
          <w:sz w:val="28"/>
          <w:szCs w:val="28"/>
          <w:lang w:val="en-US" w:eastAsia="ru-RU"/>
        </w:rPr>
      </w:pPr>
      <w:proofErr w:type="spellStart"/>
      <w:r w:rsidRPr="002A483C">
        <w:rPr>
          <w:rFonts w:ascii="Times New Roman" w:hAnsi="Times New Roman"/>
          <w:b/>
          <w:bCs/>
          <w:sz w:val="28"/>
          <w:szCs w:val="28"/>
          <w:lang w:val="en-US" w:eastAsia="ru-RU"/>
        </w:rPr>
        <w:t>Примерный</w:t>
      </w:r>
      <w:proofErr w:type="spellEnd"/>
      <w:r w:rsidRPr="002A483C">
        <w:rPr>
          <w:rFonts w:ascii="Times New Roman" w:hAnsi="Times New Roman"/>
          <w:b/>
          <w:bCs/>
          <w:sz w:val="28"/>
          <w:szCs w:val="28"/>
          <w:lang w:val="en-US" w:eastAsia="ru-RU"/>
        </w:rPr>
        <w:t xml:space="preserve"> </w:t>
      </w:r>
      <w:proofErr w:type="spellStart"/>
      <w:r w:rsidRPr="002A483C">
        <w:rPr>
          <w:rFonts w:ascii="Times New Roman" w:hAnsi="Times New Roman"/>
          <w:b/>
          <w:bCs/>
          <w:sz w:val="28"/>
          <w:szCs w:val="28"/>
          <w:lang w:val="en-US" w:eastAsia="ru-RU"/>
        </w:rPr>
        <w:t>перечень</w:t>
      </w:r>
      <w:proofErr w:type="spellEnd"/>
      <w:r w:rsidRPr="002A483C">
        <w:rPr>
          <w:rFonts w:ascii="Times New Roman" w:hAnsi="Times New Roman"/>
          <w:b/>
          <w:bCs/>
          <w:sz w:val="28"/>
          <w:szCs w:val="28"/>
          <w:lang w:val="en-US" w:eastAsia="ru-RU"/>
        </w:rPr>
        <w:t xml:space="preserve"> </w:t>
      </w:r>
      <w:proofErr w:type="spellStart"/>
      <w:r w:rsidRPr="002A483C">
        <w:rPr>
          <w:rFonts w:ascii="Times New Roman" w:hAnsi="Times New Roman"/>
          <w:b/>
          <w:bCs/>
          <w:sz w:val="28"/>
          <w:szCs w:val="28"/>
          <w:lang w:val="en-US" w:eastAsia="ru-RU"/>
        </w:rPr>
        <w:t>тестовых</w:t>
      </w:r>
      <w:proofErr w:type="spellEnd"/>
      <w:r w:rsidRPr="002A483C">
        <w:rPr>
          <w:rFonts w:ascii="Times New Roman" w:hAnsi="Times New Roman"/>
          <w:b/>
          <w:bCs/>
          <w:sz w:val="28"/>
          <w:szCs w:val="28"/>
          <w:lang w:val="en-US" w:eastAsia="ru-RU"/>
        </w:rPr>
        <w:t xml:space="preserve"> </w:t>
      </w:r>
      <w:proofErr w:type="spellStart"/>
      <w:r w:rsidRPr="002A483C">
        <w:rPr>
          <w:rFonts w:ascii="Times New Roman" w:hAnsi="Times New Roman"/>
          <w:b/>
          <w:bCs/>
          <w:sz w:val="28"/>
          <w:szCs w:val="28"/>
          <w:lang w:val="en-US" w:eastAsia="ru-RU"/>
        </w:rPr>
        <w:t>заданий</w:t>
      </w:r>
      <w:proofErr w:type="spellEnd"/>
    </w:p>
    <w:p w14:paraId="4A24BBDB" w14:textId="04BA28F0"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Уголовно-исполнительное право является:</w:t>
      </w:r>
      <w:r w:rsidRPr="002A483C">
        <w:rPr>
          <w:rFonts w:ascii="Times New Roman" w:hAnsi="Times New Roman"/>
          <w:sz w:val="28"/>
          <w:szCs w:val="28"/>
          <w:lang w:eastAsia="ru-RU"/>
        </w:rPr>
        <w:br/>
        <w:t>-частью уголовного права;</w:t>
      </w:r>
      <w:r w:rsidRPr="002A483C">
        <w:rPr>
          <w:rFonts w:ascii="Times New Roman" w:hAnsi="Times New Roman"/>
          <w:sz w:val="28"/>
          <w:szCs w:val="28"/>
          <w:lang w:eastAsia="ru-RU"/>
        </w:rPr>
        <w:br/>
        <w:t>-самостоятельной отраслью российского права;</w:t>
      </w:r>
      <w:r w:rsidRPr="002A483C">
        <w:rPr>
          <w:rFonts w:ascii="Times New Roman" w:hAnsi="Times New Roman"/>
          <w:sz w:val="28"/>
          <w:szCs w:val="28"/>
          <w:lang w:eastAsia="ru-RU"/>
        </w:rPr>
        <w:br/>
        <w:t>-частью уголовно-процессуального права.</w:t>
      </w:r>
    </w:p>
    <w:p w14:paraId="7E478C75" w14:textId="215E45D4"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Предметом уголовно-исполнительного законодательства является:</w:t>
      </w:r>
      <w:r w:rsidRPr="002A483C">
        <w:rPr>
          <w:rFonts w:ascii="Times New Roman" w:hAnsi="Times New Roman"/>
          <w:sz w:val="28"/>
          <w:szCs w:val="28"/>
          <w:lang w:eastAsia="ru-RU"/>
        </w:rPr>
        <w:br/>
        <w:t>- назначение наказаний;</w:t>
      </w:r>
      <w:r w:rsidRPr="002A483C">
        <w:rPr>
          <w:rFonts w:ascii="Times New Roman" w:hAnsi="Times New Roman"/>
          <w:sz w:val="28"/>
          <w:szCs w:val="28"/>
          <w:lang w:eastAsia="ru-RU"/>
        </w:rPr>
        <w:br/>
        <w:t>-исполнение наказаний;</w:t>
      </w:r>
      <w:r w:rsidRPr="002A483C">
        <w:rPr>
          <w:rFonts w:ascii="Times New Roman" w:hAnsi="Times New Roman"/>
          <w:sz w:val="28"/>
          <w:szCs w:val="28"/>
          <w:lang w:eastAsia="ru-RU"/>
        </w:rPr>
        <w:br/>
      </w:r>
      <w:r w:rsidRPr="002A483C">
        <w:rPr>
          <w:rFonts w:ascii="Times New Roman" w:hAnsi="Times New Roman"/>
          <w:sz w:val="28"/>
          <w:szCs w:val="28"/>
          <w:lang w:eastAsia="ru-RU"/>
        </w:rPr>
        <w:lastRenderedPageBreak/>
        <w:t>- назначение и исполнение наказаний;</w:t>
      </w:r>
      <w:r w:rsidRPr="002A483C">
        <w:rPr>
          <w:rFonts w:ascii="Times New Roman" w:hAnsi="Times New Roman"/>
          <w:sz w:val="28"/>
          <w:szCs w:val="28"/>
          <w:lang w:eastAsia="ru-RU"/>
        </w:rPr>
        <w:br/>
        <w:t>-исполнение наказаний и иных мер уголовно-правового характера.</w:t>
      </w:r>
    </w:p>
    <w:p w14:paraId="19E464C9" w14:textId="447DCC89"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Уголовно-исполнительное законодательство состоит из:</w:t>
      </w:r>
      <w:r w:rsidRPr="002A483C">
        <w:rPr>
          <w:rFonts w:ascii="Times New Roman" w:hAnsi="Times New Roman"/>
          <w:sz w:val="28"/>
          <w:szCs w:val="28"/>
          <w:lang w:eastAsia="ru-RU"/>
        </w:rPr>
        <w:br/>
        <w:t>- только Уголовно-исполнительного кодекса РФ;</w:t>
      </w:r>
      <w:r w:rsidRPr="002A483C">
        <w:rPr>
          <w:rFonts w:ascii="Times New Roman" w:hAnsi="Times New Roman"/>
          <w:sz w:val="28"/>
          <w:szCs w:val="28"/>
          <w:lang w:eastAsia="ru-RU"/>
        </w:rPr>
        <w:br/>
        <w:t>-Уголовно-исполнительного кодекса РФ и других федеральных законов;</w:t>
      </w:r>
      <w:r w:rsidRPr="002A483C">
        <w:rPr>
          <w:rFonts w:ascii="Times New Roman" w:hAnsi="Times New Roman"/>
          <w:sz w:val="28"/>
          <w:szCs w:val="28"/>
          <w:lang w:eastAsia="ru-RU"/>
        </w:rPr>
        <w:br/>
        <w:t>- Уголовно-исполнительного кодекса РФ, других федеральных законов и принятых в соответствии с ними нормативных правовых актов.</w:t>
      </w:r>
    </w:p>
    <w:p w14:paraId="69FB254B" w14:textId="1A54FB3E"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Осуждённые к лишению свободы имеют право на пенсионное обеспечение:</w:t>
      </w:r>
      <w:r w:rsidRPr="002A483C">
        <w:rPr>
          <w:rFonts w:ascii="Times New Roman" w:hAnsi="Times New Roman"/>
          <w:sz w:val="28"/>
          <w:szCs w:val="28"/>
          <w:lang w:eastAsia="ru-RU"/>
        </w:rPr>
        <w:br/>
        <w:t>- на общих основаниях в соответствии с законодательством Российской Федерации;</w:t>
      </w:r>
      <w:r w:rsidRPr="002A483C">
        <w:rPr>
          <w:rFonts w:ascii="Times New Roman" w:hAnsi="Times New Roman"/>
          <w:sz w:val="28"/>
          <w:szCs w:val="28"/>
          <w:lang w:eastAsia="ru-RU"/>
        </w:rPr>
        <w:br/>
        <w:t>- не имеют такого права в период отбывания наказания;</w:t>
      </w:r>
      <w:r w:rsidRPr="002A483C">
        <w:rPr>
          <w:rFonts w:ascii="Times New Roman" w:hAnsi="Times New Roman"/>
          <w:sz w:val="28"/>
          <w:szCs w:val="28"/>
          <w:lang w:eastAsia="ru-RU"/>
        </w:rPr>
        <w:br/>
        <w:t>- только при положительной характеристике.</w:t>
      </w:r>
    </w:p>
    <w:p w14:paraId="62D2A9E0" w14:textId="7D62ADF9"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Наказание в виде штрафа исполняет:</w:t>
      </w:r>
      <w:r w:rsidRPr="002A483C">
        <w:rPr>
          <w:rFonts w:ascii="Times New Roman" w:hAnsi="Times New Roman"/>
          <w:sz w:val="28"/>
          <w:szCs w:val="28"/>
          <w:lang w:eastAsia="ru-RU"/>
        </w:rPr>
        <w:br/>
        <w:t>- уголовно-исполнительная инспекция;</w:t>
      </w:r>
      <w:r w:rsidRPr="002A483C">
        <w:rPr>
          <w:rFonts w:ascii="Times New Roman" w:hAnsi="Times New Roman"/>
          <w:sz w:val="28"/>
          <w:szCs w:val="28"/>
          <w:lang w:eastAsia="ru-RU"/>
        </w:rPr>
        <w:br/>
        <w:t>- суд;</w:t>
      </w:r>
      <w:r w:rsidRPr="002A483C">
        <w:rPr>
          <w:rFonts w:ascii="Times New Roman" w:hAnsi="Times New Roman"/>
          <w:sz w:val="28"/>
          <w:szCs w:val="28"/>
          <w:lang w:eastAsia="ru-RU"/>
        </w:rPr>
        <w:br/>
        <w:t>-судебный пристав-исполнитель;</w:t>
      </w:r>
      <w:r w:rsidRPr="002A483C">
        <w:rPr>
          <w:rFonts w:ascii="Times New Roman" w:hAnsi="Times New Roman"/>
          <w:sz w:val="28"/>
          <w:szCs w:val="28"/>
          <w:lang w:eastAsia="ru-RU"/>
        </w:rPr>
        <w:br/>
        <w:t>- финансовый орган местного самоуправления.</w:t>
      </w:r>
    </w:p>
    <w:p w14:paraId="46CBEB57" w14:textId="3AAC56DC"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Наказание в виде лишения специального, воинского или почётного звания, классного чина и государственных наград исполняет:</w:t>
      </w:r>
      <w:r w:rsidRPr="002A483C">
        <w:rPr>
          <w:rFonts w:ascii="Times New Roman" w:hAnsi="Times New Roman"/>
          <w:sz w:val="28"/>
          <w:szCs w:val="28"/>
          <w:lang w:eastAsia="ru-RU"/>
        </w:rPr>
        <w:br/>
        <w:t>- уголовно-исполнительная инспекция;</w:t>
      </w:r>
      <w:r w:rsidRPr="002A483C">
        <w:rPr>
          <w:rFonts w:ascii="Times New Roman" w:hAnsi="Times New Roman"/>
          <w:sz w:val="28"/>
          <w:szCs w:val="28"/>
          <w:lang w:eastAsia="ru-RU"/>
        </w:rPr>
        <w:br/>
        <w:t>- суд, постановивший приговор, через соответствующий орган;</w:t>
      </w:r>
      <w:r w:rsidRPr="002A483C">
        <w:rPr>
          <w:rFonts w:ascii="Times New Roman" w:hAnsi="Times New Roman"/>
          <w:sz w:val="28"/>
          <w:szCs w:val="28"/>
          <w:lang w:eastAsia="ru-RU"/>
        </w:rPr>
        <w:br/>
        <w:t>- судебный пристав-исполнитель;</w:t>
      </w:r>
      <w:r w:rsidRPr="002A483C">
        <w:rPr>
          <w:rFonts w:ascii="Times New Roman" w:hAnsi="Times New Roman"/>
          <w:sz w:val="28"/>
          <w:szCs w:val="28"/>
          <w:lang w:eastAsia="ru-RU"/>
        </w:rPr>
        <w:br/>
        <w:t>- орган, присвоивший звание, классный чин или награду.</w:t>
      </w:r>
    </w:p>
    <w:p w14:paraId="181030D7" w14:textId="0480AFD1"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Наказание в виде обязательных работ исполняет:</w:t>
      </w:r>
      <w:r w:rsidRPr="002A483C">
        <w:rPr>
          <w:rFonts w:ascii="Times New Roman" w:hAnsi="Times New Roman"/>
          <w:sz w:val="28"/>
          <w:szCs w:val="28"/>
          <w:lang w:eastAsia="ru-RU"/>
        </w:rPr>
        <w:br/>
        <w:t>- уголовно-исполнительная инспекция;</w:t>
      </w:r>
      <w:r w:rsidRPr="002A483C">
        <w:rPr>
          <w:rFonts w:ascii="Times New Roman" w:hAnsi="Times New Roman"/>
          <w:sz w:val="28"/>
          <w:szCs w:val="28"/>
          <w:lang w:eastAsia="ru-RU"/>
        </w:rPr>
        <w:br/>
        <w:t>- суд;</w:t>
      </w:r>
      <w:r w:rsidRPr="002A483C">
        <w:rPr>
          <w:rFonts w:ascii="Times New Roman" w:hAnsi="Times New Roman"/>
          <w:sz w:val="28"/>
          <w:szCs w:val="28"/>
          <w:lang w:eastAsia="ru-RU"/>
        </w:rPr>
        <w:br/>
        <w:t>- судебный пристав-исполнитель;</w:t>
      </w:r>
      <w:r w:rsidRPr="002A483C">
        <w:rPr>
          <w:rFonts w:ascii="Times New Roman" w:hAnsi="Times New Roman"/>
          <w:sz w:val="28"/>
          <w:szCs w:val="28"/>
          <w:lang w:eastAsia="ru-RU"/>
        </w:rPr>
        <w:br/>
        <w:t>-орган местного самоуправления.</w:t>
      </w:r>
    </w:p>
    <w:p w14:paraId="402E5F7A" w14:textId="43D5CF36"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Наказание в виде лишения права занимать определённые должности или заниматься определённой деятельностью исполняет:</w:t>
      </w:r>
      <w:r w:rsidRPr="002A483C">
        <w:rPr>
          <w:rFonts w:ascii="Times New Roman" w:hAnsi="Times New Roman"/>
          <w:sz w:val="28"/>
          <w:szCs w:val="28"/>
          <w:lang w:eastAsia="ru-RU"/>
        </w:rPr>
        <w:br/>
        <w:t>-исправительная колония;</w:t>
      </w:r>
      <w:r w:rsidRPr="002A483C">
        <w:rPr>
          <w:rFonts w:ascii="Times New Roman" w:hAnsi="Times New Roman"/>
          <w:sz w:val="28"/>
          <w:szCs w:val="28"/>
          <w:lang w:eastAsia="ru-RU"/>
        </w:rPr>
        <w:br/>
        <w:t>-суд;</w:t>
      </w:r>
      <w:r w:rsidRPr="002A483C">
        <w:rPr>
          <w:rFonts w:ascii="Times New Roman" w:hAnsi="Times New Roman"/>
          <w:sz w:val="28"/>
          <w:szCs w:val="28"/>
          <w:lang w:eastAsia="ru-RU"/>
        </w:rPr>
        <w:br/>
        <w:t>-уголовно-исполнительная инспекция;</w:t>
      </w:r>
      <w:r w:rsidRPr="002A483C">
        <w:rPr>
          <w:rFonts w:ascii="Times New Roman" w:hAnsi="Times New Roman"/>
          <w:sz w:val="28"/>
          <w:szCs w:val="28"/>
          <w:lang w:eastAsia="ru-RU"/>
        </w:rPr>
        <w:br/>
        <w:t>-органы внутренних дел.</w:t>
      </w:r>
    </w:p>
    <w:p w14:paraId="4E11AE13" w14:textId="376A0FA6"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lastRenderedPageBreak/>
        <w:t>Наказание в виде ареста исполняется в:</w:t>
      </w:r>
      <w:r w:rsidRPr="002A483C">
        <w:rPr>
          <w:rFonts w:ascii="Times New Roman" w:hAnsi="Times New Roman"/>
          <w:sz w:val="28"/>
          <w:szCs w:val="28"/>
          <w:lang w:eastAsia="ru-RU"/>
        </w:rPr>
        <w:br/>
        <w:t>-исправительном центре;</w:t>
      </w:r>
      <w:r w:rsidRPr="002A483C">
        <w:rPr>
          <w:rFonts w:ascii="Times New Roman" w:hAnsi="Times New Roman"/>
          <w:sz w:val="28"/>
          <w:szCs w:val="28"/>
          <w:lang w:eastAsia="ru-RU"/>
        </w:rPr>
        <w:br/>
        <w:t>-следственном изоляторе;</w:t>
      </w:r>
      <w:r w:rsidRPr="002A483C">
        <w:rPr>
          <w:rFonts w:ascii="Times New Roman" w:hAnsi="Times New Roman"/>
          <w:sz w:val="28"/>
          <w:szCs w:val="28"/>
          <w:lang w:eastAsia="ru-RU"/>
        </w:rPr>
        <w:br/>
        <w:t>-арестном доме.</w:t>
      </w:r>
    </w:p>
    <w:p w14:paraId="174FF82E" w14:textId="7C02C1DF"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Наказание в виде ограничения свободы исполняет:</w:t>
      </w:r>
      <w:r w:rsidRPr="002A483C">
        <w:rPr>
          <w:rFonts w:ascii="Times New Roman" w:hAnsi="Times New Roman"/>
          <w:sz w:val="28"/>
          <w:szCs w:val="28"/>
          <w:lang w:eastAsia="ru-RU"/>
        </w:rPr>
        <w:br/>
        <w:t>-исправительная колония;</w:t>
      </w:r>
      <w:r w:rsidRPr="002A483C">
        <w:rPr>
          <w:rFonts w:ascii="Times New Roman" w:hAnsi="Times New Roman"/>
          <w:sz w:val="28"/>
          <w:szCs w:val="28"/>
          <w:lang w:eastAsia="ru-RU"/>
        </w:rPr>
        <w:br/>
        <w:t>-уголовно-исполнительная инспекция;</w:t>
      </w:r>
      <w:r w:rsidRPr="002A483C">
        <w:rPr>
          <w:rFonts w:ascii="Times New Roman" w:hAnsi="Times New Roman"/>
          <w:sz w:val="28"/>
          <w:szCs w:val="28"/>
          <w:lang w:eastAsia="ru-RU"/>
        </w:rPr>
        <w:br/>
        <w:t>-исправительный центр;</w:t>
      </w:r>
      <w:r w:rsidRPr="002A483C">
        <w:rPr>
          <w:rFonts w:ascii="Times New Roman" w:hAnsi="Times New Roman"/>
          <w:sz w:val="28"/>
          <w:szCs w:val="28"/>
          <w:lang w:eastAsia="ru-RU"/>
        </w:rPr>
        <w:br/>
        <w:t>-арестный дом.</w:t>
      </w:r>
    </w:p>
    <w:p w14:paraId="71F0B80D" w14:textId="2502624E"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Наказание в виде принудительных работ (как самостоятельный вид наказания с 20.01.2026) отбывается в:</w:t>
      </w:r>
      <w:r w:rsidRPr="002A483C">
        <w:rPr>
          <w:rFonts w:ascii="Times New Roman" w:hAnsi="Times New Roman"/>
          <w:sz w:val="28"/>
          <w:szCs w:val="28"/>
          <w:lang w:eastAsia="ru-RU"/>
        </w:rPr>
        <w:br/>
        <w:t>-исправительной колонии общего режима;</w:t>
      </w:r>
      <w:r w:rsidRPr="002A483C">
        <w:rPr>
          <w:rFonts w:ascii="Times New Roman" w:hAnsi="Times New Roman"/>
          <w:sz w:val="28"/>
          <w:szCs w:val="28"/>
          <w:lang w:eastAsia="ru-RU"/>
        </w:rPr>
        <w:br/>
        <w:t>-исправительном центре;</w:t>
      </w:r>
      <w:r w:rsidRPr="002A483C">
        <w:rPr>
          <w:rFonts w:ascii="Times New Roman" w:hAnsi="Times New Roman"/>
          <w:sz w:val="28"/>
          <w:szCs w:val="28"/>
          <w:lang w:eastAsia="ru-RU"/>
        </w:rPr>
        <w:br/>
        <w:t>-колонии-поселении;</w:t>
      </w:r>
      <w:r w:rsidRPr="002A483C">
        <w:rPr>
          <w:rFonts w:ascii="Times New Roman" w:hAnsi="Times New Roman"/>
          <w:sz w:val="28"/>
          <w:szCs w:val="28"/>
          <w:lang w:eastAsia="ru-RU"/>
        </w:rPr>
        <w:br/>
        <w:t>-арестном доме.</w:t>
      </w:r>
    </w:p>
    <w:p w14:paraId="3AD1C588" w14:textId="23143B09"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Исправительные работы по действующему законодательству (с 20.01.2026) назначаются:</w:t>
      </w:r>
      <w:r w:rsidRPr="002A483C">
        <w:rPr>
          <w:rFonts w:ascii="Times New Roman" w:hAnsi="Times New Roman"/>
          <w:sz w:val="28"/>
          <w:szCs w:val="28"/>
          <w:lang w:eastAsia="ru-RU"/>
        </w:rPr>
        <w:br/>
        <w:t>-только осуждённым, имеющим основное место работы;</w:t>
      </w:r>
      <w:r w:rsidRPr="002A483C">
        <w:rPr>
          <w:rFonts w:ascii="Times New Roman" w:hAnsi="Times New Roman"/>
          <w:sz w:val="28"/>
          <w:szCs w:val="28"/>
          <w:lang w:eastAsia="ru-RU"/>
        </w:rPr>
        <w:br/>
        <w:t>-только не имеющим места работы осуждённым;</w:t>
      </w:r>
      <w:r w:rsidRPr="002A483C">
        <w:rPr>
          <w:rFonts w:ascii="Times New Roman" w:hAnsi="Times New Roman"/>
          <w:sz w:val="28"/>
          <w:szCs w:val="28"/>
          <w:lang w:eastAsia="ru-RU"/>
        </w:rPr>
        <w:br/>
        <w:t>-независимо от наличия места работы.</w:t>
      </w:r>
    </w:p>
    <w:p w14:paraId="1C93C129" w14:textId="0E22EEA1"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Контроль за поведением условно-досрочно освобождённых от отбывания наказания (за исключением военнослужащих) осуществляет:</w:t>
      </w:r>
      <w:r w:rsidRPr="002A483C">
        <w:rPr>
          <w:rFonts w:ascii="Times New Roman" w:hAnsi="Times New Roman"/>
          <w:sz w:val="28"/>
          <w:szCs w:val="28"/>
          <w:lang w:eastAsia="ru-RU"/>
        </w:rPr>
        <w:br/>
        <w:t>- суд;</w:t>
      </w:r>
      <w:r w:rsidRPr="002A483C">
        <w:rPr>
          <w:rFonts w:ascii="Times New Roman" w:hAnsi="Times New Roman"/>
          <w:sz w:val="28"/>
          <w:szCs w:val="28"/>
          <w:lang w:eastAsia="ru-RU"/>
        </w:rPr>
        <w:br/>
        <w:t>- уголовно-исполнительная инспекция;</w:t>
      </w:r>
      <w:r w:rsidRPr="002A483C">
        <w:rPr>
          <w:rFonts w:ascii="Times New Roman" w:hAnsi="Times New Roman"/>
          <w:sz w:val="28"/>
          <w:szCs w:val="28"/>
          <w:lang w:eastAsia="ru-RU"/>
        </w:rPr>
        <w:br/>
        <w:t>- администрация исправительного учреждения;</w:t>
      </w:r>
      <w:r w:rsidRPr="002A483C">
        <w:rPr>
          <w:rFonts w:ascii="Times New Roman" w:hAnsi="Times New Roman"/>
          <w:sz w:val="28"/>
          <w:szCs w:val="28"/>
          <w:lang w:eastAsia="ru-RU"/>
        </w:rPr>
        <w:br/>
        <w:t>- орган прокуратуры.</w:t>
      </w:r>
    </w:p>
    <w:p w14:paraId="6B65F1B2" w14:textId="1F4C825E"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Прокурорский надзор за соблюдением законов администрацией учреждений и органов, исполняющих наказания, осуществляют:</w:t>
      </w:r>
      <w:r w:rsidRPr="002A483C">
        <w:rPr>
          <w:rFonts w:ascii="Times New Roman" w:hAnsi="Times New Roman"/>
          <w:sz w:val="28"/>
          <w:szCs w:val="28"/>
          <w:lang w:eastAsia="ru-RU"/>
        </w:rPr>
        <w:br/>
        <w:t>- суды;</w:t>
      </w:r>
      <w:r w:rsidRPr="002A483C">
        <w:rPr>
          <w:rFonts w:ascii="Times New Roman" w:hAnsi="Times New Roman"/>
          <w:sz w:val="28"/>
          <w:szCs w:val="28"/>
          <w:lang w:eastAsia="ru-RU"/>
        </w:rPr>
        <w:br/>
        <w:t>- органы прокуратуры;</w:t>
      </w:r>
      <w:r w:rsidRPr="002A483C">
        <w:rPr>
          <w:rFonts w:ascii="Times New Roman" w:hAnsi="Times New Roman"/>
          <w:sz w:val="28"/>
          <w:szCs w:val="28"/>
          <w:lang w:eastAsia="ru-RU"/>
        </w:rPr>
        <w:br/>
        <w:t>- общественные наблюдательные комиссии;</w:t>
      </w:r>
      <w:r w:rsidRPr="002A483C">
        <w:rPr>
          <w:rFonts w:ascii="Times New Roman" w:hAnsi="Times New Roman"/>
          <w:sz w:val="28"/>
          <w:szCs w:val="28"/>
          <w:lang w:eastAsia="ru-RU"/>
        </w:rPr>
        <w:br/>
        <w:t>- органы местного самоуправления.</w:t>
      </w:r>
    </w:p>
    <w:p w14:paraId="40F63585" w14:textId="6044427B" w:rsidR="00243A1C" w:rsidRPr="002A483C" w:rsidRDefault="00243A1C" w:rsidP="002A483C">
      <w:pPr>
        <w:numPr>
          <w:ilvl w:val="0"/>
          <w:numId w:val="40"/>
        </w:numPr>
        <w:tabs>
          <w:tab w:val="left" w:pos="1134"/>
        </w:tabs>
        <w:spacing w:after="0" w:line="312" w:lineRule="auto"/>
        <w:ind w:left="0" w:firstLine="709"/>
        <w:rPr>
          <w:rFonts w:ascii="Times New Roman" w:hAnsi="Times New Roman"/>
          <w:sz w:val="28"/>
          <w:szCs w:val="28"/>
          <w:lang w:eastAsia="ru-RU"/>
        </w:rPr>
      </w:pPr>
      <w:r w:rsidRPr="002A483C">
        <w:rPr>
          <w:rFonts w:ascii="Times New Roman" w:hAnsi="Times New Roman"/>
          <w:sz w:val="28"/>
          <w:szCs w:val="28"/>
          <w:lang w:eastAsia="ru-RU"/>
        </w:rPr>
        <w:t>Общественный контроль за обеспечением прав осуждённых в местах принудительного содержания осуществляют:</w:t>
      </w:r>
      <w:r w:rsidRPr="002A483C">
        <w:rPr>
          <w:rFonts w:ascii="Times New Roman" w:hAnsi="Times New Roman"/>
          <w:sz w:val="28"/>
          <w:szCs w:val="28"/>
          <w:lang w:eastAsia="ru-RU"/>
        </w:rPr>
        <w:br/>
        <w:t>- уголовно-исполнительные инспекции;</w:t>
      </w:r>
      <w:r w:rsidRPr="002A483C">
        <w:rPr>
          <w:rFonts w:ascii="Times New Roman" w:hAnsi="Times New Roman"/>
          <w:sz w:val="28"/>
          <w:szCs w:val="28"/>
          <w:lang w:eastAsia="ru-RU"/>
        </w:rPr>
        <w:br/>
      </w:r>
      <w:r w:rsidRPr="002A483C">
        <w:rPr>
          <w:rFonts w:ascii="Times New Roman" w:hAnsi="Times New Roman"/>
          <w:sz w:val="28"/>
          <w:szCs w:val="28"/>
          <w:lang w:eastAsia="ru-RU"/>
        </w:rPr>
        <w:lastRenderedPageBreak/>
        <w:t>- общественные наблюдательные комиссии;</w:t>
      </w:r>
      <w:r w:rsidRPr="002A483C">
        <w:rPr>
          <w:rFonts w:ascii="Times New Roman" w:hAnsi="Times New Roman"/>
          <w:sz w:val="28"/>
          <w:szCs w:val="28"/>
          <w:lang w:eastAsia="ru-RU"/>
        </w:rPr>
        <w:br/>
        <w:t>- суды;</w:t>
      </w:r>
      <w:r w:rsidRPr="002A483C">
        <w:rPr>
          <w:rFonts w:ascii="Times New Roman" w:hAnsi="Times New Roman"/>
          <w:sz w:val="28"/>
          <w:szCs w:val="28"/>
          <w:lang w:eastAsia="ru-RU"/>
        </w:rPr>
        <w:br/>
        <w:t>- органы внутренних дел.</w:t>
      </w:r>
    </w:p>
    <w:p w14:paraId="7744235E" w14:textId="0012C71C" w:rsidR="00227B00" w:rsidRPr="002A483C" w:rsidRDefault="00227B00" w:rsidP="002A483C">
      <w:pPr>
        <w:tabs>
          <w:tab w:val="left" w:pos="1134"/>
        </w:tabs>
        <w:spacing w:after="0" w:line="312" w:lineRule="auto"/>
        <w:ind w:firstLine="709"/>
        <w:jc w:val="center"/>
        <w:rPr>
          <w:sz w:val="28"/>
          <w:szCs w:val="28"/>
        </w:rPr>
      </w:pPr>
    </w:p>
    <w:sectPr w:rsidR="00227B00" w:rsidRPr="002A4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392844"/>
    <w:multiLevelType w:val="multilevel"/>
    <w:tmpl w:val="0700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3493F"/>
    <w:multiLevelType w:val="multilevel"/>
    <w:tmpl w:val="83EA1206"/>
    <w:lvl w:ilvl="0">
      <w:start w:val="1"/>
      <w:numFmt w:val="decimal"/>
      <w:lvlText w:val="%1."/>
      <w:lvlJc w:val="left"/>
      <w:pPr>
        <w:tabs>
          <w:tab w:val="num" w:pos="720"/>
        </w:tabs>
        <w:ind w:left="720" w:hanging="360"/>
      </w:pPr>
      <w:rPr>
        <w:rFonts w:cs="Times New Roman" w:hint="default"/>
        <w:sz w:val="28"/>
        <w:szCs w:val="28"/>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 w15:restartNumberingAfterBreak="0">
    <w:nsid w:val="1BF96349"/>
    <w:multiLevelType w:val="multilevel"/>
    <w:tmpl w:val="6FBA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E70A5"/>
    <w:multiLevelType w:val="multilevel"/>
    <w:tmpl w:val="4EBC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A66C6"/>
    <w:multiLevelType w:val="hybridMultilevel"/>
    <w:tmpl w:val="A35C9102"/>
    <w:lvl w:ilvl="0" w:tplc="1EA62A86">
      <w:start w:val="1"/>
      <w:numFmt w:val="decimal"/>
      <w:lvlText w:val="%1."/>
      <w:lvlJc w:val="left"/>
      <w:pPr>
        <w:ind w:left="977" w:hanging="360"/>
      </w:pPr>
      <w:rPr>
        <w:rFonts w:hint="default"/>
      </w:rPr>
    </w:lvl>
    <w:lvl w:ilvl="1" w:tplc="04190019" w:tentative="1">
      <w:start w:val="1"/>
      <w:numFmt w:val="lowerLetter"/>
      <w:lvlText w:val="%2."/>
      <w:lvlJc w:val="left"/>
      <w:pPr>
        <w:ind w:left="1697" w:hanging="360"/>
      </w:pPr>
    </w:lvl>
    <w:lvl w:ilvl="2" w:tplc="0419001B" w:tentative="1">
      <w:start w:val="1"/>
      <w:numFmt w:val="lowerRoman"/>
      <w:lvlText w:val="%3."/>
      <w:lvlJc w:val="right"/>
      <w:pPr>
        <w:ind w:left="2417" w:hanging="180"/>
      </w:pPr>
    </w:lvl>
    <w:lvl w:ilvl="3" w:tplc="0419000F" w:tentative="1">
      <w:start w:val="1"/>
      <w:numFmt w:val="decimal"/>
      <w:lvlText w:val="%4."/>
      <w:lvlJc w:val="left"/>
      <w:pPr>
        <w:ind w:left="3137" w:hanging="360"/>
      </w:pPr>
    </w:lvl>
    <w:lvl w:ilvl="4" w:tplc="04190019" w:tentative="1">
      <w:start w:val="1"/>
      <w:numFmt w:val="lowerLetter"/>
      <w:lvlText w:val="%5."/>
      <w:lvlJc w:val="left"/>
      <w:pPr>
        <w:ind w:left="3857" w:hanging="360"/>
      </w:pPr>
    </w:lvl>
    <w:lvl w:ilvl="5" w:tplc="0419001B" w:tentative="1">
      <w:start w:val="1"/>
      <w:numFmt w:val="lowerRoman"/>
      <w:lvlText w:val="%6."/>
      <w:lvlJc w:val="right"/>
      <w:pPr>
        <w:ind w:left="4577" w:hanging="180"/>
      </w:pPr>
    </w:lvl>
    <w:lvl w:ilvl="6" w:tplc="0419000F" w:tentative="1">
      <w:start w:val="1"/>
      <w:numFmt w:val="decimal"/>
      <w:lvlText w:val="%7."/>
      <w:lvlJc w:val="left"/>
      <w:pPr>
        <w:ind w:left="5297" w:hanging="360"/>
      </w:pPr>
    </w:lvl>
    <w:lvl w:ilvl="7" w:tplc="04190019" w:tentative="1">
      <w:start w:val="1"/>
      <w:numFmt w:val="lowerLetter"/>
      <w:lvlText w:val="%8."/>
      <w:lvlJc w:val="left"/>
      <w:pPr>
        <w:ind w:left="6017" w:hanging="360"/>
      </w:pPr>
    </w:lvl>
    <w:lvl w:ilvl="8" w:tplc="0419001B" w:tentative="1">
      <w:start w:val="1"/>
      <w:numFmt w:val="lowerRoman"/>
      <w:lvlText w:val="%9."/>
      <w:lvlJc w:val="right"/>
      <w:pPr>
        <w:ind w:left="6737" w:hanging="180"/>
      </w:pPr>
    </w:lvl>
  </w:abstractNum>
  <w:abstractNum w:abstractNumId="12"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D0B73"/>
    <w:multiLevelType w:val="multilevel"/>
    <w:tmpl w:val="EB74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F54F05"/>
    <w:multiLevelType w:val="multilevel"/>
    <w:tmpl w:val="8F5E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622944"/>
    <w:multiLevelType w:val="multilevel"/>
    <w:tmpl w:val="B8DA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286C7F"/>
    <w:multiLevelType w:val="multilevel"/>
    <w:tmpl w:val="0E8A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5F6722"/>
    <w:multiLevelType w:val="multilevel"/>
    <w:tmpl w:val="B13A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740F7A"/>
    <w:multiLevelType w:val="hybridMultilevel"/>
    <w:tmpl w:val="F56A65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4D29BB"/>
    <w:multiLevelType w:val="multilevel"/>
    <w:tmpl w:val="2DB8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C5BB2"/>
    <w:multiLevelType w:val="hybridMultilevel"/>
    <w:tmpl w:val="8D7659EA"/>
    <w:lvl w:ilvl="0" w:tplc="234EE1F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0583441">
    <w:abstractNumId w:val="0"/>
  </w:num>
  <w:num w:numId="2" w16cid:durableId="699745828">
    <w:abstractNumId w:val="20"/>
  </w:num>
  <w:num w:numId="3" w16cid:durableId="934509660">
    <w:abstractNumId w:val="9"/>
  </w:num>
  <w:num w:numId="4" w16cid:durableId="970209850">
    <w:abstractNumId w:val="34"/>
  </w:num>
  <w:num w:numId="5" w16cid:durableId="1266504238">
    <w:abstractNumId w:val="29"/>
  </w:num>
  <w:num w:numId="6" w16cid:durableId="1678116224">
    <w:abstractNumId w:val="19"/>
  </w:num>
  <w:num w:numId="7" w16cid:durableId="2019188881">
    <w:abstractNumId w:val="30"/>
  </w:num>
  <w:num w:numId="8" w16cid:durableId="365179948">
    <w:abstractNumId w:val="3"/>
  </w:num>
  <w:num w:numId="9" w16cid:durableId="2005426071">
    <w:abstractNumId w:val="5"/>
  </w:num>
  <w:num w:numId="10" w16cid:durableId="1842354539">
    <w:abstractNumId w:val="12"/>
  </w:num>
  <w:num w:numId="11" w16cid:durableId="454720314">
    <w:abstractNumId w:val="27"/>
  </w:num>
  <w:num w:numId="12" w16cid:durableId="730923779">
    <w:abstractNumId w:val="14"/>
  </w:num>
  <w:num w:numId="13" w16cid:durableId="1040739444">
    <w:abstractNumId w:val="18"/>
  </w:num>
  <w:num w:numId="14" w16cid:durableId="1900288581">
    <w:abstractNumId w:val="39"/>
  </w:num>
  <w:num w:numId="15" w16cid:durableId="1056660127">
    <w:abstractNumId w:val="25"/>
  </w:num>
  <w:num w:numId="16" w16cid:durableId="1316836230">
    <w:abstractNumId w:val="33"/>
  </w:num>
  <w:num w:numId="17" w16cid:durableId="1577015013">
    <w:abstractNumId w:val="38"/>
  </w:num>
  <w:num w:numId="18" w16cid:durableId="1552500868">
    <w:abstractNumId w:val="24"/>
  </w:num>
  <w:num w:numId="19" w16cid:durableId="1770663690">
    <w:abstractNumId w:val="32"/>
  </w:num>
  <w:num w:numId="20" w16cid:durableId="605381226">
    <w:abstractNumId w:val="4"/>
  </w:num>
  <w:num w:numId="21" w16cid:durableId="1577394273">
    <w:abstractNumId w:val="1"/>
  </w:num>
  <w:num w:numId="22" w16cid:durableId="982545544">
    <w:abstractNumId w:val="26"/>
  </w:num>
  <w:num w:numId="23" w16cid:durableId="1806964582">
    <w:abstractNumId w:val="31"/>
  </w:num>
  <w:num w:numId="24" w16cid:durableId="1591037362">
    <w:abstractNumId w:val="23"/>
  </w:num>
  <w:num w:numId="25" w16cid:durableId="1389063061">
    <w:abstractNumId w:val="37"/>
  </w:num>
  <w:num w:numId="26" w16cid:durableId="1121723110">
    <w:abstractNumId w:val="11"/>
  </w:num>
  <w:num w:numId="27" w16cid:durableId="679047299">
    <w:abstractNumId w:val="6"/>
  </w:num>
  <w:num w:numId="28" w16cid:durableId="677074522">
    <w:abstractNumId w:val="36"/>
  </w:num>
  <w:num w:numId="29" w16cid:durableId="432821615">
    <w:abstractNumId w:val="13"/>
  </w:num>
  <w:num w:numId="30" w16cid:durableId="1244293932">
    <w:abstractNumId w:val="22"/>
  </w:num>
  <w:num w:numId="31" w16cid:durableId="1565143229">
    <w:abstractNumId w:val="10"/>
  </w:num>
  <w:num w:numId="32" w16cid:durableId="644622245">
    <w:abstractNumId w:val="28"/>
  </w:num>
  <w:num w:numId="33" w16cid:durableId="1632709764">
    <w:abstractNumId w:val="8"/>
  </w:num>
  <w:num w:numId="34" w16cid:durableId="1351907741">
    <w:abstractNumId w:val="2"/>
  </w:num>
  <w:num w:numId="35" w16cid:durableId="1675185882">
    <w:abstractNumId w:val="17"/>
  </w:num>
  <w:num w:numId="36" w16cid:durableId="361517215">
    <w:abstractNumId w:val="15"/>
  </w:num>
  <w:num w:numId="37" w16cid:durableId="1908223673">
    <w:abstractNumId w:val="35"/>
  </w:num>
  <w:num w:numId="38" w16cid:durableId="69082946">
    <w:abstractNumId w:val="7"/>
  </w:num>
  <w:num w:numId="39" w16cid:durableId="474837918">
    <w:abstractNumId w:val="16"/>
  </w:num>
  <w:num w:numId="40" w16cid:durableId="2932230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64"/>
    <w:rsid w:val="0002712D"/>
    <w:rsid w:val="00046E51"/>
    <w:rsid w:val="00227B00"/>
    <w:rsid w:val="00230A00"/>
    <w:rsid w:val="00235BC9"/>
    <w:rsid w:val="00243A1C"/>
    <w:rsid w:val="00245DCE"/>
    <w:rsid w:val="002A483C"/>
    <w:rsid w:val="00326A95"/>
    <w:rsid w:val="00351900"/>
    <w:rsid w:val="003B44C9"/>
    <w:rsid w:val="00491CC5"/>
    <w:rsid w:val="0049545E"/>
    <w:rsid w:val="00505B91"/>
    <w:rsid w:val="00533147"/>
    <w:rsid w:val="005828EA"/>
    <w:rsid w:val="00715379"/>
    <w:rsid w:val="007E0E29"/>
    <w:rsid w:val="00856FE2"/>
    <w:rsid w:val="00874B12"/>
    <w:rsid w:val="008A2B78"/>
    <w:rsid w:val="008F1C90"/>
    <w:rsid w:val="00944697"/>
    <w:rsid w:val="00992BC8"/>
    <w:rsid w:val="009E3B2D"/>
    <w:rsid w:val="00B828BF"/>
    <w:rsid w:val="00C15742"/>
    <w:rsid w:val="00C55EE7"/>
    <w:rsid w:val="00CA0DBD"/>
    <w:rsid w:val="00CC31E5"/>
    <w:rsid w:val="00D076FA"/>
    <w:rsid w:val="00D33898"/>
    <w:rsid w:val="00D50AAE"/>
    <w:rsid w:val="00D65E2E"/>
    <w:rsid w:val="00DF6775"/>
    <w:rsid w:val="00E07164"/>
    <w:rsid w:val="00E6239A"/>
    <w:rsid w:val="00EF1C7A"/>
    <w:rsid w:val="00FA1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848E"/>
  <w15:docId w15:val="{80FE6375-7043-423F-95AD-DFBDB24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16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164"/>
    <w:pPr>
      <w:ind w:left="720"/>
      <w:contextualSpacing/>
    </w:pPr>
  </w:style>
  <w:style w:type="table" w:styleId="a4">
    <w:name w:val="Table Grid"/>
    <w:basedOn w:val="a1"/>
    <w:uiPriority w:val="39"/>
    <w:rsid w:val="00CC31E5"/>
    <w:pPr>
      <w:spacing w:after="0" w:line="240" w:lineRule="auto"/>
    </w:pPr>
    <w:rPr>
      <w:rFonts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C31E5"/>
    <w:pPr>
      <w:spacing w:before="100" w:beforeAutospacing="1" w:after="100" w:afterAutospacing="1" w:line="240" w:lineRule="auto"/>
    </w:pPr>
    <w:rPr>
      <w:rFonts w:ascii="Times New Roman" w:hAnsi="Times New Roman"/>
      <w:sz w:val="24"/>
      <w:szCs w:val="24"/>
      <w:lang w:eastAsia="ru-RU"/>
    </w:rPr>
  </w:style>
  <w:style w:type="table" w:customStyle="1" w:styleId="1">
    <w:name w:val="Сетка таблицы1"/>
    <w:basedOn w:val="a1"/>
    <w:next w:val="a4"/>
    <w:uiPriority w:val="39"/>
    <w:rsid w:val="00D50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2007</Words>
  <Characters>11442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Drozdova</dc:creator>
  <cp:keywords/>
  <dc:description/>
  <cp:lastModifiedBy>Елена Царева</cp:lastModifiedBy>
  <cp:revision>7</cp:revision>
  <dcterms:created xsi:type="dcterms:W3CDTF">2026-06-05T08:52:00Z</dcterms:created>
  <dcterms:modified xsi:type="dcterms:W3CDTF">2026-06-10T09:10:00Z</dcterms:modified>
</cp:coreProperties>
</file>