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E090" w14:textId="77777777" w:rsidR="00AB1F58" w:rsidRPr="00A90159" w:rsidRDefault="00000000" w:rsidP="00A90159">
      <w:pPr>
        <w:spacing w:after="120" w:line="312" w:lineRule="auto"/>
        <w:jc w:val="right"/>
        <w:rPr>
          <w:lang w:val="ru-RU"/>
        </w:rPr>
      </w:pPr>
      <w:r w:rsidRPr="00A90159">
        <w:rPr>
          <w:lang w:val="ru-RU"/>
        </w:rPr>
        <w:t>Приложение</w:t>
      </w:r>
    </w:p>
    <w:p w14:paraId="2C8ABCEB" w14:textId="77777777" w:rsidR="00AB1F58" w:rsidRPr="00A90159" w:rsidRDefault="00000000" w:rsidP="00A90159">
      <w:pPr>
        <w:spacing w:after="60" w:line="312" w:lineRule="auto"/>
        <w:jc w:val="center"/>
        <w:rPr>
          <w:lang w:val="ru-RU"/>
        </w:rPr>
      </w:pPr>
      <w:r w:rsidRPr="00A90159">
        <w:rPr>
          <w:b/>
          <w:bCs/>
          <w:lang w:val="ru-RU"/>
        </w:rPr>
        <w:t>Примерные оценочные материалы, применяемые при проведении промежуточной аттестации по дисциплине</w:t>
      </w:r>
    </w:p>
    <w:p w14:paraId="617E5D95" w14:textId="77777777" w:rsidR="00AB1F58" w:rsidRPr="00A90159" w:rsidRDefault="00000000" w:rsidP="00A90159">
      <w:pPr>
        <w:spacing w:after="200" w:line="312" w:lineRule="auto"/>
        <w:jc w:val="center"/>
        <w:rPr>
          <w:lang w:val="ru-RU"/>
        </w:rPr>
      </w:pPr>
      <w:r w:rsidRPr="00A90159">
        <w:rPr>
          <w:b/>
          <w:bCs/>
          <w:lang w:val="ru-RU"/>
        </w:rPr>
        <w:t>«Уголовно-правовая охрана личности»</w:t>
      </w:r>
    </w:p>
    <w:p w14:paraId="47D911A4" w14:textId="77777777" w:rsidR="00AB1F58" w:rsidRPr="00A90159" w:rsidRDefault="00000000" w:rsidP="00A90159">
      <w:pPr>
        <w:spacing w:after="60" w:line="312" w:lineRule="auto"/>
        <w:rPr>
          <w:lang w:val="ru-RU"/>
        </w:rPr>
      </w:pPr>
      <w:r w:rsidRPr="00A90159">
        <w:rPr>
          <w:b/>
          <w:bCs/>
          <w:lang w:val="ru-RU"/>
        </w:rPr>
        <w:t>Оценка знаний, умений и навыков по компетенции ПК-6</w:t>
      </w:r>
    </w:p>
    <w:p w14:paraId="6D86ABB9" w14:textId="5C8368CF" w:rsidR="00AB1F58" w:rsidRPr="00A90159" w:rsidRDefault="00A90159" w:rsidP="00A90159">
      <w:pPr>
        <w:spacing w:after="160" w:line="312" w:lineRule="auto"/>
        <w:rPr>
          <w:lang w:val="ru-RU"/>
        </w:rPr>
      </w:pPr>
      <w:r>
        <w:rPr>
          <w:b/>
          <w:bCs/>
          <w:lang w:val="ru-RU"/>
        </w:rPr>
        <w:t>Семестр</w:t>
      </w:r>
      <w:r w:rsidR="00000000" w:rsidRPr="00A90159">
        <w:rPr>
          <w:b/>
          <w:bCs/>
          <w:lang w:val="ru-RU"/>
        </w:rPr>
        <w:t xml:space="preserve"> изучения: </w:t>
      </w:r>
      <w:r>
        <w:rPr>
          <w:b/>
          <w:bCs/>
          <w:lang w:val="ru-RU"/>
        </w:rPr>
        <w:t>2</w:t>
      </w:r>
    </w:p>
    <w:p w14:paraId="6276CEAB" w14:textId="77777777" w:rsidR="00AB1F58" w:rsidRPr="00A90159" w:rsidRDefault="00000000" w:rsidP="00A90159">
      <w:pPr>
        <w:spacing w:after="120" w:line="312" w:lineRule="auto"/>
        <w:ind w:firstLine="709"/>
        <w:jc w:val="both"/>
        <w:rPr>
          <w:lang w:val="ru-RU"/>
        </w:rPr>
      </w:pPr>
      <w:r w:rsidRPr="00A90159">
        <w:rPr>
          <w:lang w:val="ru-RU"/>
        </w:rPr>
        <w:t>При проведении промежуточной аттестации (экзамен) обучающемуся предлагается ответить на 2 вопроса из билета.</w:t>
      </w:r>
    </w:p>
    <w:p w14:paraId="02E356B5" w14:textId="77777777" w:rsidR="00AB1F58" w:rsidRPr="00A90159" w:rsidRDefault="00000000" w:rsidP="00A90159">
      <w:pPr>
        <w:spacing w:before="220" w:after="120" w:line="312" w:lineRule="auto"/>
        <w:jc w:val="center"/>
        <w:rPr>
          <w:lang w:val="ru-RU"/>
        </w:rPr>
      </w:pPr>
      <w:r w:rsidRPr="00A90159">
        <w:rPr>
          <w:b/>
          <w:bCs/>
          <w:lang w:val="ru-RU"/>
        </w:rPr>
        <w:t>Примерный перечень вопросов на экзамен</w:t>
      </w:r>
    </w:p>
    <w:p w14:paraId="66821666" w14:textId="6A9AAA40"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Личность как объект уголовно-правовой охраны: понятие и система.</w:t>
      </w:r>
    </w:p>
    <w:p w14:paraId="27A22D30" w14:textId="35417E34"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Система преступлений против личности в Уголовном кодексе Российской Федерации.</w:t>
      </w:r>
    </w:p>
    <w:p w14:paraId="13AC44A9" w14:textId="2E21DD3A"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Конституционные и международно-правовые основы уголовно-правовой охраны личности.</w:t>
      </w:r>
    </w:p>
    <w:p w14:paraId="52D2C00A" w14:textId="4038A393"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Значение судебной практики и правовых позиций высших судов для квалификации преступлений против личности.</w:t>
      </w:r>
    </w:p>
    <w:p w14:paraId="7A1E25C2" w14:textId="7F21C6BE"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Понятие и виды убийства. Квалификация простого убийства.</w:t>
      </w:r>
    </w:p>
    <w:p w14:paraId="719B736B" w14:textId="1AC0B9FA"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Квалифицированные виды убийства (ч. 2 ст. 105 УК РФ).</w:t>
      </w:r>
    </w:p>
    <w:p w14:paraId="73A7B818" w14:textId="40FD8690"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Привилегированные составы убийства (ст. 106–108 УК РФ).</w:t>
      </w:r>
    </w:p>
    <w:p w14:paraId="044E640A" w14:textId="417743BC"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Причинение смерти по неосторожности: квалификация и разграничение со смежными составами.</w:t>
      </w:r>
    </w:p>
    <w:p w14:paraId="4E6075BA" w14:textId="7FAD1CBF"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Доведение до самоубийства и смежные составы.</w:t>
      </w:r>
    </w:p>
    <w:p w14:paraId="65912CD8" w14:textId="16314017"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Преступления против здоровья: система и критерии квалификации.</w:t>
      </w:r>
    </w:p>
    <w:p w14:paraId="0D72573A" w14:textId="5F9B80BB"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Умышленное причинение тяжкого вреда здоровью: квалификация.</w:t>
      </w:r>
    </w:p>
    <w:p w14:paraId="7689101A" w14:textId="6847C584"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Умышленное причинение средней тяжести и лёгкого вреда здоровью.</w:t>
      </w:r>
    </w:p>
    <w:p w14:paraId="033BB2F4" w14:textId="261DE2C4"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Побои и истязание: разграничение составов.</w:t>
      </w:r>
    </w:p>
    <w:p w14:paraId="244CF7B6" w14:textId="541E18DD"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Угроза убийством или причинением тяжкого вреда здоровью.</w:t>
      </w:r>
    </w:p>
    <w:p w14:paraId="37C7B605" w14:textId="7AD07791"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Преступления против свободы личности: похищение человека, незаконное лишение свободы.</w:t>
      </w:r>
    </w:p>
    <w:p w14:paraId="039EB171" w14:textId="2A87F3A2"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lastRenderedPageBreak/>
        <w:t xml:space="preserve"> Торговля людьми и использование рабского труда.</w:t>
      </w:r>
    </w:p>
    <w:p w14:paraId="7A09E46F" w14:textId="3D40D528"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Преступления против чести и достоинства личности.</w:t>
      </w:r>
    </w:p>
    <w:p w14:paraId="688D72DA" w14:textId="1A23A61B"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Преступления против половой неприкосновенности и половой свободы личности: общая характеристика.</w:t>
      </w:r>
    </w:p>
    <w:p w14:paraId="157C1134" w14:textId="1E06FBB6"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Изнасилование и насильственные действия сексуального характера: разграничение.</w:t>
      </w:r>
    </w:p>
    <w:p w14:paraId="53ACC2F8" w14:textId="69D04536"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Преступления против половой неприкосновенности несовершеннолетних.</w:t>
      </w:r>
    </w:p>
    <w:p w14:paraId="25C07E16" w14:textId="65B6D1F5"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Преступления против конституционных прав и свобод человека и гражданина.</w:t>
      </w:r>
    </w:p>
    <w:p w14:paraId="64B1CB3C" w14:textId="2119D772"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Нарушение неприкосновенности частной жизни и тайны сообщений.</w:t>
      </w:r>
    </w:p>
    <w:p w14:paraId="13CEB44F" w14:textId="5D1C97D3"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Преступления против семьи и несовершеннолетних.</w:t>
      </w:r>
    </w:p>
    <w:p w14:paraId="7BE809AC" w14:textId="7404DA71" w:rsidR="00AB1F58" w:rsidRPr="00A90159" w:rsidRDefault="00000000" w:rsidP="00A90159">
      <w:pPr>
        <w:pStyle w:val="ae"/>
        <w:numPr>
          <w:ilvl w:val="0"/>
          <w:numId w:val="1"/>
        </w:numPr>
        <w:tabs>
          <w:tab w:val="left" w:pos="1134"/>
        </w:tabs>
        <w:spacing w:after="80" w:line="312" w:lineRule="auto"/>
        <w:ind w:left="0" w:firstLine="709"/>
        <w:jc w:val="both"/>
        <w:rPr>
          <w:lang w:val="ru-RU"/>
        </w:rPr>
      </w:pPr>
      <w:r w:rsidRPr="00A90159">
        <w:rPr>
          <w:lang w:val="ru-RU"/>
        </w:rPr>
        <w:t>Вовлечение несовершеннолетнего в совершение преступления или антиобщественных действий.</w:t>
      </w:r>
    </w:p>
    <w:p w14:paraId="39204D23" w14:textId="77777777" w:rsidR="00A90159" w:rsidRDefault="00A90159" w:rsidP="00A90159">
      <w:pPr>
        <w:spacing w:after="60" w:line="312" w:lineRule="auto"/>
        <w:jc w:val="both"/>
        <w:rPr>
          <w:lang w:val="ru-RU"/>
        </w:rPr>
      </w:pPr>
    </w:p>
    <w:p w14:paraId="0FC7F68F" w14:textId="793D20CD" w:rsidR="00AB1F58" w:rsidRPr="00A90159" w:rsidRDefault="00000000" w:rsidP="00A90159">
      <w:pPr>
        <w:spacing w:after="60" w:line="312" w:lineRule="auto"/>
        <w:ind w:firstLine="709"/>
        <w:jc w:val="both"/>
        <w:rPr>
          <w:lang w:val="ru-RU"/>
        </w:rPr>
      </w:pPr>
      <w:r w:rsidRPr="00A90159">
        <w:rPr>
          <w:lang w:val="ru-RU"/>
        </w:rPr>
        <w:t>При проведении текущего контроля по компетенции ПК-6 обучающемуся необходимо решить не менее 30 % предложенных ситуационных задач.</w:t>
      </w:r>
    </w:p>
    <w:p w14:paraId="1948E4C5" w14:textId="77777777" w:rsidR="00AB1F58" w:rsidRPr="00A90159" w:rsidRDefault="00000000" w:rsidP="00A90159">
      <w:pPr>
        <w:spacing w:before="100" w:after="40" w:line="312" w:lineRule="auto"/>
        <w:rPr>
          <w:lang w:val="ru-RU"/>
        </w:rPr>
      </w:pPr>
      <w:r w:rsidRPr="00A90159">
        <w:rPr>
          <w:b/>
          <w:bCs/>
          <w:lang w:val="ru-RU"/>
        </w:rPr>
        <w:t>Ситуационная задача 1.</w:t>
      </w:r>
    </w:p>
    <w:p w14:paraId="1C7D06C0" w14:textId="77777777" w:rsidR="00AB1F58" w:rsidRPr="00A90159" w:rsidRDefault="00000000" w:rsidP="00A90159">
      <w:pPr>
        <w:spacing w:after="40" w:line="312" w:lineRule="auto"/>
        <w:jc w:val="both"/>
        <w:rPr>
          <w:lang w:val="ru-RU"/>
        </w:rPr>
      </w:pPr>
      <w:r w:rsidRPr="00A90159">
        <w:rPr>
          <w:lang w:val="ru-RU"/>
        </w:rPr>
        <w:t>Н., желая прекратить продолжавшиеся длительное время побои и издевательства со стороны сожителя, во время очередного избиения нанесла ему удар кухонным ножом в область груди, от которого потерпевший скончался.</w:t>
      </w:r>
    </w:p>
    <w:p w14:paraId="0378BB89" w14:textId="77777777" w:rsidR="00AB1F58" w:rsidRPr="00A90159" w:rsidRDefault="00000000" w:rsidP="00A90159">
      <w:pPr>
        <w:spacing w:after="60" w:line="312" w:lineRule="auto"/>
        <w:jc w:val="both"/>
        <w:rPr>
          <w:lang w:val="ru-RU"/>
        </w:rPr>
      </w:pPr>
      <w:r w:rsidRPr="00A90159">
        <w:rPr>
          <w:lang w:val="ru-RU"/>
        </w:rPr>
        <w:t>Дайте уголовно-правовую оценку содеянному. Имеются ли основания для применения положений о необходимой обороне или о превышении её пределов?</w:t>
      </w:r>
    </w:p>
    <w:p w14:paraId="49BF2AB2" w14:textId="77777777" w:rsidR="00AB1F58" w:rsidRPr="00A90159" w:rsidRDefault="00000000" w:rsidP="00A90159">
      <w:pPr>
        <w:spacing w:before="100" w:after="40" w:line="312" w:lineRule="auto"/>
        <w:rPr>
          <w:lang w:val="ru-RU"/>
        </w:rPr>
      </w:pPr>
      <w:r w:rsidRPr="00A90159">
        <w:rPr>
          <w:b/>
          <w:bCs/>
          <w:lang w:val="ru-RU"/>
        </w:rPr>
        <w:t>Ситуационная задача 2.</w:t>
      </w:r>
    </w:p>
    <w:p w14:paraId="45D5C3C8" w14:textId="77777777" w:rsidR="00AB1F58" w:rsidRPr="00A90159" w:rsidRDefault="00000000" w:rsidP="00A90159">
      <w:pPr>
        <w:spacing w:after="40" w:line="312" w:lineRule="auto"/>
        <w:jc w:val="both"/>
        <w:rPr>
          <w:lang w:val="ru-RU"/>
        </w:rPr>
      </w:pPr>
      <w:r w:rsidRPr="00A90159">
        <w:rPr>
          <w:lang w:val="ru-RU"/>
        </w:rPr>
        <w:t>Водитель Р., нарушив правила дорожного движения, совершил наезд на пешехода, причинив тяжкий вред его здоровью. После этого, осознавая опасное для жизни состояние потерпевшего, Р. оставил его на месте происшествия без помощи, в результате чего потерпевший скончался.</w:t>
      </w:r>
    </w:p>
    <w:p w14:paraId="34C4B6AF" w14:textId="77777777" w:rsidR="00AB1F58" w:rsidRPr="00A90159" w:rsidRDefault="00000000" w:rsidP="00A90159">
      <w:pPr>
        <w:spacing w:after="60" w:line="312" w:lineRule="auto"/>
        <w:jc w:val="both"/>
        <w:rPr>
          <w:lang w:val="ru-RU"/>
        </w:rPr>
      </w:pPr>
      <w:r w:rsidRPr="00A90159">
        <w:rPr>
          <w:lang w:val="ru-RU"/>
        </w:rPr>
        <w:lastRenderedPageBreak/>
        <w:t>Квалифицируйте содеянное Р. Подлежит ли он ответственности за оставление в опасности?</w:t>
      </w:r>
    </w:p>
    <w:p w14:paraId="79A1280B" w14:textId="77777777" w:rsidR="00AB1F58" w:rsidRPr="00A90159" w:rsidRDefault="00000000" w:rsidP="00A90159">
      <w:pPr>
        <w:spacing w:before="100" w:after="40" w:line="312" w:lineRule="auto"/>
        <w:rPr>
          <w:lang w:val="ru-RU"/>
        </w:rPr>
      </w:pPr>
      <w:r w:rsidRPr="00A90159">
        <w:rPr>
          <w:b/>
          <w:bCs/>
          <w:lang w:val="ru-RU"/>
        </w:rPr>
        <w:t>Ситуационная задача 3.</w:t>
      </w:r>
    </w:p>
    <w:p w14:paraId="368A3159" w14:textId="77777777" w:rsidR="00AB1F58" w:rsidRPr="00A90159" w:rsidRDefault="00000000" w:rsidP="00A90159">
      <w:pPr>
        <w:spacing w:after="40" w:line="312" w:lineRule="auto"/>
        <w:jc w:val="both"/>
        <w:rPr>
          <w:lang w:val="ru-RU"/>
        </w:rPr>
      </w:pPr>
      <w:r w:rsidRPr="00A90159">
        <w:rPr>
          <w:lang w:val="ru-RU"/>
        </w:rPr>
        <w:t>С. систематически унижал престарелую мать, ограничивал её в питании, не оказывал помощи при болезни, высказывал угрозы. Доведённая до отчаяния потерпевшая совершила попытку самоубийства.</w:t>
      </w:r>
    </w:p>
    <w:p w14:paraId="6E93E6D7" w14:textId="77777777" w:rsidR="00AB1F58" w:rsidRPr="00A90159" w:rsidRDefault="00000000" w:rsidP="00A90159">
      <w:pPr>
        <w:spacing w:after="60" w:line="312" w:lineRule="auto"/>
        <w:jc w:val="both"/>
        <w:rPr>
          <w:lang w:val="ru-RU"/>
        </w:rPr>
      </w:pPr>
      <w:r w:rsidRPr="00A90159">
        <w:rPr>
          <w:lang w:val="ru-RU"/>
        </w:rPr>
        <w:t>Дайте уголовно-правовую оценку действиям С.</w:t>
      </w:r>
    </w:p>
    <w:p w14:paraId="3B0BB932" w14:textId="77777777" w:rsidR="00AB1F58" w:rsidRPr="00A90159" w:rsidRDefault="00000000" w:rsidP="00A90159">
      <w:pPr>
        <w:spacing w:before="100" w:after="40" w:line="312" w:lineRule="auto"/>
        <w:rPr>
          <w:lang w:val="ru-RU"/>
        </w:rPr>
      </w:pPr>
      <w:r w:rsidRPr="00A90159">
        <w:rPr>
          <w:b/>
          <w:bCs/>
          <w:lang w:val="ru-RU"/>
        </w:rPr>
        <w:t>Ситуационная задача 4.</w:t>
      </w:r>
    </w:p>
    <w:p w14:paraId="4BCC8D01" w14:textId="77777777" w:rsidR="00AB1F58" w:rsidRPr="00A90159" w:rsidRDefault="00000000" w:rsidP="00A90159">
      <w:pPr>
        <w:spacing w:after="40" w:line="312" w:lineRule="auto"/>
        <w:jc w:val="both"/>
        <w:rPr>
          <w:lang w:val="ru-RU"/>
        </w:rPr>
      </w:pPr>
      <w:r w:rsidRPr="00A90159">
        <w:rPr>
          <w:lang w:val="ru-RU"/>
        </w:rPr>
        <w:t>Г. в ходе ссоры нанёс потерпевшему несколько ударов, причинив вред здоровью средней тяжести. Через непродолжительное время в результате этих повреждений у потерпевшего развились осложнения, повлёкшие его смерть.</w:t>
      </w:r>
    </w:p>
    <w:p w14:paraId="014A310A" w14:textId="77777777" w:rsidR="00AB1F58" w:rsidRPr="00A90159" w:rsidRDefault="00000000" w:rsidP="00A90159">
      <w:pPr>
        <w:spacing w:after="60" w:line="312" w:lineRule="auto"/>
        <w:jc w:val="both"/>
        <w:rPr>
          <w:lang w:val="ru-RU"/>
        </w:rPr>
      </w:pPr>
      <w:r w:rsidRPr="00A90159">
        <w:rPr>
          <w:lang w:val="ru-RU"/>
        </w:rPr>
        <w:t>Как квалифицировать содеянное? Разграничьте составы умышленного причинения вреда здоровью, повлёкшего смерть по неосторожности, и причинения смерти по неосторожности.</w:t>
      </w:r>
    </w:p>
    <w:p w14:paraId="1647FFA9" w14:textId="77777777" w:rsidR="00AB1F58" w:rsidRPr="00A90159" w:rsidRDefault="00000000" w:rsidP="00A90159">
      <w:pPr>
        <w:spacing w:before="100" w:after="40" w:line="312" w:lineRule="auto"/>
        <w:rPr>
          <w:lang w:val="ru-RU"/>
        </w:rPr>
      </w:pPr>
      <w:r w:rsidRPr="00A90159">
        <w:rPr>
          <w:b/>
          <w:bCs/>
          <w:lang w:val="ru-RU"/>
        </w:rPr>
        <w:t>Ситуационная задача 5.</w:t>
      </w:r>
    </w:p>
    <w:p w14:paraId="6327C49E" w14:textId="77777777" w:rsidR="00AB1F58" w:rsidRPr="00A90159" w:rsidRDefault="00000000" w:rsidP="00A90159">
      <w:pPr>
        <w:spacing w:after="40" w:line="312" w:lineRule="auto"/>
        <w:jc w:val="both"/>
        <w:rPr>
          <w:lang w:val="ru-RU"/>
        </w:rPr>
      </w:pPr>
      <w:r w:rsidRPr="00A90159">
        <w:rPr>
          <w:lang w:val="ru-RU"/>
        </w:rPr>
        <w:t>Двое лиц по предварительному сговору с целью получения выкупа вывезли потерпевшего за город и удерживали его в течение нескольких дней в нежилом помещении.</w:t>
      </w:r>
    </w:p>
    <w:p w14:paraId="07AEDF05" w14:textId="77777777" w:rsidR="00AB1F58" w:rsidRPr="00A90159" w:rsidRDefault="00000000" w:rsidP="00A90159">
      <w:pPr>
        <w:spacing w:after="60" w:line="312" w:lineRule="auto"/>
        <w:jc w:val="both"/>
        <w:rPr>
          <w:lang w:val="ru-RU"/>
        </w:rPr>
      </w:pPr>
      <w:r w:rsidRPr="00A90159">
        <w:rPr>
          <w:lang w:val="ru-RU"/>
        </w:rPr>
        <w:t>Квалифицируйте содеянное. Разграничьте похищение человека и незаконное лишение свободы.</w:t>
      </w:r>
    </w:p>
    <w:p w14:paraId="5AAE771D" w14:textId="77777777" w:rsidR="00AB1F58" w:rsidRPr="00A90159" w:rsidRDefault="00000000" w:rsidP="00A90159">
      <w:pPr>
        <w:spacing w:before="100" w:after="40" w:line="312" w:lineRule="auto"/>
        <w:rPr>
          <w:lang w:val="ru-RU"/>
        </w:rPr>
      </w:pPr>
      <w:r w:rsidRPr="00A90159">
        <w:rPr>
          <w:b/>
          <w:bCs/>
          <w:lang w:val="ru-RU"/>
        </w:rPr>
        <w:t>Ситуационная задача 6.</w:t>
      </w:r>
    </w:p>
    <w:p w14:paraId="721C8B7E" w14:textId="77777777" w:rsidR="00AB1F58" w:rsidRPr="00A90159" w:rsidRDefault="00000000" w:rsidP="00A90159">
      <w:pPr>
        <w:spacing w:after="40" w:line="312" w:lineRule="auto"/>
        <w:jc w:val="both"/>
        <w:rPr>
          <w:lang w:val="ru-RU"/>
        </w:rPr>
      </w:pPr>
      <w:r w:rsidRPr="00A90159">
        <w:rPr>
          <w:lang w:val="ru-RU"/>
        </w:rPr>
        <w:t>К. распространил в сети «Интернет» сведения о частной жизни потерпевшего, составляющие его личную и семейную тайну, без согласия последнего, чем причинил потерпевшему существенный вред.</w:t>
      </w:r>
    </w:p>
    <w:p w14:paraId="4C20598F" w14:textId="77777777" w:rsidR="00AB1F58" w:rsidRPr="00A90159" w:rsidRDefault="00000000" w:rsidP="00A90159">
      <w:pPr>
        <w:spacing w:after="60" w:line="312" w:lineRule="auto"/>
        <w:jc w:val="both"/>
        <w:rPr>
          <w:lang w:val="ru-RU"/>
        </w:rPr>
      </w:pPr>
      <w:r w:rsidRPr="00A90159">
        <w:rPr>
          <w:lang w:val="ru-RU"/>
        </w:rPr>
        <w:t>Дайте уголовно-правовую оценку содеянному.</w:t>
      </w:r>
    </w:p>
    <w:p w14:paraId="1018954C" w14:textId="77777777" w:rsidR="00AB1F58" w:rsidRPr="00A90159" w:rsidRDefault="00000000" w:rsidP="00A90159">
      <w:pPr>
        <w:spacing w:before="100" w:after="40" w:line="312" w:lineRule="auto"/>
        <w:rPr>
          <w:lang w:val="ru-RU"/>
        </w:rPr>
      </w:pPr>
      <w:r w:rsidRPr="00A90159">
        <w:rPr>
          <w:b/>
          <w:bCs/>
          <w:lang w:val="ru-RU"/>
        </w:rPr>
        <w:t>Ситуационная задача 7.</w:t>
      </w:r>
    </w:p>
    <w:p w14:paraId="1A244FFD" w14:textId="77777777" w:rsidR="00AB1F58" w:rsidRPr="00A90159" w:rsidRDefault="00000000" w:rsidP="00A90159">
      <w:pPr>
        <w:spacing w:after="40" w:line="312" w:lineRule="auto"/>
        <w:jc w:val="both"/>
        <w:rPr>
          <w:lang w:val="ru-RU"/>
        </w:rPr>
      </w:pPr>
      <w:r w:rsidRPr="00A90159">
        <w:rPr>
          <w:lang w:val="ru-RU"/>
        </w:rPr>
        <w:t>Совершеннолетний Д. систематически вовлекал подростков 14–15 лет в употребление спиртных напитков и совершение мелких хищений, обещая им «лёгкий заработок».</w:t>
      </w:r>
    </w:p>
    <w:p w14:paraId="7E1D6C68" w14:textId="77777777" w:rsidR="00AB1F58" w:rsidRPr="00A90159" w:rsidRDefault="00000000" w:rsidP="00A90159">
      <w:pPr>
        <w:spacing w:after="60" w:line="312" w:lineRule="auto"/>
        <w:jc w:val="both"/>
        <w:rPr>
          <w:lang w:val="ru-RU"/>
        </w:rPr>
      </w:pPr>
      <w:r w:rsidRPr="00A90159">
        <w:rPr>
          <w:lang w:val="ru-RU"/>
        </w:rPr>
        <w:t>Квалифицируйте содеянное Д.</w:t>
      </w:r>
    </w:p>
    <w:p w14:paraId="49D4C745" w14:textId="77777777" w:rsidR="00AB1F58" w:rsidRPr="00A90159" w:rsidRDefault="00000000" w:rsidP="00A90159">
      <w:pPr>
        <w:spacing w:before="100" w:after="40" w:line="312" w:lineRule="auto"/>
        <w:rPr>
          <w:lang w:val="ru-RU"/>
        </w:rPr>
      </w:pPr>
      <w:r w:rsidRPr="00A90159">
        <w:rPr>
          <w:b/>
          <w:bCs/>
          <w:lang w:val="ru-RU"/>
        </w:rPr>
        <w:t>Ситуационная задача 8.</w:t>
      </w:r>
    </w:p>
    <w:p w14:paraId="02ED74B7" w14:textId="77777777" w:rsidR="00AB1F58" w:rsidRPr="00A90159" w:rsidRDefault="00000000" w:rsidP="00A90159">
      <w:pPr>
        <w:spacing w:after="40" w:line="312" w:lineRule="auto"/>
        <w:jc w:val="both"/>
        <w:rPr>
          <w:lang w:val="ru-RU"/>
        </w:rPr>
      </w:pPr>
      <w:r w:rsidRPr="00A90159">
        <w:rPr>
          <w:lang w:val="ru-RU"/>
        </w:rPr>
        <w:lastRenderedPageBreak/>
        <w:t>Б. высказал в адрес потерпевшего угрозу убийством, демонстрируя нож. Потерпевший воспринял угрозу как реальную и обратился в правоохранительные органы.</w:t>
      </w:r>
    </w:p>
    <w:p w14:paraId="6AA3515E" w14:textId="77777777" w:rsidR="00AB1F58" w:rsidRPr="00A90159" w:rsidRDefault="00000000" w:rsidP="00A90159">
      <w:pPr>
        <w:spacing w:after="60" w:line="312" w:lineRule="auto"/>
        <w:jc w:val="both"/>
        <w:rPr>
          <w:lang w:val="ru-RU"/>
        </w:rPr>
      </w:pPr>
      <w:r w:rsidRPr="00A90159">
        <w:rPr>
          <w:lang w:val="ru-RU"/>
        </w:rPr>
        <w:t>Имеется ли в действиях Б. состав преступления? Если да, то какого?</w:t>
      </w:r>
    </w:p>
    <w:p w14:paraId="16756888" w14:textId="77777777" w:rsidR="00AB1F58" w:rsidRPr="00A90159" w:rsidRDefault="00000000" w:rsidP="00A90159">
      <w:pPr>
        <w:spacing w:before="100" w:after="40" w:line="312" w:lineRule="auto"/>
        <w:rPr>
          <w:lang w:val="ru-RU"/>
        </w:rPr>
      </w:pPr>
      <w:r w:rsidRPr="00A90159">
        <w:rPr>
          <w:b/>
          <w:bCs/>
          <w:lang w:val="ru-RU"/>
        </w:rPr>
        <w:t>Ситуационная задача 9.</w:t>
      </w:r>
    </w:p>
    <w:p w14:paraId="3137EAAC" w14:textId="77777777" w:rsidR="00AB1F58" w:rsidRPr="00A90159" w:rsidRDefault="00000000" w:rsidP="00A90159">
      <w:pPr>
        <w:spacing w:after="40" w:line="312" w:lineRule="auto"/>
        <w:jc w:val="both"/>
        <w:rPr>
          <w:lang w:val="ru-RU"/>
        </w:rPr>
      </w:pPr>
      <w:r w:rsidRPr="00A90159">
        <w:rPr>
          <w:lang w:val="ru-RU"/>
        </w:rPr>
        <w:t>Группа лиц с целью унижения достоинства потерпевшего и принуждения его к выполнению определённых действий применяла к нему насилие, причинявшее физические и психические страдания, на протяжении длительного времени.</w:t>
      </w:r>
    </w:p>
    <w:p w14:paraId="493283FA" w14:textId="77777777" w:rsidR="00AB1F58" w:rsidRPr="00A90159" w:rsidRDefault="00000000" w:rsidP="00A90159">
      <w:pPr>
        <w:spacing w:after="60" w:line="312" w:lineRule="auto"/>
        <w:jc w:val="both"/>
        <w:rPr>
          <w:lang w:val="ru-RU"/>
        </w:rPr>
      </w:pPr>
      <w:r w:rsidRPr="00A90159">
        <w:rPr>
          <w:lang w:val="ru-RU"/>
        </w:rPr>
        <w:t>Квалифицируйте содеянное. Назовите признаки истязания.</w:t>
      </w:r>
    </w:p>
    <w:p w14:paraId="31FDF034" w14:textId="77777777" w:rsidR="00AB1F58" w:rsidRPr="00A90159" w:rsidRDefault="00000000" w:rsidP="00A90159">
      <w:pPr>
        <w:spacing w:before="100" w:after="40" w:line="312" w:lineRule="auto"/>
        <w:rPr>
          <w:lang w:val="ru-RU"/>
        </w:rPr>
      </w:pPr>
      <w:r w:rsidRPr="00A90159">
        <w:rPr>
          <w:b/>
          <w:bCs/>
          <w:lang w:val="ru-RU"/>
        </w:rPr>
        <w:t>Ситуационная задача 10.</w:t>
      </w:r>
    </w:p>
    <w:p w14:paraId="75F4C152" w14:textId="77777777" w:rsidR="00AB1F58" w:rsidRPr="00A90159" w:rsidRDefault="00000000" w:rsidP="00A90159">
      <w:pPr>
        <w:spacing w:after="40" w:line="312" w:lineRule="auto"/>
        <w:jc w:val="both"/>
        <w:rPr>
          <w:lang w:val="ru-RU"/>
        </w:rPr>
      </w:pPr>
      <w:r w:rsidRPr="00A90159">
        <w:rPr>
          <w:lang w:val="ru-RU"/>
        </w:rPr>
        <w:t>Совершеннолетнее лицо совершило действия сексуального характера в отношении лица, заведомо не достигшего шестнадцатилетнего возраста, без применения насилия.</w:t>
      </w:r>
    </w:p>
    <w:p w14:paraId="49A95D1A" w14:textId="77777777" w:rsidR="00AB1F58" w:rsidRPr="00A90159" w:rsidRDefault="00000000" w:rsidP="00A90159">
      <w:pPr>
        <w:spacing w:after="60" w:line="312" w:lineRule="auto"/>
        <w:jc w:val="both"/>
        <w:rPr>
          <w:lang w:val="ru-RU"/>
        </w:rPr>
      </w:pPr>
      <w:r w:rsidRPr="00A90159">
        <w:rPr>
          <w:lang w:val="ru-RU"/>
        </w:rPr>
        <w:t>Дайте уголовно-правовую оценку содеянному и определите квалифицирующие признаки.</w:t>
      </w:r>
    </w:p>
    <w:sectPr w:rsidR="00AB1F58" w:rsidRPr="00A90159">
      <w:pgSz w:w="11906" w:h="16838"/>
      <w:pgMar w:top="1134" w:right="850" w:bottom="1134" w:left="1701" w:header="0" w:footer="0" w:gutter="0"/>
      <w:cols w:space="720"/>
      <w:formProt w:val="0"/>
      <w:docGrid w:linePitch="360" w:charSpace="-81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2642C"/>
    <w:multiLevelType w:val="hybridMultilevel"/>
    <w:tmpl w:val="62A6EBA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323700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F58"/>
    <w:rsid w:val="0021544C"/>
    <w:rsid w:val="003C511D"/>
    <w:rsid w:val="00A90159"/>
    <w:rsid w:val="00AB1F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E510"/>
  <w15:docId w15:val="{02652B6F-07F8-49EF-82CF-880EAF0F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Heading"/>
    <w:uiPriority w:val="9"/>
    <w:qFormat/>
    <w:pPr>
      <w:outlineLvl w:val="0"/>
    </w:pPr>
    <w:rPr>
      <w:color w:val="2E74B5"/>
      <w:sz w:val="32"/>
      <w:szCs w:val="32"/>
    </w:rPr>
  </w:style>
  <w:style w:type="paragraph" w:styleId="2">
    <w:name w:val="heading 2"/>
    <w:basedOn w:val="Heading"/>
    <w:uiPriority w:val="9"/>
    <w:semiHidden/>
    <w:unhideWhenUsed/>
    <w:qFormat/>
    <w:pPr>
      <w:outlineLvl w:val="1"/>
    </w:pPr>
    <w:rPr>
      <w:color w:val="2E74B5"/>
      <w:sz w:val="26"/>
      <w:szCs w:val="26"/>
    </w:rPr>
  </w:style>
  <w:style w:type="paragraph" w:styleId="3">
    <w:name w:val="heading 3"/>
    <w:basedOn w:val="Heading"/>
    <w:uiPriority w:val="9"/>
    <w:semiHidden/>
    <w:unhideWhenUsed/>
    <w:qFormat/>
    <w:pPr>
      <w:outlineLvl w:val="2"/>
    </w:pPr>
    <w:rPr>
      <w:color w:val="1F4D78"/>
      <w:sz w:val="24"/>
      <w:szCs w:val="24"/>
    </w:rPr>
  </w:style>
  <w:style w:type="paragraph" w:styleId="4">
    <w:name w:val="heading 4"/>
    <w:basedOn w:val="Heading"/>
    <w:uiPriority w:val="9"/>
    <w:semiHidden/>
    <w:unhideWhenUsed/>
    <w:qFormat/>
    <w:pPr>
      <w:outlineLvl w:val="3"/>
    </w:pPr>
    <w:rPr>
      <w:i/>
      <w:iCs/>
      <w:color w:val="2E74B5"/>
    </w:rPr>
  </w:style>
  <w:style w:type="paragraph" w:styleId="5">
    <w:name w:val="heading 5"/>
    <w:basedOn w:val="Heading"/>
    <w:uiPriority w:val="9"/>
    <w:semiHidden/>
    <w:unhideWhenUsed/>
    <w:qFormat/>
    <w:pPr>
      <w:outlineLvl w:val="4"/>
    </w:pPr>
    <w:rPr>
      <w:color w:val="2E74B5"/>
    </w:rPr>
  </w:style>
  <w:style w:type="paragraph" w:styleId="6">
    <w:name w:val="heading 6"/>
    <w:basedOn w:val="Heading"/>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character" w:customStyle="1" w:styleId="FootnoteCharacters">
    <w:name w:val="Footnote Characters"/>
    <w:uiPriority w:val="99"/>
    <w:semiHidden/>
    <w:unhideWhenUsed/>
    <w:qFormat/>
    <w:rPr>
      <w:vertAlign w:val="superscript"/>
    </w:rPr>
  </w:style>
  <w:style w:type="character" w:styleId="a4">
    <w:name w:val="footnote reference"/>
    <w:rPr>
      <w:vertAlign w:val="superscript"/>
    </w:rPr>
  </w:style>
  <w:style w:type="character" w:customStyle="1" w:styleId="a5">
    <w:name w:val="Текст сноски Знак"/>
    <w:link w:val="a6"/>
    <w:uiPriority w:val="99"/>
    <w:semiHidden/>
    <w:unhideWhenUsed/>
    <w:qFormat/>
    <w:rPr>
      <w:sz w:val="20"/>
      <w:szCs w:val="20"/>
    </w:rPr>
  </w:style>
  <w:style w:type="character" w:customStyle="1" w:styleId="EndnoteCharacters">
    <w:name w:val="Endnote Characters"/>
    <w:uiPriority w:val="99"/>
    <w:semiHidden/>
    <w:unhideWhenUsed/>
    <w:qFormat/>
    <w:rPr>
      <w:vertAlign w:val="superscript"/>
    </w:rPr>
  </w:style>
  <w:style w:type="character" w:styleId="a7">
    <w:name w:val="endnote reference"/>
    <w:rPr>
      <w:vertAlign w:val="superscript"/>
    </w:rPr>
  </w:style>
  <w:style w:type="character" w:customStyle="1" w:styleId="a8">
    <w:name w:val="Текст концевой сноски Знак"/>
    <w:link w:val="a9"/>
    <w:uiPriority w:val="99"/>
    <w:semiHidden/>
    <w:unhideWhenUsed/>
    <w:qFormat/>
    <w:rPr>
      <w:sz w:val="20"/>
      <w:szCs w:val="20"/>
    </w:rPr>
  </w:style>
  <w:style w:type="paragraph" w:customStyle="1" w:styleId="Heading">
    <w:name w:val="Heading"/>
    <w:basedOn w:val="a"/>
    <w:next w:val="aa"/>
    <w:qFormat/>
    <w:pPr>
      <w:keepNext/>
      <w:spacing w:before="240" w:after="120"/>
    </w:pPr>
    <w:rPr>
      <w:rFonts w:ascii="Liberation Sans" w:eastAsia="Noto Sans CJK SC" w:hAnsi="Liberation Sans" w:cs="FreeSans"/>
    </w:rPr>
  </w:style>
  <w:style w:type="paragraph" w:styleId="aa">
    <w:name w:val="Body Text"/>
    <w:basedOn w:val="a"/>
    <w:pPr>
      <w:spacing w:after="140" w:line="276" w:lineRule="auto"/>
    </w:pPr>
  </w:style>
  <w:style w:type="paragraph" w:styleId="ab">
    <w:name w:val="List"/>
    <w:basedOn w:val="aa"/>
    <w:rPr>
      <w:rFonts w:cs="FreeSans"/>
    </w:rPr>
  </w:style>
  <w:style w:type="paragraph" w:styleId="ac">
    <w:name w:val="caption"/>
    <w:basedOn w:val="a"/>
    <w:qFormat/>
    <w:pPr>
      <w:suppressLineNumbers/>
      <w:spacing w:before="120" w:after="120"/>
    </w:pPr>
    <w:rPr>
      <w:rFonts w:cs="FreeSans"/>
      <w:i/>
      <w:iCs/>
      <w:sz w:val="24"/>
      <w:szCs w:val="24"/>
    </w:rPr>
  </w:style>
  <w:style w:type="paragraph" w:customStyle="1" w:styleId="Index">
    <w:name w:val="Index"/>
    <w:basedOn w:val="a"/>
    <w:qFormat/>
    <w:pPr>
      <w:suppressLineNumbers/>
    </w:pPr>
    <w:rPr>
      <w:rFonts w:cs="FreeSans"/>
    </w:rPr>
  </w:style>
  <w:style w:type="paragraph" w:styleId="ad">
    <w:name w:val="Title"/>
    <w:basedOn w:val="Heading"/>
    <w:uiPriority w:val="10"/>
    <w:qFormat/>
    <w:rPr>
      <w:sz w:val="56"/>
      <w:szCs w:val="56"/>
    </w:rPr>
  </w:style>
  <w:style w:type="paragraph" w:customStyle="1" w:styleId="StrongEmphasis">
    <w:name w:val="Strong Emphasis"/>
    <w:qFormat/>
    <w:rPr>
      <w:b/>
      <w:bCs/>
    </w:rPr>
  </w:style>
  <w:style w:type="paragraph" w:styleId="ae">
    <w:name w:val="List Paragraph"/>
    <w:qFormat/>
  </w:style>
  <w:style w:type="paragraph" w:styleId="a6">
    <w:name w:val="footnote text"/>
    <w:basedOn w:val="a"/>
    <w:link w:val="a5"/>
    <w:uiPriority w:val="99"/>
    <w:semiHidden/>
    <w:unhideWhenUsed/>
    <w:rPr>
      <w:sz w:val="20"/>
      <w:szCs w:val="20"/>
    </w:rPr>
  </w:style>
  <w:style w:type="paragraph" w:styleId="a9">
    <w:name w:val="endnote text"/>
    <w:basedOn w:val="a"/>
    <w:link w:val="a8"/>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Царева</cp:lastModifiedBy>
  <cp:revision>3</cp:revision>
  <dcterms:created xsi:type="dcterms:W3CDTF">2026-06-09T06:05:00Z</dcterms:created>
  <dcterms:modified xsi:type="dcterms:W3CDTF">2026-06-09T06:07:00Z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2026-06-04T20:34:09Z</dcterms:created>
  <dc:creator>Un-named</dc:creator>
  <dc:description/>
  <dc:language>en-US</dc:language>
  <cp:lastModifiedBy>Un-named</cp:lastModifiedBy>
  <dcterms:modified xsi:type="dcterms:W3CDTF">2026-06-04T20:34:09Z</dcterms:modified>
  <cp:revision>1</cp:revision>
  <dc:subject/>
  <dc:title/>
</cp:coreProperties>
</file>