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15715" w14:textId="77777777" w:rsidR="00B14593" w:rsidRDefault="00B14593" w:rsidP="00FC7B77">
      <w:pPr>
        <w:spacing w:after="0" w:line="276" w:lineRule="auto"/>
        <w:ind w:firstLine="709"/>
        <w:contextualSpacing/>
        <w:jc w:val="right"/>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Приложение</w:t>
      </w:r>
    </w:p>
    <w:p w14:paraId="5014C884" w14:textId="77777777" w:rsidR="00FC7B77" w:rsidRPr="00B14593" w:rsidRDefault="00FC7B77" w:rsidP="00FC7B77">
      <w:pPr>
        <w:spacing w:after="0" w:line="276" w:lineRule="auto"/>
        <w:ind w:firstLine="709"/>
        <w:contextualSpacing/>
        <w:jc w:val="right"/>
        <w:rPr>
          <w:rFonts w:ascii="Times New Roman" w:eastAsiaTheme="minorHAnsi" w:hAnsi="Times New Roman" w:cstheme="minorBidi"/>
          <w:sz w:val="28"/>
          <w:szCs w:val="28"/>
          <w:lang w:eastAsia="en-US"/>
        </w:rPr>
      </w:pPr>
    </w:p>
    <w:p w14:paraId="3A36AFD3" w14:textId="77777777" w:rsidR="00B14593" w:rsidRPr="00B14593" w:rsidRDefault="00B14593" w:rsidP="00C8362F">
      <w:pPr>
        <w:spacing w:after="0" w:line="276" w:lineRule="auto"/>
        <w:jc w:val="center"/>
        <w:rPr>
          <w:rFonts w:ascii="Times New Roman" w:eastAsiaTheme="minorHAnsi" w:hAnsi="Times New Roman" w:cstheme="minorBidi"/>
          <w:b/>
          <w:sz w:val="28"/>
          <w:szCs w:val="28"/>
          <w:lang w:eastAsia="en-US"/>
        </w:rPr>
      </w:pPr>
      <w:r>
        <w:rPr>
          <w:rFonts w:ascii="Times New Roman" w:eastAsiaTheme="minorHAnsi" w:hAnsi="Times New Roman" w:cstheme="minorBidi"/>
          <w:b/>
          <w:sz w:val="28"/>
          <w:szCs w:val="28"/>
          <w:lang w:eastAsia="en-US"/>
        </w:rPr>
        <w:t>Примерные оценочные материалы, применяемые при проведении промежуточной аттестации по дисциплине</w:t>
      </w:r>
    </w:p>
    <w:p w14:paraId="5F03FA68" w14:textId="77777777" w:rsidR="00562797" w:rsidRPr="00394716" w:rsidRDefault="00562797" w:rsidP="00C8362F">
      <w:pPr>
        <w:spacing w:after="0" w:line="276" w:lineRule="auto"/>
        <w:jc w:val="center"/>
        <w:rPr>
          <w:rFonts w:ascii="Times New Roman" w:hAnsi="Times New Roman"/>
          <w:b/>
          <w:iCs/>
          <w:sz w:val="28"/>
          <w:szCs w:val="28"/>
        </w:rPr>
      </w:pPr>
      <w:r>
        <w:rPr>
          <w:rFonts w:ascii="Times New Roman" w:hAnsi="Times New Roman"/>
          <w:b/>
          <w:iCs/>
          <w:sz w:val="28"/>
          <w:szCs w:val="28"/>
        </w:rPr>
        <w:t>«</w:t>
      </w:r>
      <w:r>
        <w:rPr>
          <w:rFonts w:ascii="Times New Roman" w:hAnsi="Times New Roman"/>
          <w:b/>
          <w:noProof/>
          <w:sz w:val="28"/>
          <w:szCs w:val="28"/>
        </w:rPr>
        <w:t>Уголовный процесс</w:t>
      </w:r>
      <w:r>
        <w:rPr>
          <w:rFonts w:ascii="Times New Roman" w:hAnsi="Times New Roman"/>
          <w:b/>
          <w:iCs/>
          <w:sz w:val="28"/>
          <w:szCs w:val="28"/>
        </w:rPr>
        <w:t>»</w:t>
      </w:r>
    </w:p>
    <w:p w14:paraId="36AA4FEF" w14:textId="77777777" w:rsidR="00562797" w:rsidRPr="00321F78" w:rsidRDefault="00562797" w:rsidP="00FC7B77">
      <w:pPr>
        <w:spacing w:after="0" w:line="276" w:lineRule="auto"/>
        <w:ind w:firstLine="720"/>
        <w:jc w:val="both"/>
        <w:rPr>
          <w:rFonts w:ascii="Times New Roman" w:hAnsi="Times New Roman"/>
          <w:b/>
          <w:iCs/>
          <w:sz w:val="24"/>
          <w:szCs w:val="24"/>
        </w:rPr>
      </w:pPr>
    </w:p>
    <w:p w14:paraId="3EC949BC" w14:textId="1EDFA1D2" w:rsidR="00B14593" w:rsidRPr="00B14593" w:rsidRDefault="00B14593" w:rsidP="00FC7B77">
      <w:pPr>
        <w:spacing w:after="0" w:line="276" w:lineRule="auto"/>
        <w:ind w:firstLine="709"/>
        <w:jc w:val="both"/>
        <w:rPr>
          <w:rFonts w:ascii="Times New Roman" w:eastAsia="Times New Roman" w:hAnsi="Times New Roman"/>
          <w:b/>
          <w:sz w:val="28"/>
          <w:szCs w:val="28"/>
          <w:lang w:eastAsia="en-US"/>
        </w:rPr>
      </w:pPr>
      <w:r>
        <w:rPr>
          <w:rFonts w:ascii="Times New Roman" w:eastAsia="Times New Roman" w:hAnsi="Times New Roman"/>
          <w:b/>
          <w:sz w:val="28"/>
          <w:szCs w:val="28"/>
          <w:lang w:eastAsia="en-US"/>
        </w:rPr>
        <w:t>Оценка знаний, умений и навыков по компетенции ОПК-3</w:t>
      </w:r>
    </w:p>
    <w:p w14:paraId="4B1E76D4" w14:textId="77777777" w:rsidR="00B14593" w:rsidRPr="00B14593" w:rsidRDefault="00B14593" w:rsidP="00FC7B77">
      <w:pPr>
        <w:spacing w:after="0" w:line="276" w:lineRule="auto"/>
        <w:contextualSpacing/>
        <w:jc w:val="both"/>
        <w:rPr>
          <w:rFonts w:ascii="Times New Roman" w:eastAsia="Times New Roman" w:hAnsi="Times New Roman"/>
          <w:b/>
          <w:color w:val="000000"/>
          <w:sz w:val="28"/>
          <w:szCs w:val="28"/>
          <w:lang w:eastAsia="en-US"/>
        </w:rPr>
      </w:pPr>
    </w:p>
    <w:p w14:paraId="6AC1926F" w14:textId="2C113E08" w:rsidR="00B14593" w:rsidRPr="00B14593" w:rsidRDefault="008D2EE3" w:rsidP="00FC7B77">
      <w:pPr>
        <w:spacing w:after="0" w:line="276" w:lineRule="auto"/>
        <w:ind w:firstLine="709"/>
        <w:rPr>
          <w:rFonts w:ascii="Times New Roman" w:eastAsia="Calibri" w:hAnsi="Times New Roman"/>
          <w:b/>
          <w:iCs/>
          <w:sz w:val="28"/>
          <w:szCs w:val="28"/>
          <w:lang w:eastAsia="en-US"/>
        </w:rPr>
      </w:pPr>
      <w:r>
        <w:rPr>
          <w:rFonts w:ascii="Times New Roman" w:eastAsia="Calibri" w:hAnsi="Times New Roman"/>
          <w:b/>
          <w:iCs/>
          <w:sz w:val="28"/>
          <w:szCs w:val="28"/>
          <w:lang w:eastAsia="en-US"/>
        </w:rPr>
        <w:t>Семестр изучения: 6</w:t>
      </w:r>
      <w:bookmarkStart w:id="0" w:name="_GoBack"/>
      <w:bookmarkEnd w:id="0"/>
    </w:p>
    <w:p w14:paraId="1F1B89FD" w14:textId="77777777" w:rsidR="00B14593" w:rsidRPr="00B14593" w:rsidRDefault="00B14593" w:rsidP="00FC7B77">
      <w:pPr>
        <w:spacing w:after="0" w:line="276" w:lineRule="auto"/>
        <w:ind w:firstLine="709"/>
        <w:rPr>
          <w:rFonts w:ascii="Times New Roman" w:eastAsia="Calibri" w:hAnsi="Times New Roman"/>
          <w:b/>
          <w:iCs/>
          <w:sz w:val="28"/>
          <w:szCs w:val="28"/>
          <w:lang w:eastAsia="en-US"/>
        </w:rPr>
      </w:pPr>
    </w:p>
    <w:p w14:paraId="7E896455" w14:textId="77777777" w:rsidR="00B14593" w:rsidRPr="00B14593" w:rsidRDefault="00B14593" w:rsidP="00FC7B77">
      <w:pPr>
        <w:overflowPunct w:val="0"/>
        <w:autoSpaceDE w:val="0"/>
        <w:autoSpaceDN w:val="0"/>
        <w:adjustRightInd w:val="0"/>
        <w:spacing w:after="0" w:line="276" w:lineRule="auto"/>
        <w:ind w:firstLine="709"/>
        <w:jc w:val="both"/>
        <w:textAlignment w:val="baseline"/>
        <w:rPr>
          <w:rFonts w:ascii="Times New Roman" w:eastAsia="Calibri" w:hAnsi="Times New Roman"/>
          <w:sz w:val="28"/>
          <w:szCs w:val="28"/>
          <w:lang w:eastAsia="en-US"/>
        </w:rPr>
      </w:pPr>
      <w:r>
        <w:rPr>
          <w:rFonts w:ascii="Times New Roman" w:eastAsia="Calibri" w:hAnsi="Times New Roman"/>
          <w:sz w:val="28"/>
          <w:szCs w:val="28"/>
          <w:lang w:eastAsia="en-US"/>
        </w:rPr>
        <w:t>При проведении промежуточной аттестации (зачет) обучающемуся предлагается ответить на 2 вопроса из билета.</w:t>
      </w:r>
    </w:p>
    <w:p w14:paraId="77DAFE45" w14:textId="77777777" w:rsidR="00B14593" w:rsidRDefault="00B14593" w:rsidP="00FC7B77">
      <w:pPr>
        <w:spacing w:after="0" w:line="276" w:lineRule="auto"/>
        <w:ind w:firstLine="720"/>
        <w:jc w:val="center"/>
        <w:rPr>
          <w:rFonts w:ascii="Times New Roman" w:hAnsi="Times New Roman"/>
          <w:b/>
          <w:bCs/>
          <w:iCs/>
          <w:sz w:val="28"/>
          <w:szCs w:val="28"/>
        </w:rPr>
      </w:pPr>
    </w:p>
    <w:p w14:paraId="2759A4C3" w14:textId="77777777" w:rsidR="00B14593" w:rsidRPr="00EB15E8" w:rsidRDefault="00B14593" w:rsidP="00FC7B77">
      <w:pPr>
        <w:spacing w:after="0" w:line="276" w:lineRule="auto"/>
        <w:ind w:firstLine="720"/>
        <w:jc w:val="center"/>
        <w:rPr>
          <w:rFonts w:ascii="Times New Roman" w:hAnsi="Times New Roman"/>
          <w:b/>
          <w:bCs/>
          <w:iCs/>
          <w:sz w:val="28"/>
          <w:szCs w:val="28"/>
        </w:rPr>
      </w:pPr>
      <w:r>
        <w:rPr>
          <w:rFonts w:ascii="Times New Roman" w:hAnsi="Times New Roman"/>
          <w:b/>
          <w:bCs/>
          <w:iCs/>
          <w:sz w:val="28"/>
          <w:szCs w:val="28"/>
        </w:rPr>
        <w:t>Примерный перечень вопросов на зачет</w:t>
      </w:r>
    </w:p>
    <w:p w14:paraId="3512A4E2" w14:textId="77777777" w:rsidR="00B14593" w:rsidRPr="00EB15E8" w:rsidRDefault="00B14593" w:rsidP="00FC7B77">
      <w:pPr>
        <w:spacing w:after="0" w:line="276" w:lineRule="auto"/>
        <w:ind w:firstLine="720"/>
        <w:jc w:val="both"/>
        <w:rPr>
          <w:rFonts w:ascii="Times New Roman" w:hAnsi="Times New Roman"/>
          <w:b/>
          <w:bCs/>
          <w:iCs/>
          <w:sz w:val="28"/>
          <w:szCs w:val="28"/>
        </w:rPr>
      </w:pPr>
    </w:p>
    <w:p w14:paraId="5008F37B"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1. Понятие и назначение уголовного процесса. </w:t>
      </w:r>
    </w:p>
    <w:p w14:paraId="2F93038E"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2. Понятие и классификация принципов уголовного процесса. </w:t>
      </w:r>
    </w:p>
    <w:p w14:paraId="19DF6D29"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3. Понятие и классификация участников уголовного процесса. </w:t>
      </w:r>
    </w:p>
    <w:p w14:paraId="3553FEF8"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4. Суд в уголовном процессе: полномочия суда на досудебном и судебном производствах. </w:t>
      </w:r>
    </w:p>
    <w:p w14:paraId="7934606D"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5. Прокурор и его роль в уголовном судопроизводстве. </w:t>
      </w:r>
    </w:p>
    <w:p w14:paraId="3DEE90EF"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6. Процессуальное положение подозреваемого, обвиняемого в уголовном процессе. </w:t>
      </w:r>
    </w:p>
    <w:p w14:paraId="09CAA424"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7. Понятие, признаки и классификация доказательств. </w:t>
      </w:r>
    </w:p>
    <w:p w14:paraId="6584D639"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8. Процесс доказывания: понятие и элементы. Предмет и пределы доказывания. </w:t>
      </w:r>
    </w:p>
    <w:p w14:paraId="74E88B0E"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9. Понятие и виды мер принуждения. Задержание подозреваемого как мера принуждения. </w:t>
      </w:r>
    </w:p>
    <w:p w14:paraId="7BA8D72A"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10. Понятие, виды и основания избрания мер пресечения. Процессуальный порядок избрания залога, домашнего ареста и заключения под стражу. </w:t>
      </w:r>
    </w:p>
    <w:p w14:paraId="71A4A759"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11. Поводы и основания к возбуждению уголовного дела. </w:t>
      </w:r>
    </w:p>
    <w:p w14:paraId="1BC1BABD"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12. Субъекты и процессуальный порядок проверки сообщения о преступлении. </w:t>
      </w:r>
    </w:p>
    <w:p w14:paraId="2AA22D74"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13. Общие условия проведения предварительного расследования: понятие и формы. </w:t>
      </w:r>
    </w:p>
    <w:p w14:paraId="35090633"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14. Особенности производства дознания в сокращенной форме. </w:t>
      </w:r>
    </w:p>
    <w:p w14:paraId="40C4E08B"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15. Понятие и классификация следственных действий. </w:t>
      </w:r>
    </w:p>
    <w:p w14:paraId="4115C574"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16. Формы окончания предварительного расследования. </w:t>
      </w:r>
    </w:p>
    <w:p w14:paraId="16EE9D4B"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lastRenderedPageBreak/>
        <w:t xml:space="preserve">17. Процессуальный порядок прекращения уголовного дела по реабилитирующим и нереабилитирующим основаниям. </w:t>
      </w:r>
    </w:p>
    <w:p w14:paraId="3F09A041"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18. Реабилитация. </w:t>
      </w:r>
    </w:p>
    <w:p w14:paraId="1CE71A98"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19. Стадия подготовки дела к судебному разбирательству: понятие и общая характеристика. Основания проведения предварительного слушания. </w:t>
      </w:r>
    </w:p>
    <w:p w14:paraId="1AD556C0"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20. Общие условия и порядок судебного разбирательства.</w:t>
      </w:r>
    </w:p>
    <w:p w14:paraId="7BBB193E"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21. Вынесение и провозглашение приговора. Виды приговоров и их структура. </w:t>
      </w:r>
    </w:p>
    <w:p w14:paraId="5EF5E7D6"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22. Особенности производства в суде с участием присяжных заседателей. </w:t>
      </w:r>
    </w:p>
    <w:p w14:paraId="39A08427"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23. Пересмотр приговора (определения, постановления) в апелляционном порядке: основания, порядок и виды решений. </w:t>
      </w:r>
    </w:p>
    <w:p w14:paraId="763419CC"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24. Пересмотр приговора (определения, постановления) в кассационном порядке: основания, порядок и виды решений. </w:t>
      </w:r>
    </w:p>
    <w:p w14:paraId="6C1D2E4F"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25. Вступление приговора в законную силу и обращение его к исполнению. Свойства приговора, вступившего в законную силу. </w:t>
      </w:r>
    </w:p>
    <w:p w14:paraId="564C96D4"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26. Разрешение вопросов, связанных с исполнением приговора: подсудность и процессуальный порядок. </w:t>
      </w:r>
    </w:p>
    <w:p w14:paraId="49528B63"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27. Пересмотр приговора (постановления, определения) в порядке надзора: основания и процессуальный порядок. </w:t>
      </w:r>
    </w:p>
    <w:p w14:paraId="15218B74"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28. Пересмотр приговора (постановления, определения) по новым и вновь открывшимся обстоятельствам. </w:t>
      </w:r>
    </w:p>
    <w:p w14:paraId="5D7B998C"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29. Процессуальные особенности производства по уголовным делам в отношении несовершеннолетних.</w:t>
      </w:r>
    </w:p>
    <w:p w14:paraId="5815CE94" w14:textId="69BE7CE1" w:rsidR="007E3B15" w:rsidRP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30. Процессуальные особенности производства.</w:t>
      </w:r>
    </w:p>
    <w:p w14:paraId="1F66AFD0" w14:textId="77777777" w:rsidR="000A6847" w:rsidRDefault="000A6847" w:rsidP="00FC7B77">
      <w:pPr>
        <w:spacing w:after="0" w:line="276" w:lineRule="auto"/>
        <w:ind w:left="720"/>
        <w:jc w:val="both"/>
        <w:rPr>
          <w:rFonts w:ascii="Times New Roman" w:hAnsi="Times New Roman"/>
          <w:sz w:val="28"/>
          <w:szCs w:val="28"/>
        </w:rPr>
      </w:pPr>
    </w:p>
    <w:p w14:paraId="1B2D6681" w14:textId="2C407938" w:rsidR="00562797" w:rsidRPr="00EB15E8" w:rsidRDefault="00562797" w:rsidP="00FC7B77">
      <w:pPr>
        <w:spacing w:after="0" w:line="276" w:lineRule="auto"/>
        <w:ind w:firstLine="720"/>
        <w:jc w:val="both"/>
        <w:rPr>
          <w:rFonts w:ascii="Times New Roman" w:hAnsi="Times New Roman"/>
          <w:iCs/>
          <w:sz w:val="28"/>
          <w:szCs w:val="28"/>
        </w:rPr>
      </w:pPr>
      <w:r>
        <w:rPr>
          <w:rFonts w:ascii="Times New Roman" w:hAnsi="Times New Roman"/>
          <w:iCs/>
          <w:sz w:val="28"/>
          <w:szCs w:val="28"/>
        </w:rPr>
        <w:t xml:space="preserve">При проведении текущего контроля обучающемуся предлагается дать ответы на 30 % тестовых заданий из нижеприведенного списка. </w:t>
      </w:r>
    </w:p>
    <w:p w14:paraId="37C22C85" w14:textId="77777777" w:rsidR="00562797" w:rsidRDefault="00562797" w:rsidP="00FC7B77">
      <w:pPr>
        <w:spacing w:after="0" w:line="276" w:lineRule="auto"/>
        <w:ind w:firstLine="720"/>
        <w:jc w:val="center"/>
        <w:rPr>
          <w:rFonts w:ascii="Times New Roman" w:hAnsi="Times New Roman"/>
          <w:b/>
          <w:iCs/>
          <w:sz w:val="28"/>
          <w:szCs w:val="28"/>
        </w:rPr>
      </w:pPr>
    </w:p>
    <w:p w14:paraId="2F32B300" w14:textId="77777777" w:rsidR="00562797" w:rsidRPr="007B5C0E" w:rsidRDefault="00562797" w:rsidP="00FC7B77">
      <w:pPr>
        <w:spacing w:after="0" w:line="276" w:lineRule="auto"/>
        <w:ind w:firstLine="720"/>
        <w:jc w:val="center"/>
        <w:rPr>
          <w:rFonts w:ascii="Times New Roman" w:hAnsi="Times New Roman"/>
          <w:b/>
          <w:sz w:val="28"/>
          <w:szCs w:val="28"/>
        </w:rPr>
      </w:pPr>
      <w:r>
        <w:rPr>
          <w:rFonts w:ascii="Times New Roman" w:hAnsi="Times New Roman"/>
          <w:b/>
          <w:iCs/>
          <w:sz w:val="28"/>
          <w:szCs w:val="28"/>
        </w:rPr>
        <w:t>Примерный перечень тестовых заданий</w:t>
      </w:r>
    </w:p>
    <w:p w14:paraId="4709C1D2" w14:textId="77777777" w:rsidR="00562797" w:rsidRDefault="00562797" w:rsidP="00FC7B77">
      <w:pPr>
        <w:spacing w:after="0" w:line="276" w:lineRule="auto"/>
        <w:ind w:firstLine="720"/>
        <w:jc w:val="both"/>
        <w:rPr>
          <w:rFonts w:ascii="Times New Roman" w:hAnsi="Times New Roman"/>
          <w:sz w:val="28"/>
          <w:szCs w:val="28"/>
        </w:rPr>
      </w:pPr>
    </w:p>
    <w:p w14:paraId="5C5D5F51" w14:textId="77777777" w:rsidR="00562797" w:rsidRPr="007B5C0E" w:rsidRDefault="00562797" w:rsidP="00FC7B77">
      <w:pPr>
        <w:spacing w:after="0" w:line="276" w:lineRule="auto"/>
        <w:ind w:firstLine="720"/>
        <w:jc w:val="both"/>
        <w:rPr>
          <w:rFonts w:ascii="Times New Roman" w:hAnsi="Times New Roman"/>
          <w:b/>
          <w:sz w:val="28"/>
          <w:szCs w:val="28"/>
        </w:rPr>
      </w:pPr>
      <w:r>
        <w:rPr>
          <w:rFonts w:ascii="Times New Roman" w:hAnsi="Times New Roman"/>
          <w:b/>
          <w:sz w:val="28"/>
          <w:szCs w:val="28"/>
        </w:rPr>
        <w:t>Во всех тестах правильными могут быть и несколько ответов.</w:t>
      </w:r>
    </w:p>
    <w:p w14:paraId="00D1E3DC" w14:textId="77777777" w:rsidR="00562797" w:rsidRPr="00306657" w:rsidRDefault="00562797" w:rsidP="00FC7B77">
      <w:pPr>
        <w:spacing w:after="0" w:line="276" w:lineRule="auto"/>
        <w:ind w:firstLine="720"/>
        <w:jc w:val="both"/>
        <w:rPr>
          <w:rFonts w:ascii="Times New Roman" w:hAnsi="Times New Roman"/>
          <w:b/>
          <w:sz w:val="28"/>
          <w:szCs w:val="28"/>
        </w:rPr>
      </w:pPr>
    </w:p>
    <w:p w14:paraId="0F1F1477"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Специфическим признаком стадии уголовного процесса является:</w:t>
      </w:r>
    </w:p>
    <w:p w14:paraId="3660CCC9" w14:textId="77777777" w:rsidR="00562797" w:rsidRPr="00EB15E8" w:rsidRDefault="00562797" w:rsidP="00FC7B77">
      <w:pPr>
        <w:spacing w:after="0" w:line="276" w:lineRule="auto"/>
        <w:ind w:firstLine="720"/>
        <w:jc w:val="both"/>
        <w:rPr>
          <w:rFonts w:ascii="Times New Roman" w:hAnsi="Times New Roman"/>
          <w:sz w:val="28"/>
          <w:szCs w:val="28"/>
        </w:rPr>
      </w:pPr>
      <w:r>
        <w:rPr>
          <w:rFonts w:ascii="Times New Roman" w:hAnsi="Times New Roman"/>
          <w:sz w:val="28"/>
          <w:szCs w:val="28"/>
        </w:rPr>
        <w:t>Итоговое процессуальное решение;</w:t>
      </w:r>
    </w:p>
    <w:p w14:paraId="3A9CF8CC" w14:textId="77777777" w:rsidR="00562797" w:rsidRPr="00EB15E8" w:rsidRDefault="00562797" w:rsidP="00FC7B77">
      <w:pPr>
        <w:spacing w:after="0" w:line="276" w:lineRule="auto"/>
        <w:ind w:firstLine="720"/>
        <w:jc w:val="both"/>
        <w:rPr>
          <w:rFonts w:ascii="Times New Roman" w:hAnsi="Times New Roman"/>
          <w:sz w:val="28"/>
          <w:szCs w:val="28"/>
        </w:rPr>
      </w:pPr>
      <w:r>
        <w:rPr>
          <w:rFonts w:ascii="Times New Roman" w:hAnsi="Times New Roman"/>
          <w:sz w:val="28"/>
          <w:szCs w:val="28"/>
        </w:rPr>
        <w:t>Принципы построения;</w:t>
      </w:r>
    </w:p>
    <w:p w14:paraId="33018E11"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Правовая основа;</w:t>
      </w:r>
    </w:p>
    <w:p w14:paraId="5DB3E17D"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Все указанные ответы правильные.</w:t>
      </w:r>
    </w:p>
    <w:p w14:paraId="58DE64E8" w14:textId="77777777" w:rsidR="00562797" w:rsidRPr="00EB15E8" w:rsidRDefault="00562797" w:rsidP="00FC7B77">
      <w:pPr>
        <w:spacing w:after="0" w:line="276" w:lineRule="auto"/>
        <w:ind w:left="720"/>
        <w:jc w:val="both"/>
        <w:rPr>
          <w:rFonts w:ascii="Times New Roman" w:hAnsi="Times New Roman"/>
          <w:sz w:val="28"/>
          <w:szCs w:val="28"/>
        </w:rPr>
      </w:pPr>
    </w:p>
    <w:p w14:paraId="66D1F2B8"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Судопроизводство в Российской Федерации ведется:</w:t>
      </w:r>
    </w:p>
    <w:p w14:paraId="1F595FE7"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Только на русском языке;</w:t>
      </w:r>
    </w:p>
    <w:p w14:paraId="42C0D957"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На языке большинства населения данной местности;</w:t>
      </w:r>
    </w:p>
    <w:p w14:paraId="7B5EAFD3"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На русском языке или языке национальной республики;</w:t>
      </w:r>
    </w:p>
    <w:p w14:paraId="7A8C2DF5"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На языке, которым владеет председательствующий на судебном заседании;</w:t>
      </w:r>
    </w:p>
    <w:p w14:paraId="6ECBF707"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На языке, которым владеет подсудимый и большинство свидетелей.</w:t>
      </w:r>
    </w:p>
    <w:p w14:paraId="21D0BE75" w14:textId="77777777" w:rsidR="00562797" w:rsidRPr="00EB15E8" w:rsidRDefault="00562797" w:rsidP="00FC7B77">
      <w:pPr>
        <w:spacing w:after="0" w:line="276" w:lineRule="auto"/>
        <w:ind w:left="720"/>
        <w:jc w:val="both"/>
        <w:rPr>
          <w:rFonts w:ascii="Times New Roman" w:hAnsi="Times New Roman"/>
          <w:sz w:val="28"/>
          <w:szCs w:val="28"/>
        </w:rPr>
      </w:pPr>
    </w:p>
    <w:p w14:paraId="60274C2B"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Из презумпции невиновности следует:</w:t>
      </w:r>
    </w:p>
    <w:p w14:paraId="5EA1FA44"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Неустранимые сомнения в невиновности обвиняемого могут быть положены в основу обвинительного приговора;</w:t>
      </w:r>
    </w:p>
    <w:p w14:paraId="070AEB15"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Помимо бремени доказывания обвинения, сторона обвинения несет и бремя опровержения доводов, приводимых в защиту подозреваемого или обвиняемого;</w:t>
      </w:r>
    </w:p>
    <w:p w14:paraId="48E93914"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Оправдательный приговор не может быть основан на предположениях.</w:t>
      </w:r>
    </w:p>
    <w:p w14:paraId="363F93CD"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Недоказанная виновность равносильна невиновности;</w:t>
      </w:r>
    </w:p>
    <w:p w14:paraId="4015E9A7" w14:textId="77777777" w:rsidR="00562797" w:rsidRPr="00EB15E8" w:rsidRDefault="00562797" w:rsidP="00FC7B77">
      <w:pPr>
        <w:spacing w:after="0" w:line="276" w:lineRule="auto"/>
        <w:ind w:left="720"/>
        <w:jc w:val="both"/>
        <w:rPr>
          <w:rFonts w:ascii="Times New Roman" w:hAnsi="Times New Roman"/>
          <w:sz w:val="28"/>
          <w:szCs w:val="28"/>
        </w:rPr>
      </w:pPr>
    </w:p>
    <w:p w14:paraId="23B17EC4"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Примирение по делам частного обвинения допускается:</w:t>
      </w:r>
    </w:p>
    <w:p w14:paraId="6B58E989"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До начала судебного заседания;</w:t>
      </w:r>
    </w:p>
    <w:p w14:paraId="4D041FC9"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До начала судебных прений;</w:t>
      </w:r>
    </w:p>
    <w:p w14:paraId="324434F7"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До удаления суда в совещательную комнату для постановления приговора;</w:t>
      </w:r>
    </w:p>
    <w:p w14:paraId="7DB0C47D"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До оглашения приговора.</w:t>
      </w:r>
    </w:p>
    <w:p w14:paraId="016EEAAC" w14:textId="77777777" w:rsidR="00562797" w:rsidRPr="00EB15E8" w:rsidRDefault="00562797" w:rsidP="00FC7B77">
      <w:pPr>
        <w:spacing w:after="0" w:line="276" w:lineRule="auto"/>
        <w:ind w:left="720"/>
        <w:jc w:val="both"/>
        <w:rPr>
          <w:rFonts w:ascii="Times New Roman" w:hAnsi="Times New Roman"/>
          <w:sz w:val="28"/>
          <w:szCs w:val="28"/>
        </w:rPr>
      </w:pPr>
    </w:p>
    <w:p w14:paraId="172D7452"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Не является обязанностью подозреваемого и обвиняемого:</w:t>
      </w:r>
    </w:p>
    <w:p w14:paraId="45D42B3B"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Являться по вызову;</w:t>
      </w:r>
    </w:p>
    <w:p w14:paraId="778B59AC"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Представлять образцы для сравнительного исследования;</w:t>
      </w:r>
    </w:p>
    <w:p w14:paraId="37FC1EE9"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Не продолжать преступную деятельность;</w:t>
      </w:r>
    </w:p>
    <w:p w14:paraId="5E3A9B32"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Давать показания по делу;</w:t>
      </w:r>
    </w:p>
    <w:p w14:paraId="0960C31B"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Подвергаться освидетельствованию;</w:t>
      </w:r>
    </w:p>
    <w:p w14:paraId="60299289"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Все указанные ответы являются обязанностями.</w:t>
      </w:r>
    </w:p>
    <w:p w14:paraId="35E786A9" w14:textId="77777777" w:rsidR="00562797" w:rsidRPr="00EB15E8" w:rsidRDefault="00562797" w:rsidP="00FC7B77">
      <w:pPr>
        <w:spacing w:after="0" w:line="276" w:lineRule="auto"/>
        <w:ind w:left="720"/>
        <w:jc w:val="both"/>
        <w:rPr>
          <w:rFonts w:ascii="Times New Roman" w:hAnsi="Times New Roman"/>
          <w:sz w:val="28"/>
          <w:szCs w:val="28"/>
        </w:rPr>
      </w:pPr>
    </w:p>
    <w:p w14:paraId="0E25C2A9"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Если следователь не согласен с указанием руководителя следственного органа о квалификации преступления или объеме обвинения, то:</w:t>
      </w:r>
    </w:p>
    <w:p w14:paraId="59A988E3"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Он обязан исполнить указание, а потом может обжаловать его прокурору;</w:t>
      </w:r>
    </w:p>
    <w:p w14:paraId="57F54ED8"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Он вправе передать дело другому следователю;</w:t>
      </w:r>
    </w:p>
    <w:p w14:paraId="78DEA143"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lastRenderedPageBreak/>
        <w:t>Он вправе не исполнять указание при обжаловании его руководителю вышестоящего следственного органа;</w:t>
      </w:r>
    </w:p>
    <w:p w14:paraId="0FDD7DA8"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Он может обжаловать указание лишь самому руководителю следственного органа.</w:t>
      </w:r>
    </w:p>
    <w:p w14:paraId="3F2A4250" w14:textId="77777777" w:rsidR="00562797" w:rsidRPr="00EB15E8" w:rsidRDefault="00562797" w:rsidP="00FC7B77">
      <w:pPr>
        <w:spacing w:after="0" w:line="276" w:lineRule="auto"/>
        <w:ind w:left="720"/>
        <w:jc w:val="both"/>
        <w:rPr>
          <w:rFonts w:ascii="Times New Roman" w:hAnsi="Times New Roman"/>
          <w:sz w:val="28"/>
          <w:szCs w:val="28"/>
        </w:rPr>
      </w:pPr>
    </w:p>
    <w:p w14:paraId="533EDE50"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Для признания лица обвиняемым необходимо:</w:t>
      </w:r>
    </w:p>
    <w:p w14:paraId="2DE38871"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Постановление обвинительного приговора;</w:t>
      </w:r>
    </w:p>
    <w:p w14:paraId="0CF627AD"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Вынесение постановления о привлечении его в качестве обвиняемого;</w:t>
      </w:r>
    </w:p>
    <w:p w14:paraId="5A5CDC68"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Задержание по подозрению в совершении преступления по ст. 91-92 УПК;</w:t>
      </w:r>
    </w:p>
    <w:p w14:paraId="37806357" w14:textId="77777777" w:rsidR="00B14593"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Вынесение обвинительного акта.</w:t>
      </w:r>
    </w:p>
    <w:p w14:paraId="536FC71D" w14:textId="77777777" w:rsidR="00B14593" w:rsidRDefault="00B14593" w:rsidP="00FC7B77">
      <w:pPr>
        <w:spacing w:after="0" w:line="276" w:lineRule="auto"/>
        <w:ind w:left="720"/>
        <w:jc w:val="both"/>
        <w:rPr>
          <w:rFonts w:ascii="Times New Roman" w:hAnsi="Times New Roman"/>
          <w:sz w:val="28"/>
          <w:szCs w:val="28"/>
        </w:rPr>
      </w:pPr>
    </w:p>
    <w:p w14:paraId="02367A75" w14:textId="77777777" w:rsidR="00562797" w:rsidRPr="00EB15E8" w:rsidRDefault="00562797" w:rsidP="00FC7B77">
      <w:pPr>
        <w:spacing w:after="0" w:line="276" w:lineRule="auto"/>
        <w:ind w:left="720"/>
        <w:jc w:val="both"/>
        <w:rPr>
          <w:rFonts w:ascii="Times New Roman" w:hAnsi="Times New Roman"/>
          <w:b/>
          <w:bCs/>
          <w:sz w:val="28"/>
          <w:szCs w:val="28"/>
        </w:rPr>
      </w:pPr>
      <w:r>
        <w:rPr>
          <w:rFonts w:ascii="Times New Roman" w:hAnsi="Times New Roman"/>
          <w:b/>
          <w:bCs/>
          <w:sz w:val="28"/>
          <w:szCs w:val="28"/>
        </w:rPr>
        <w:t>Когда следователь может не согласиться с заключением эксперта?</w:t>
      </w:r>
    </w:p>
    <w:p w14:paraId="7F048296"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Никогда, так как заключение эксперта является обязательным для следователя;</w:t>
      </w:r>
    </w:p>
    <w:p w14:paraId="6B12BB83"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Если экспертиза проводилась по ходатайству обвиняемого;</w:t>
      </w:r>
    </w:p>
    <w:p w14:paraId="48B08DA5"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Если заключение вышло за пределы специальных познаний эксперта;</w:t>
      </w:r>
    </w:p>
    <w:p w14:paraId="3836D2ED"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Если эксперт ответил не на все поставленные вопросы;</w:t>
      </w:r>
    </w:p>
    <w:p w14:paraId="2A469BBA"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Если эксперт указал на обстоятельства, по поводу которых ему не были поставлены вопросы.</w:t>
      </w:r>
    </w:p>
    <w:p w14:paraId="71D0E8F0" w14:textId="77777777" w:rsidR="00562797" w:rsidRPr="00EB15E8" w:rsidRDefault="00562797" w:rsidP="00FC7B77">
      <w:pPr>
        <w:spacing w:after="0" w:line="276" w:lineRule="auto"/>
        <w:ind w:left="720"/>
        <w:jc w:val="both"/>
        <w:rPr>
          <w:rFonts w:ascii="Times New Roman" w:hAnsi="Times New Roman"/>
          <w:sz w:val="28"/>
          <w:szCs w:val="28"/>
        </w:rPr>
      </w:pPr>
    </w:p>
    <w:p w14:paraId="76852C21"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Какие доказательства являются допустимыми?</w:t>
      </w:r>
    </w:p>
    <w:p w14:paraId="6DFAF262"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Показания свидетеля, который не может указать источник своей осведомленности;</w:t>
      </w:r>
    </w:p>
    <w:p w14:paraId="4F31984E"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Показания обвиняемого, который предупрежден об уголовной ответственности за отказ от дачи показаний и за дачу заведомо ложных показаний;</w:t>
      </w:r>
    </w:p>
    <w:p w14:paraId="3CACC82B"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Показания свидетеля, который заинтересован в исходе дела;</w:t>
      </w:r>
    </w:p>
    <w:p w14:paraId="4B87FFAC"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Показания потерпевшего, полученные до возбуждения уголовного дела.</w:t>
      </w:r>
    </w:p>
    <w:p w14:paraId="3B685276" w14:textId="77777777" w:rsidR="00562797" w:rsidRPr="00EB15E8" w:rsidRDefault="00562797" w:rsidP="00FC7B77">
      <w:pPr>
        <w:spacing w:after="0" w:line="276" w:lineRule="auto"/>
        <w:ind w:left="720"/>
        <w:jc w:val="both"/>
        <w:rPr>
          <w:rFonts w:ascii="Times New Roman" w:hAnsi="Times New Roman"/>
          <w:sz w:val="28"/>
          <w:szCs w:val="28"/>
        </w:rPr>
      </w:pPr>
    </w:p>
    <w:p w14:paraId="2C303EB4"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 xml:space="preserve"> Может ли мера пресечения применяться к свидетелю?</w:t>
      </w:r>
    </w:p>
    <w:p w14:paraId="51E23DF4"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Нет;</w:t>
      </w:r>
    </w:p>
    <w:p w14:paraId="6F6FAD2D"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Да;</w:t>
      </w:r>
    </w:p>
    <w:p w14:paraId="2A539B00"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Да, если ему предъявлено обвинение;</w:t>
      </w:r>
    </w:p>
    <w:p w14:paraId="646E0805"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Да, но только с санкции прокурора.</w:t>
      </w:r>
    </w:p>
    <w:p w14:paraId="6C368A6B" w14:textId="77777777" w:rsidR="00562797" w:rsidRDefault="00562797" w:rsidP="00FC7B77">
      <w:pPr>
        <w:spacing w:after="0" w:line="276" w:lineRule="auto"/>
        <w:ind w:left="720"/>
        <w:jc w:val="both"/>
        <w:rPr>
          <w:rFonts w:ascii="Times New Roman" w:hAnsi="Times New Roman"/>
          <w:sz w:val="28"/>
          <w:szCs w:val="28"/>
        </w:rPr>
      </w:pPr>
    </w:p>
    <w:p w14:paraId="33251B19" w14:textId="77777777" w:rsidR="00FC7B77" w:rsidRPr="00EB15E8" w:rsidRDefault="00FC7B77" w:rsidP="00FC7B77">
      <w:pPr>
        <w:spacing w:after="0" w:line="276" w:lineRule="auto"/>
        <w:ind w:left="720"/>
        <w:jc w:val="both"/>
        <w:rPr>
          <w:rFonts w:ascii="Times New Roman" w:hAnsi="Times New Roman"/>
          <w:sz w:val="28"/>
          <w:szCs w:val="28"/>
        </w:rPr>
      </w:pPr>
    </w:p>
    <w:p w14:paraId="03692C93"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 xml:space="preserve"> Основанием для возбуждения уголовного дела является:</w:t>
      </w:r>
    </w:p>
    <w:p w14:paraId="74DFC70F"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lastRenderedPageBreak/>
        <w:t>Доказанность субъективной стороны состава преступления;</w:t>
      </w:r>
    </w:p>
    <w:p w14:paraId="47E48B7A"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Явка с повинной;</w:t>
      </w:r>
    </w:p>
    <w:p w14:paraId="25C79912"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Заявления и письма граждан;</w:t>
      </w:r>
    </w:p>
    <w:p w14:paraId="75480188"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Письменное указание прокурора;</w:t>
      </w:r>
    </w:p>
    <w:p w14:paraId="666FAEDF" w14:textId="77777777" w:rsidR="00B14593"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Достаточные данные, указывающие на признаки преступления.</w:t>
      </w:r>
    </w:p>
    <w:p w14:paraId="65949393" w14:textId="77777777" w:rsidR="00B14593" w:rsidRDefault="00B14593" w:rsidP="00FC7B77">
      <w:pPr>
        <w:spacing w:after="0" w:line="276" w:lineRule="auto"/>
        <w:ind w:left="720"/>
        <w:jc w:val="both"/>
        <w:rPr>
          <w:rFonts w:ascii="Times New Roman" w:hAnsi="Times New Roman"/>
          <w:sz w:val="28"/>
          <w:szCs w:val="28"/>
        </w:rPr>
      </w:pPr>
    </w:p>
    <w:p w14:paraId="0FEE6431" w14:textId="77777777" w:rsidR="00562797" w:rsidRPr="00EB15E8" w:rsidRDefault="00562797" w:rsidP="00FC7B77">
      <w:pPr>
        <w:spacing w:after="0" w:line="276" w:lineRule="auto"/>
        <w:ind w:left="720"/>
        <w:jc w:val="both"/>
        <w:rPr>
          <w:rFonts w:ascii="Times New Roman" w:hAnsi="Times New Roman"/>
          <w:b/>
          <w:bCs/>
          <w:sz w:val="28"/>
          <w:szCs w:val="28"/>
        </w:rPr>
      </w:pPr>
      <w:r>
        <w:rPr>
          <w:rFonts w:ascii="Times New Roman" w:hAnsi="Times New Roman"/>
          <w:sz w:val="28"/>
          <w:szCs w:val="28"/>
        </w:rPr>
        <w:t xml:space="preserve"> </w:t>
      </w:r>
      <w:r>
        <w:rPr>
          <w:rFonts w:ascii="Times New Roman" w:hAnsi="Times New Roman"/>
          <w:b/>
          <w:bCs/>
          <w:sz w:val="28"/>
          <w:szCs w:val="28"/>
        </w:rPr>
        <w:t>При допросе несовершеннолетнего свидетеля следователь обязан:</w:t>
      </w:r>
    </w:p>
    <w:p w14:paraId="478673F5"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Обеспечить присутствие его законных представителей;</w:t>
      </w:r>
    </w:p>
    <w:p w14:paraId="0C1B54C6"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Предупредить свидетеля, достигшего 16-летнего возраста, об уголовной ответственности по ст. 307-308 УК;</w:t>
      </w:r>
    </w:p>
    <w:p w14:paraId="0F8FF072"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Обеспечить при производстве допроса участие педагога;</w:t>
      </w:r>
    </w:p>
    <w:p w14:paraId="200807F4"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Предварительно допросить законного представителя несовершеннолетнего.</w:t>
      </w:r>
    </w:p>
    <w:p w14:paraId="6F25DA81" w14:textId="77777777" w:rsidR="00562797" w:rsidRPr="00EB15E8" w:rsidRDefault="00562797" w:rsidP="00FC7B77">
      <w:pPr>
        <w:spacing w:after="0" w:line="276" w:lineRule="auto"/>
        <w:ind w:left="720"/>
        <w:jc w:val="both"/>
        <w:rPr>
          <w:rFonts w:ascii="Times New Roman" w:hAnsi="Times New Roman"/>
          <w:sz w:val="28"/>
          <w:szCs w:val="28"/>
        </w:rPr>
      </w:pPr>
    </w:p>
    <w:p w14:paraId="1A3C6FEA" w14:textId="77777777" w:rsidR="00562797" w:rsidRPr="00EB15E8" w:rsidRDefault="00562797" w:rsidP="00FC7B77">
      <w:pPr>
        <w:numPr>
          <w:ilvl w:val="0"/>
          <w:numId w:val="2"/>
        </w:numPr>
        <w:spacing w:after="0" w:line="276" w:lineRule="auto"/>
        <w:ind w:left="0" w:firstLine="720"/>
        <w:jc w:val="both"/>
        <w:rPr>
          <w:rFonts w:ascii="Times New Roman" w:hAnsi="Times New Roman"/>
          <w:b/>
          <w:bCs/>
          <w:sz w:val="28"/>
          <w:szCs w:val="28"/>
        </w:rPr>
      </w:pPr>
      <w:r>
        <w:rPr>
          <w:rFonts w:ascii="Times New Roman" w:hAnsi="Times New Roman"/>
          <w:b/>
          <w:bCs/>
          <w:sz w:val="28"/>
          <w:szCs w:val="28"/>
        </w:rPr>
        <w:t>Какие из перечисленных следственных действий должны проводиться в присутствии понятых?</w:t>
      </w:r>
    </w:p>
    <w:p w14:paraId="1B9E30F6"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Осмотр жилища;</w:t>
      </w:r>
    </w:p>
    <w:p w14:paraId="1EC915C0"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Допрос несовершеннолетнего свидетеля;</w:t>
      </w:r>
    </w:p>
    <w:p w14:paraId="23542C10"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Освидетельствование;</w:t>
      </w:r>
    </w:p>
    <w:p w14:paraId="6F2B15F6"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Личный обыск.</w:t>
      </w:r>
    </w:p>
    <w:p w14:paraId="62F66864" w14:textId="77777777" w:rsidR="00562797" w:rsidRPr="00EB15E8" w:rsidRDefault="00562797" w:rsidP="00FC7B77">
      <w:pPr>
        <w:spacing w:after="0" w:line="276" w:lineRule="auto"/>
        <w:ind w:left="720"/>
        <w:jc w:val="both"/>
        <w:rPr>
          <w:rFonts w:ascii="Times New Roman" w:hAnsi="Times New Roman"/>
          <w:sz w:val="28"/>
          <w:szCs w:val="28"/>
        </w:rPr>
      </w:pPr>
    </w:p>
    <w:p w14:paraId="220F9F12" w14:textId="77777777" w:rsidR="00562797" w:rsidRPr="00EB15E8" w:rsidRDefault="00562797" w:rsidP="00FC7B77">
      <w:pPr>
        <w:numPr>
          <w:ilvl w:val="0"/>
          <w:numId w:val="2"/>
        </w:numPr>
        <w:spacing w:after="0" w:line="276" w:lineRule="auto"/>
        <w:ind w:left="0" w:firstLine="720"/>
        <w:jc w:val="both"/>
        <w:rPr>
          <w:rFonts w:ascii="Times New Roman" w:hAnsi="Times New Roman"/>
          <w:b/>
          <w:bCs/>
          <w:sz w:val="28"/>
          <w:szCs w:val="28"/>
        </w:rPr>
      </w:pPr>
      <w:r>
        <w:rPr>
          <w:rFonts w:ascii="Times New Roman" w:hAnsi="Times New Roman"/>
          <w:b/>
          <w:bCs/>
          <w:sz w:val="28"/>
          <w:szCs w:val="28"/>
        </w:rPr>
        <w:t>Без вынесения постановления может производиться:</w:t>
      </w:r>
    </w:p>
    <w:p w14:paraId="4C5627BE"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Освидетельствование, не связанное с обнажением освидетельствуемого лица;</w:t>
      </w:r>
    </w:p>
    <w:p w14:paraId="203F7253"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Эксгумация трупа;</w:t>
      </w:r>
    </w:p>
    <w:p w14:paraId="3D11ACE0"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Личный обыск;</w:t>
      </w:r>
    </w:p>
    <w:p w14:paraId="6A21D53B"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Получение образцов для сравнительного исследования;</w:t>
      </w:r>
    </w:p>
    <w:p w14:paraId="2EFE19B1"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Обыск в случаях, не терпящих отлагательства;</w:t>
      </w:r>
    </w:p>
    <w:p w14:paraId="652C6C4C"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Экспертиза в экспертном учреждении.</w:t>
      </w:r>
    </w:p>
    <w:p w14:paraId="74438702" w14:textId="77777777" w:rsidR="00562797" w:rsidRPr="00EB15E8" w:rsidRDefault="00562797" w:rsidP="00FC7B77">
      <w:pPr>
        <w:spacing w:after="0" w:line="276" w:lineRule="auto"/>
        <w:ind w:left="720"/>
        <w:jc w:val="both"/>
        <w:rPr>
          <w:rFonts w:ascii="Times New Roman" w:hAnsi="Times New Roman"/>
          <w:sz w:val="28"/>
          <w:szCs w:val="28"/>
        </w:rPr>
      </w:pPr>
    </w:p>
    <w:p w14:paraId="5D9F4B0A" w14:textId="77777777" w:rsidR="00562797" w:rsidRPr="00EB15E8" w:rsidRDefault="00562797" w:rsidP="00FC7B77">
      <w:pPr>
        <w:numPr>
          <w:ilvl w:val="0"/>
          <w:numId w:val="2"/>
        </w:numPr>
        <w:spacing w:after="0" w:line="276" w:lineRule="auto"/>
        <w:ind w:left="0" w:firstLine="720"/>
        <w:jc w:val="both"/>
        <w:rPr>
          <w:rFonts w:ascii="Times New Roman" w:hAnsi="Times New Roman"/>
          <w:b/>
          <w:bCs/>
          <w:sz w:val="28"/>
          <w:szCs w:val="28"/>
        </w:rPr>
      </w:pPr>
      <w:r>
        <w:rPr>
          <w:rFonts w:ascii="Times New Roman" w:hAnsi="Times New Roman"/>
          <w:b/>
          <w:bCs/>
          <w:sz w:val="28"/>
          <w:szCs w:val="28"/>
        </w:rPr>
        <w:t>Если по уголовному делу в качестве обвиняемых привлечены два лица, то сколько составляется обвинительных заключений?</w:t>
      </w:r>
    </w:p>
    <w:p w14:paraId="430EAD74"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Одно;</w:t>
      </w:r>
    </w:p>
    <w:p w14:paraId="2521076B"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Два;</w:t>
      </w:r>
    </w:p>
    <w:p w14:paraId="7F266A43"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В зависимости от количества эпизодов преступлений.</w:t>
      </w:r>
    </w:p>
    <w:p w14:paraId="7FC776BC" w14:textId="77777777" w:rsidR="00562797" w:rsidRPr="00EB15E8" w:rsidRDefault="00562797" w:rsidP="00FC7B77">
      <w:pPr>
        <w:spacing w:after="0" w:line="276" w:lineRule="auto"/>
        <w:ind w:left="720"/>
        <w:jc w:val="both"/>
        <w:rPr>
          <w:rFonts w:ascii="Times New Roman" w:hAnsi="Times New Roman"/>
          <w:sz w:val="28"/>
          <w:szCs w:val="28"/>
        </w:rPr>
      </w:pPr>
    </w:p>
    <w:p w14:paraId="222307CE" w14:textId="77777777" w:rsidR="00562797" w:rsidRPr="00EB15E8" w:rsidRDefault="00562797" w:rsidP="00FC7B77">
      <w:pPr>
        <w:numPr>
          <w:ilvl w:val="0"/>
          <w:numId w:val="2"/>
        </w:numPr>
        <w:spacing w:after="0" w:line="276" w:lineRule="auto"/>
        <w:ind w:left="0" w:firstLine="720"/>
        <w:jc w:val="both"/>
        <w:rPr>
          <w:rFonts w:ascii="Times New Roman" w:hAnsi="Times New Roman"/>
          <w:b/>
          <w:sz w:val="28"/>
          <w:szCs w:val="28"/>
        </w:rPr>
      </w:pPr>
      <w:r>
        <w:rPr>
          <w:rFonts w:ascii="Times New Roman" w:hAnsi="Times New Roman"/>
          <w:b/>
          <w:sz w:val="28"/>
          <w:szCs w:val="28"/>
        </w:rPr>
        <w:t>Копия постановления об отказе в возбуждении уголовного дела должна быть направлена заявителю в течение следующего срока с момента его вынесения:</w:t>
      </w:r>
    </w:p>
    <w:p w14:paraId="34EF26E7"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lastRenderedPageBreak/>
        <w:t>4 часа;</w:t>
      </w:r>
    </w:p>
    <w:p w14:paraId="55B4472E"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12 часов;</w:t>
      </w:r>
    </w:p>
    <w:p w14:paraId="001B92B2"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24 часа;</w:t>
      </w:r>
    </w:p>
    <w:p w14:paraId="3CD7681E"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48 часов.</w:t>
      </w:r>
    </w:p>
    <w:p w14:paraId="2EC21C3F" w14:textId="77777777" w:rsidR="00B14593"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72 часа.</w:t>
      </w:r>
    </w:p>
    <w:p w14:paraId="67C25A7A" w14:textId="77777777" w:rsidR="00B14593" w:rsidRDefault="00B14593" w:rsidP="00FC7B77">
      <w:pPr>
        <w:spacing w:after="0" w:line="276" w:lineRule="auto"/>
        <w:ind w:left="720"/>
        <w:jc w:val="both"/>
        <w:rPr>
          <w:rFonts w:ascii="Times New Roman" w:hAnsi="Times New Roman"/>
          <w:sz w:val="28"/>
          <w:szCs w:val="28"/>
        </w:rPr>
      </w:pPr>
    </w:p>
    <w:p w14:paraId="2615E000" w14:textId="77777777" w:rsidR="00562797" w:rsidRPr="00D947A5" w:rsidRDefault="00562797" w:rsidP="00FC7B77">
      <w:pPr>
        <w:spacing w:after="0" w:line="276" w:lineRule="auto"/>
        <w:ind w:left="720"/>
        <w:jc w:val="both"/>
        <w:rPr>
          <w:rFonts w:ascii="Times New Roman" w:hAnsi="Times New Roman"/>
          <w:sz w:val="28"/>
          <w:szCs w:val="28"/>
        </w:rPr>
      </w:pPr>
      <w:r>
        <w:rPr>
          <w:rFonts w:ascii="Times New Roman" w:hAnsi="Times New Roman"/>
          <w:b/>
          <w:sz w:val="28"/>
          <w:szCs w:val="28"/>
        </w:rPr>
        <w:t>Решение о продлении срока проверки сообщения о совершенном или готовящемся преступлении до 30 суток по ходатайству дознавателя принимает:</w:t>
      </w:r>
    </w:p>
    <w:p w14:paraId="303F2622"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начальник подразделения органа дознания;</w:t>
      </w:r>
    </w:p>
    <w:p w14:paraId="01A6C0CB"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руководитель органа дознания;</w:t>
      </w:r>
    </w:p>
    <w:p w14:paraId="753EE86F"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руководитель следственного органа;</w:t>
      </w:r>
    </w:p>
    <w:p w14:paraId="0967EF7A"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прокурор.</w:t>
      </w:r>
    </w:p>
    <w:p w14:paraId="735AD1CA" w14:textId="77777777" w:rsidR="00562797" w:rsidRPr="00EB15E8" w:rsidRDefault="00562797" w:rsidP="00FC7B77">
      <w:pPr>
        <w:spacing w:after="0" w:line="276" w:lineRule="auto"/>
        <w:ind w:left="720"/>
        <w:jc w:val="both"/>
        <w:rPr>
          <w:rFonts w:ascii="Times New Roman" w:hAnsi="Times New Roman"/>
          <w:sz w:val="28"/>
          <w:szCs w:val="28"/>
        </w:rPr>
      </w:pPr>
    </w:p>
    <w:p w14:paraId="7E2F349B" w14:textId="77777777" w:rsidR="00562797" w:rsidRPr="00EB15E8" w:rsidRDefault="00562797" w:rsidP="00FC7B77">
      <w:pPr>
        <w:numPr>
          <w:ilvl w:val="0"/>
          <w:numId w:val="2"/>
        </w:numPr>
        <w:spacing w:after="0" w:line="276" w:lineRule="auto"/>
        <w:jc w:val="both"/>
        <w:rPr>
          <w:rFonts w:ascii="Times New Roman" w:hAnsi="Times New Roman"/>
          <w:b/>
          <w:sz w:val="28"/>
          <w:szCs w:val="28"/>
        </w:rPr>
      </w:pPr>
      <w:r>
        <w:rPr>
          <w:rFonts w:ascii="Times New Roman" w:hAnsi="Times New Roman"/>
          <w:b/>
          <w:sz w:val="28"/>
          <w:szCs w:val="28"/>
        </w:rPr>
        <w:t>Укажите точное название признаков, которыми определяется подследственность уголовных дел:</w:t>
      </w:r>
    </w:p>
    <w:p w14:paraId="740212D2"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 xml:space="preserve">предметный;  </w:t>
      </w:r>
    </w:p>
    <w:p w14:paraId="0E98ED84"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общий;</w:t>
      </w:r>
    </w:p>
    <w:p w14:paraId="1BDC91BC"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условный;</w:t>
      </w:r>
    </w:p>
    <w:p w14:paraId="77CF9649"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территориальный;</w:t>
      </w:r>
    </w:p>
    <w:p w14:paraId="71C5692D"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персональный;</w:t>
      </w:r>
    </w:p>
    <w:p w14:paraId="3D60CA86"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частный.</w:t>
      </w:r>
    </w:p>
    <w:p w14:paraId="4546552A" w14:textId="77777777" w:rsidR="00562797" w:rsidRPr="00EB15E8" w:rsidRDefault="00562797" w:rsidP="00FC7B77">
      <w:pPr>
        <w:spacing w:after="0" w:line="276" w:lineRule="auto"/>
        <w:ind w:left="720"/>
        <w:jc w:val="both"/>
        <w:rPr>
          <w:rFonts w:ascii="Times New Roman" w:hAnsi="Times New Roman"/>
          <w:sz w:val="28"/>
          <w:szCs w:val="28"/>
        </w:rPr>
      </w:pPr>
    </w:p>
    <w:p w14:paraId="363E07F9"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Директор школы Кучин получил взятку за незаконное предоставление квартиры дворнику Солодову. Определите подследственность:</w:t>
      </w:r>
    </w:p>
    <w:p w14:paraId="04C49B86"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следователь органа внутренних дел;</w:t>
      </w:r>
    </w:p>
    <w:p w14:paraId="058F22C6"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следователь следственных органов Следственного комитета РФ;</w:t>
      </w:r>
    </w:p>
    <w:p w14:paraId="5F35B728"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следователь органов ФСБ России;</w:t>
      </w:r>
    </w:p>
    <w:p w14:paraId="2AC06056"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следователь военных следственных органов Следственного комитета РФ.</w:t>
      </w:r>
    </w:p>
    <w:p w14:paraId="313C7ED0" w14:textId="77777777" w:rsidR="00562797" w:rsidRPr="00EB15E8" w:rsidRDefault="00562797" w:rsidP="00FC7B77">
      <w:pPr>
        <w:spacing w:after="0" w:line="276" w:lineRule="auto"/>
        <w:ind w:left="720"/>
        <w:jc w:val="both"/>
        <w:rPr>
          <w:rFonts w:ascii="Times New Roman" w:hAnsi="Times New Roman"/>
          <w:sz w:val="28"/>
          <w:szCs w:val="28"/>
        </w:rPr>
      </w:pPr>
    </w:p>
    <w:p w14:paraId="78D9B48C" w14:textId="77777777" w:rsidR="00562797" w:rsidRPr="00EB15E8" w:rsidRDefault="00562797" w:rsidP="00FC7B77">
      <w:pPr>
        <w:numPr>
          <w:ilvl w:val="0"/>
          <w:numId w:val="2"/>
        </w:numPr>
        <w:spacing w:after="0" w:line="276" w:lineRule="auto"/>
        <w:jc w:val="both"/>
        <w:rPr>
          <w:rFonts w:ascii="Times New Roman" w:hAnsi="Times New Roman"/>
          <w:b/>
          <w:sz w:val="28"/>
          <w:szCs w:val="28"/>
        </w:rPr>
      </w:pPr>
      <w:r>
        <w:rPr>
          <w:rFonts w:ascii="Times New Roman" w:hAnsi="Times New Roman"/>
          <w:b/>
          <w:sz w:val="28"/>
          <w:szCs w:val="28"/>
        </w:rPr>
        <w:t>Начальник СИЗО неоднократно получал взятки с обвиняемых за незаконное предоставление им свиданий. Определите подследственность:</w:t>
      </w:r>
    </w:p>
    <w:p w14:paraId="52F04789"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следователь органа внутренних дел;</w:t>
      </w:r>
    </w:p>
    <w:p w14:paraId="66F5232A"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следователь следственных органов Следственного комитета РФ;</w:t>
      </w:r>
    </w:p>
    <w:p w14:paraId="6552FEA3"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следователь органов ФСБ России;</w:t>
      </w:r>
    </w:p>
    <w:p w14:paraId="3BFFA123" w14:textId="77777777" w:rsidR="00B14593"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lastRenderedPageBreak/>
        <w:t>следователь военно-следственных органов Следственного комитета РФ.</w:t>
      </w:r>
    </w:p>
    <w:p w14:paraId="58D58119" w14:textId="77777777" w:rsidR="00B14593" w:rsidRDefault="00B14593" w:rsidP="00FC7B77">
      <w:pPr>
        <w:spacing w:after="0" w:line="276" w:lineRule="auto"/>
        <w:ind w:left="720"/>
        <w:jc w:val="both"/>
        <w:rPr>
          <w:rFonts w:ascii="Times New Roman" w:hAnsi="Times New Roman"/>
          <w:sz w:val="28"/>
          <w:szCs w:val="28"/>
        </w:rPr>
      </w:pPr>
    </w:p>
    <w:p w14:paraId="11C67D91" w14:textId="77777777" w:rsidR="00562797" w:rsidRPr="00EB15E8" w:rsidRDefault="00562797" w:rsidP="00FC7B77">
      <w:pPr>
        <w:spacing w:after="0" w:line="276" w:lineRule="auto"/>
        <w:ind w:left="720"/>
        <w:jc w:val="both"/>
        <w:rPr>
          <w:rFonts w:ascii="Times New Roman" w:hAnsi="Times New Roman"/>
          <w:b/>
          <w:sz w:val="28"/>
          <w:szCs w:val="28"/>
        </w:rPr>
      </w:pPr>
      <w:r>
        <w:rPr>
          <w:rFonts w:ascii="Times New Roman" w:hAnsi="Times New Roman"/>
          <w:b/>
          <w:sz w:val="28"/>
          <w:szCs w:val="28"/>
        </w:rPr>
        <w:t>На нарушителя порядка в судебном заседании может быть:</w:t>
      </w:r>
    </w:p>
    <w:p w14:paraId="06CBE338"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наложен штраф;</w:t>
      </w:r>
    </w:p>
    <w:p w14:paraId="56D89004"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наложено денежное взыскание;</w:t>
      </w:r>
    </w:p>
    <w:p w14:paraId="4D19DDE4"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объявлено замечание.</w:t>
      </w:r>
    </w:p>
    <w:p w14:paraId="74625801" w14:textId="77777777" w:rsidR="00562797" w:rsidRPr="00EB15E8" w:rsidRDefault="00562797" w:rsidP="00FC7B77">
      <w:pPr>
        <w:spacing w:after="0" w:line="276" w:lineRule="auto"/>
        <w:ind w:left="720"/>
        <w:jc w:val="both"/>
        <w:rPr>
          <w:rFonts w:ascii="Times New Roman" w:hAnsi="Times New Roman"/>
          <w:sz w:val="28"/>
          <w:szCs w:val="28"/>
        </w:rPr>
      </w:pPr>
    </w:p>
    <w:p w14:paraId="7BD718F1" w14:textId="77777777" w:rsidR="00562797" w:rsidRPr="00EB15E8" w:rsidRDefault="00562797" w:rsidP="00FC7B77">
      <w:pPr>
        <w:numPr>
          <w:ilvl w:val="0"/>
          <w:numId w:val="2"/>
        </w:numPr>
        <w:spacing w:after="0" w:line="276" w:lineRule="auto"/>
        <w:ind w:left="0" w:firstLine="720"/>
        <w:jc w:val="both"/>
        <w:rPr>
          <w:rFonts w:ascii="Times New Roman" w:hAnsi="Times New Roman"/>
          <w:b/>
          <w:sz w:val="28"/>
          <w:szCs w:val="28"/>
        </w:rPr>
      </w:pPr>
      <w:r>
        <w:rPr>
          <w:rFonts w:ascii="Times New Roman" w:hAnsi="Times New Roman"/>
          <w:b/>
          <w:sz w:val="28"/>
          <w:szCs w:val="28"/>
        </w:rPr>
        <w:t>Укажите орган или должностное лицо, которое вправе направить поручение:</w:t>
      </w:r>
    </w:p>
    <w:p w14:paraId="05E4DC0D"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следователь;</w:t>
      </w:r>
    </w:p>
    <w:p w14:paraId="37DA93FF"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орган дознания;</w:t>
      </w:r>
    </w:p>
    <w:p w14:paraId="576C7D18"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дознаватель;</w:t>
      </w:r>
    </w:p>
    <w:p w14:paraId="7807EB4A"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прокурор.</w:t>
      </w:r>
    </w:p>
    <w:p w14:paraId="62DA7376" w14:textId="77777777" w:rsidR="00562797" w:rsidRPr="00EB15E8" w:rsidRDefault="00562797" w:rsidP="00FC7B77">
      <w:pPr>
        <w:spacing w:after="0" w:line="276" w:lineRule="auto"/>
        <w:ind w:left="720"/>
        <w:jc w:val="both"/>
        <w:rPr>
          <w:rFonts w:ascii="Times New Roman" w:hAnsi="Times New Roman"/>
          <w:sz w:val="28"/>
          <w:szCs w:val="28"/>
        </w:rPr>
      </w:pPr>
    </w:p>
    <w:p w14:paraId="718C6030" w14:textId="77777777" w:rsidR="00562797" w:rsidRPr="00EB15E8" w:rsidRDefault="00562797" w:rsidP="00FC7B77">
      <w:pPr>
        <w:numPr>
          <w:ilvl w:val="0"/>
          <w:numId w:val="2"/>
        </w:numPr>
        <w:spacing w:after="0" w:line="276" w:lineRule="auto"/>
        <w:ind w:left="0" w:firstLine="720"/>
        <w:jc w:val="both"/>
        <w:rPr>
          <w:rFonts w:ascii="Times New Roman" w:hAnsi="Times New Roman"/>
          <w:b/>
          <w:bCs/>
          <w:sz w:val="28"/>
          <w:szCs w:val="28"/>
        </w:rPr>
      </w:pPr>
      <w:r>
        <w:rPr>
          <w:rFonts w:ascii="Times New Roman" w:hAnsi="Times New Roman"/>
          <w:b/>
          <w:bCs/>
          <w:sz w:val="28"/>
          <w:szCs w:val="28"/>
        </w:rPr>
        <w:t>Предельный срок дознания в соответствии УПК РФ составляет:</w:t>
      </w:r>
    </w:p>
    <w:p w14:paraId="315307FA"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15 суток;</w:t>
      </w:r>
    </w:p>
    <w:p w14:paraId="5965C315"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30 суток;</w:t>
      </w:r>
    </w:p>
    <w:p w14:paraId="2FF9DE7D"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60 суток;</w:t>
      </w:r>
    </w:p>
    <w:p w14:paraId="1FD91D6E"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шесть месяцев;</w:t>
      </w:r>
    </w:p>
    <w:p w14:paraId="674ACB64"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12 месяцев;</w:t>
      </w:r>
    </w:p>
    <w:p w14:paraId="3B69B1A4"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18 месяцев.</w:t>
      </w:r>
    </w:p>
    <w:p w14:paraId="60D0B326" w14:textId="77777777" w:rsidR="00562797" w:rsidRPr="00EB15E8" w:rsidRDefault="00562797" w:rsidP="00FC7B77">
      <w:pPr>
        <w:spacing w:after="0" w:line="276" w:lineRule="auto"/>
        <w:ind w:left="720"/>
        <w:jc w:val="both"/>
        <w:rPr>
          <w:rFonts w:ascii="Times New Roman" w:hAnsi="Times New Roman"/>
          <w:sz w:val="28"/>
          <w:szCs w:val="28"/>
        </w:rPr>
      </w:pPr>
    </w:p>
    <w:p w14:paraId="41759916" w14:textId="77777777" w:rsidR="00562797" w:rsidRPr="00EB15E8" w:rsidRDefault="00562797" w:rsidP="00FC7B77">
      <w:pPr>
        <w:numPr>
          <w:ilvl w:val="0"/>
          <w:numId w:val="2"/>
        </w:numPr>
        <w:spacing w:after="0" w:line="276" w:lineRule="auto"/>
        <w:ind w:left="0" w:firstLine="720"/>
        <w:jc w:val="both"/>
        <w:rPr>
          <w:rFonts w:ascii="Times New Roman" w:hAnsi="Times New Roman"/>
          <w:b/>
          <w:sz w:val="28"/>
          <w:szCs w:val="28"/>
        </w:rPr>
      </w:pPr>
      <w:r>
        <w:rPr>
          <w:rFonts w:ascii="Times New Roman" w:hAnsi="Times New Roman"/>
          <w:b/>
          <w:sz w:val="28"/>
          <w:szCs w:val="28"/>
        </w:rPr>
        <w:t>Срок дознания (без учета продления) по делам, по которым производство предварительного следствия не обязательно, по общему правилу составляет:</w:t>
      </w:r>
    </w:p>
    <w:p w14:paraId="577ECA7D"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15 суток;</w:t>
      </w:r>
    </w:p>
    <w:p w14:paraId="362B1406"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30 суток;</w:t>
      </w:r>
    </w:p>
    <w:p w14:paraId="2DABF243"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два месяца.</w:t>
      </w:r>
    </w:p>
    <w:p w14:paraId="3879C424" w14:textId="77777777" w:rsidR="00562797" w:rsidRPr="00EB15E8" w:rsidRDefault="00562797" w:rsidP="00FC7B77">
      <w:pPr>
        <w:spacing w:after="0" w:line="276" w:lineRule="auto"/>
        <w:ind w:left="720"/>
        <w:jc w:val="both"/>
        <w:rPr>
          <w:rFonts w:ascii="Times New Roman" w:hAnsi="Times New Roman"/>
          <w:sz w:val="28"/>
          <w:szCs w:val="28"/>
        </w:rPr>
      </w:pPr>
    </w:p>
    <w:p w14:paraId="32665DB7" w14:textId="77777777" w:rsidR="00562797" w:rsidRPr="00EB15E8" w:rsidRDefault="00562797" w:rsidP="00FC7B77">
      <w:pPr>
        <w:numPr>
          <w:ilvl w:val="0"/>
          <w:numId w:val="2"/>
        </w:numPr>
        <w:spacing w:after="0" w:line="276" w:lineRule="auto"/>
        <w:ind w:left="0" w:firstLine="720"/>
        <w:jc w:val="both"/>
        <w:rPr>
          <w:rFonts w:ascii="Times New Roman" w:hAnsi="Times New Roman"/>
          <w:b/>
          <w:sz w:val="28"/>
          <w:szCs w:val="28"/>
        </w:rPr>
      </w:pPr>
      <w:r>
        <w:rPr>
          <w:rFonts w:ascii="Times New Roman" w:hAnsi="Times New Roman"/>
          <w:b/>
          <w:sz w:val="28"/>
          <w:szCs w:val="28"/>
        </w:rPr>
        <w:t>Определите срок, который может быть установлен руководителем следственного органа при возвращении уголовного дела прокурором в соответствии с п. 2 ч. 1 ст. 221 УПК РФ для исполнения указания прокурора, а также при возобновлении приостановленного или прекращенного уголовного дела:</w:t>
      </w:r>
    </w:p>
    <w:p w14:paraId="1C25F7A5"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до 10 суток;</w:t>
      </w:r>
    </w:p>
    <w:p w14:paraId="779A3753"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15 суток;</w:t>
      </w:r>
    </w:p>
    <w:p w14:paraId="724968CE"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одного месяца;</w:t>
      </w:r>
    </w:p>
    <w:p w14:paraId="05469835" w14:textId="77777777" w:rsidR="00B14593"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lastRenderedPageBreak/>
        <w:t>двух месяцев.</w:t>
      </w:r>
    </w:p>
    <w:p w14:paraId="0049D5FE" w14:textId="77777777" w:rsidR="00B14593" w:rsidRPr="00C93AA2" w:rsidRDefault="00B14593" w:rsidP="00FC7B77">
      <w:pPr>
        <w:spacing w:after="0" w:line="276" w:lineRule="auto"/>
        <w:ind w:left="720"/>
        <w:jc w:val="both"/>
        <w:rPr>
          <w:rFonts w:ascii="Times New Roman" w:hAnsi="Times New Roman"/>
          <w:b/>
          <w:iCs/>
          <w:sz w:val="28"/>
          <w:szCs w:val="28"/>
        </w:rPr>
      </w:pPr>
      <w:r>
        <w:rPr>
          <w:rFonts w:ascii="Times New Roman" w:hAnsi="Times New Roman"/>
          <w:b/>
          <w:iCs/>
          <w:sz w:val="28"/>
          <w:szCs w:val="28"/>
        </w:rPr>
        <w:t xml:space="preserve"> </w:t>
      </w:r>
    </w:p>
    <w:p w14:paraId="502C0ED7" w14:textId="757B94C2" w:rsidR="000A6847" w:rsidRDefault="00B14593" w:rsidP="00FC7B77">
      <w:pPr>
        <w:shd w:val="clear" w:color="auto" w:fill="FFFFFF"/>
        <w:spacing w:after="0" w:line="276" w:lineRule="auto"/>
      </w:pPr>
      <w:r>
        <w:tab/>
      </w:r>
    </w:p>
    <w:p w14:paraId="48B76B25" w14:textId="77777777" w:rsidR="00B14593" w:rsidRPr="00B14593" w:rsidRDefault="00B14593" w:rsidP="00FC7B77">
      <w:pPr>
        <w:spacing w:after="0" w:line="276" w:lineRule="auto"/>
        <w:ind w:firstLine="709"/>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При проведении текущего контроля обучающемуся необходимо решить не менее 30 % предложенных ситуационных задач.</w:t>
      </w:r>
    </w:p>
    <w:p w14:paraId="3F9635F8" w14:textId="77777777" w:rsidR="00B14593" w:rsidRDefault="00B14593" w:rsidP="00FC7B77">
      <w:pPr>
        <w:tabs>
          <w:tab w:val="left" w:pos="851"/>
          <w:tab w:val="left" w:pos="993"/>
        </w:tabs>
        <w:spacing w:after="0" w:line="276" w:lineRule="auto"/>
        <w:jc w:val="both"/>
        <w:rPr>
          <w:rFonts w:ascii="Times New Roman" w:hAnsi="Times New Roman"/>
          <w:iCs/>
          <w:sz w:val="28"/>
          <w:szCs w:val="28"/>
        </w:rPr>
      </w:pPr>
    </w:p>
    <w:p w14:paraId="00A14889" w14:textId="77777777" w:rsidR="00562797" w:rsidRPr="00B14593" w:rsidRDefault="00562797" w:rsidP="00FC7B77">
      <w:pPr>
        <w:tabs>
          <w:tab w:val="left" w:pos="851"/>
          <w:tab w:val="left" w:pos="993"/>
        </w:tabs>
        <w:spacing w:after="0" w:line="276" w:lineRule="auto"/>
        <w:jc w:val="center"/>
        <w:rPr>
          <w:rFonts w:ascii="Times New Roman" w:hAnsi="Times New Roman"/>
          <w:b/>
          <w:iCs/>
          <w:sz w:val="28"/>
          <w:szCs w:val="28"/>
        </w:rPr>
      </w:pPr>
      <w:r>
        <w:rPr>
          <w:rFonts w:ascii="Times New Roman" w:hAnsi="Times New Roman"/>
          <w:b/>
          <w:iCs/>
          <w:sz w:val="28"/>
          <w:szCs w:val="28"/>
        </w:rPr>
        <w:t>Примерный перечень ситуационных задач</w:t>
      </w:r>
    </w:p>
    <w:p w14:paraId="4668504A" w14:textId="77777777" w:rsidR="00562797" w:rsidRPr="00306657" w:rsidRDefault="00562797" w:rsidP="00FC7B77">
      <w:pPr>
        <w:spacing w:after="0" w:line="276" w:lineRule="auto"/>
        <w:ind w:firstLine="720"/>
        <w:jc w:val="both"/>
        <w:rPr>
          <w:rFonts w:ascii="Times New Roman" w:hAnsi="Times New Roman"/>
          <w:b/>
          <w:sz w:val="28"/>
          <w:szCs w:val="28"/>
        </w:rPr>
      </w:pPr>
    </w:p>
    <w:p w14:paraId="2ADCFA48"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1</w:t>
      </w:r>
    </w:p>
    <w:p w14:paraId="7A7A617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Суд г. Пушкино Московской области при рассмотрении уголовного дела по обвинению Асламбекова Н.О. в совершении преступления, предусмотренного ст. 166 ч. 2 УК РФ, отклонил его ходатайство о вызове в судебное заседание переводчика, мотивируя свое решение тем, что Асламбеков владеет разговорным русским языком и может обходиться без переводчика.</w:t>
      </w:r>
    </w:p>
    <w:p w14:paraId="43F9ECBE"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Правильно ли в данном случае поступил суд? Нужен ли по делу Асламбекова Н.О. переводчик? Кто может быть переводчиком по уголовному делу? Каково его правовое положение?</w:t>
      </w:r>
    </w:p>
    <w:p w14:paraId="65FC1F0C"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p>
    <w:p w14:paraId="6BAB57AC" w14:textId="77777777" w:rsidR="000D3D89" w:rsidRPr="00EB15E8" w:rsidRDefault="000D3D89" w:rsidP="00FC7B77">
      <w:pPr>
        <w:autoSpaceDE w:val="0"/>
        <w:autoSpaceDN w:val="0"/>
        <w:adjustRightInd w:val="0"/>
        <w:spacing w:after="0" w:line="276" w:lineRule="auto"/>
        <w:ind w:firstLine="720"/>
        <w:jc w:val="both"/>
        <w:rPr>
          <w:rFonts w:ascii="Times New Roman" w:hAnsi="Times New Roman"/>
          <w:sz w:val="28"/>
          <w:szCs w:val="28"/>
        </w:rPr>
      </w:pPr>
    </w:p>
    <w:p w14:paraId="143FEA07"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2</w:t>
      </w:r>
    </w:p>
    <w:p w14:paraId="7301B9C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В два часа ночи сотрудником ГИБДД была остановлена автомашина, водитель которой превысил скорость. Автомашина не вписалась в поворот, налетела на бордюрный камень, от удара открылась дверца автомашины, из нее вылетел находившийся на переднем сиденье сверток, в котором были наркотики. Сотрудник ГИБДД поднял сверток, оказал водителю необходимую помощь и проверил у него документы.</w:t>
      </w:r>
    </w:p>
    <w:p w14:paraId="2440D9B7"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Водитель оказался сотрудником посольства, обладающим дипломатической неприкосновенностью.</w:t>
      </w:r>
    </w:p>
    <w:p w14:paraId="66ED13D3"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Как следует поступить в данном случае? Есть ли основания для возбуждения уголовного дела? Распространяется ли действие уголовно-процессуального закона на лиц, обладающих дипломатической неприкосновенностью? Кто должен решать вопрос о возбуждении уголовного дела? В каком порядке? Кем по делу является сотрудник ГИБДД?</w:t>
      </w:r>
    </w:p>
    <w:p w14:paraId="301E776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1BD72D31"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3</w:t>
      </w:r>
    </w:p>
    <w:p w14:paraId="28ED7FED"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 xml:space="preserve">Привлеченный к уголовной ответственности за изнасилование Ф. виновным себя не признал, отрицая не только сам факт инкриминированного ему преступления, но и предыдущее знакомство с потерпевшей. Изучив </w:t>
        <w:lastRenderedPageBreak/>
        <w:t>материалы уголовного дела и исследовав в судебном заседании имеющиеся доказательства, защитник Ф. пришел к выводу, что факт совершения его подзащитным изнасилования доказан материалами уголовного дела, а отрицание Ф. своей вины носит голословный характер. Защитник предложил Ф. признать свою вину и раскаяться в содеянном, тем самым дав ему возможность просить суд учесть смягчающие вину Ф. обстоятельства при назначении наказания. Ф. категорически отверг предлагаемые адвокатом предложения.</w:t>
      </w:r>
    </w:p>
    <w:p w14:paraId="3A5179BF"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Может ли защитник занимать по делу позицию, противоречащую позиции подзащитного? Каков процессуальный выход из создавшегося положения?</w:t>
      </w:r>
    </w:p>
    <w:p w14:paraId="62B8554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54AC43CF"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4</w:t>
      </w:r>
    </w:p>
    <w:p w14:paraId="6FB22CD2"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Р. совершил разбойное нападение. После возбуждения уголовного дела он был доставлен к следователю, допрошен. После проведения ряда следственных действий, которые подтвердили совершение им разбойного нападения, Р. был задержан в порядке ст. 91 УПК-РФ. Через 48 часов Р. без предъявления обвинения был освобожден. Обвинение в совершении разбойного нападения было предъявлено ему спустя месяц после освобождения. Уголовное дело по обвинению Р. через прокурора было направлено в суд с обвинительным заключением. Р. был предан суду и приговорен к наказанию, связанному с лишением свободы.</w:t>
      </w:r>
    </w:p>
    <w:p w14:paraId="216E5F37"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В качестве кого был допрошен Р. до задержания его в порядке ст. 91 УПК РФ? Каковы особенности допроса в этом случае лица, совершившего преступление? В качестве кого Р. допрашивался после задержания? После освобождения его из-под стражи через 48 часов? Каково процессуальное положение Р. после предъявления ему обвинения? После предания его суду? В ходе судебного разбирательства? После вынесения приговора?</w:t>
      </w:r>
    </w:p>
    <w:p w14:paraId="22477C40"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2B7670BA"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5</w:t>
      </w:r>
    </w:p>
    <w:p w14:paraId="79CF625D"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В суде первой инстанции слушается дело по обвинению группы из семи человек в совершении десяти разбойных нападений. Государственное обвинение поддерживает прокурор района. В судебном заседании участвуют пять адвокатов, защищающих интересы пятерых обвиняемых. Один из двоих обвиняемых, которые не имеют защитника, является несовершеннолетним, второй имеет врожденную глухоту.</w:t>
      </w:r>
    </w:p>
    <w:p w14:paraId="23FD7EFA" w14:textId="77777777" w:rsidR="00B14593"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Обеспечено ли всем обвиняемым право на защиту? Может ли кто-либо из адвокатов осуществлять защиту тех двоих обвиняемых, которые не имеют защитников?</w:t>
      </w:r>
    </w:p>
    <w:p w14:paraId="4EFCF398" w14:textId="77777777" w:rsidR="00B14593" w:rsidRDefault="00B14593" w:rsidP="00FC7B77">
      <w:pPr>
        <w:autoSpaceDE w:val="0"/>
        <w:autoSpaceDN w:val="0"/>
        <w:adjustRightInd w:val="0"/>
        <w:spacing w:after="0" w:line="276" w:lineRule="auto"/>
        <w:ind w:firstLine="720"/>
        <w:jc w:val="both"/>
        <w:rPr>
          <w:rFonts w:ascii="Times New Roman" w:hAnsi="Times New Roman"/>
          <w:sz w:val="28"/>
          <w:szCs w:val="28"/>
        </w:rPr>
      </w:pPr>
    </w:p>
    <w:p w14:paraId="5919DF97"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6</w:t>
      </w:r>
    </w:p>
    <w:p w14:paraId="50A387BC"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Начальник следственного управления Н-ского УВД изучил материалы уголовного дела, находящегося в производстве следователя К. и дал ему письменные указания о прекращении уголовного дела по п. 2 ст. 24 УПК РФ. Следователь, получив письменные указания начальника следственного управления, представил начальнику следственного отдела, в котором работал, свои соображения о достаточности доказательств для передачи дела в суд и отказался выполнить указания начальника следственного управления.</w:t>
      </w:r>
    </w:p>
    <w:p w14:paraId="2C9B1602"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Какое процессуальное решение и кто должен принять по данному уголовному делу?</w:t>
      </w:r>
    </w:p>
    <w:p w14:paraId="54A814FB"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4F39BB3F"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7</w:t>
      </w:r>
    </w:p>
    <w:p w14:paraId="74D1467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Дело по обвинению Л. в совершении десяти ограблений слушалось по первой инстанции районным судом в открытом судебном заседании. В зале в качестве публики присутствовало большое количество родственников и знакомых Л., среди которых были лица, неоднократно судимые в прошлом. После окончания судебного следствия, прений сторон и последнего слова подсудимого судья удалился в совещательную комнату для постановления приговора.</w:t>
      </w:r>
    </w:p>
    <w:p w14:paraId="1B891042"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После того как приговор был написан, Л. пригласили в совещательную комнату, где объявили ему резолютивную часть обвинительного приговора, которым Л. признавался виновным в совершении десяти ограблений и приговаривался к длительному сроку лишения свободы. Публике в зале судебного заседания приговор объявлен не был.</w:t>
      </w:r>
    </w:p>
    <w:p w14:paraId="74418353"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Есть ли в действиях судьи нарушения закона? Если есть – то какие? Как должен поступить судья в данном случае? Кто обязан обеспечить поддержание порядка в зале судебного заседания во время рассмотрения дела и при написании и провозглашении приговора?</w:t>
      </w:r>
    </w:p>
    <w:p w14:paraId="1057EEB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186D4A6E"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8</w:t>
      </w:r>
    </w:p>
    <w:p w14:paraId="33CD2C0A"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Уголовное дело по обвинению И. расследовал следователь К. Пока прокурор утверждал обвинительное заключение и суд разрешал вопросы назначения дела к слушанию, следователя К. назначили судьей. Ему было передано для рассмотрения уголовное дело И., которое он расследовал. И. заявил ходатайство об отводе судьи К, полагая, что К. не способен объективно разрешить дело по существу.</w:t>
      </w:r>
    </w:p>
    <w:p w14:paraId="611F3972" w14:textId="77777777" w:rsidR="00B14593"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Каким образом должно быть разрешено ходатайство И.? Кто должен разрешать это ходатайство?</w:t>
      </w:r>
    </w:p>
    <w:p w14:paraId="05EBC500" w14:textId="77777777" w:rsidR="00B14593" w:rsidRDefault="00B14593" w:rsidP="00FC7B77">
      <w:pPr>
        <w:autoSpaceDE w:val="0"/>
        <w:autoSpaceDN w:val="0"/>
        <w:adjustRightInd w:val="0"/>
        <w:spacing w:after="0" w:line="276" w:lineRule="auto"/>
        <w:ind w:firstLine="720"/>
        <w:jc w:val="both"/>
        <w:rPr>
          <w:rFonts w:ascii="Times New Roman" w:hAnsi="Times New Roman"/>
          <w:sz w:val="28"/>
          <w:szCs w:val="28"/>
        </w:rPr>
      </w:pPr>
    </w:p>
    <w:p w14:paraId="40F14AC5"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9</w:t>
      </w:r>
    </w:p>
    <w:p w14:paraId="03CE4322"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В результате автодорожного происшествия гражданину К. был причинен ущерб: разорвана и испачкана одежда, нанесены телесные повреждения, изуродован автомобиль.</w:t>
      </w:r>
    </w:p>
    <w:p w14:paraId="1AF2217B"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Кто и каким образом определяет характер и размер ущерба, причиненного К.? С какого момента К. будет потерпевшим по делу? Каково его правовое положение? Можно ли признать К. гражданским истцом по делу? Каково его правовое положение? Какие правила рассмотрения гражданского иска судом? Какие меры должны быть приняты по уголовному делу и кем, если лицо, понесшее материальный ущерб от преступления, не заявило гражданский иск? Во всех ли случаях материальную ответственность несет лицо, совершившее преступление?</w:t>
      </w:r>
    </w:p>
    <w:p w14:paraId="55FB3304"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20E0F74C"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10</w:t>
      </w:r>
    </w:p>
    <w:p w14:paraId="717BE617"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Во время произнесения последнего слова подсудимый П. заявил и обосновал свое алиби, о котором в ходе предварительного следствия и судебного разбирательства умалчивал. Председательствующий в данном судебном заседании судья начал задавать подсудимому вопросы по существу заявленного им алиби, обратился к прокурору, а затем к защитнику подсудимого, предлагая им высказать свое мнение по поводу происходящего. Прокурор заявил ходатайство об исследовании заявленного алиби, а защитник просил суд с учетом сделанного подсудимым заявления вынести оправдательный приговор.</w:t>
      </w:r>
    </w:p>
    <w:p w14:paraId="3936E523"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Как должен поступить суд?</w:t>
      </w:r>
    </w:p>
    <w:p w14:paraId="0A012F08"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p>
    <w:p w14:paraId="6A760C09"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 xml:space="preserve">11 </w:t>
      </w:r>
    </w:p>
    <w:p w14:paraId="4DB8B612"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Обвиняемый П. был привлечен к уголовной ответственности за получение взятки. В ходе расследования ему было предъявлено обвинение. Допрошенный в качестве обвиняемого П. виновным себя не признал, но несмотря на это в отношении него была избрана мера пресечения – заключение под стражу. Предварительное заключение длилось шесть месяцев. После более тщательного расследования уголовного дела другим следователем П. был реабилитирован, уголовное дело против него было прекращено за отсутствием события преступления.</w:t>
      </w:r>
    </w:p>
    <w:p w14:paraId="422DB398"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 xml:space="preserve">Какие основания прекращения уголовного дела являются реабилитирующими? </w:t>
      </w:r>
    </w:p>
    <w:p w14:paraId="6E4FAD00"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 xml:space="preserve">Каковы правовые последствия принятого процессуального решения о прекращении уголовного дела в отношении П.? </w:t>
      </w:r>
    </w:p>
    <w:p w14:paraId="01ACD097"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lastRenderedPageBreak/>
        <w:t xml:space="preserve">Причинен ли П. Ущерб? Какой? </w:t>
      </w:r>
    </w:p>
    <w:p w14:paraId="5DCAE06F"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 xml:space="preserve">Каким законодательным актом следует руководствоваться, возмещая П. причиненный ему материальный ущерб? </w:t>
      </w:r>
    </w:p>
    <w:p w14:paraId="4B10E947"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 xml:space="preserve">Можно ли возместить П. моральный ущерб? </w:t>
      </w:r>
    </w:p>
    <w:p w14:paraId="62D2294C"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Каков процессуальный порядок возмещения морального ущерба?</w:t>
      </w:r>
    </w:p>
    <w:p w14:paraId="33874704"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67BC2856"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Задача № 1</w:t>
      </w:r>
      <w:r>
        <w:rPr>
          <w:rFonts w:ascii="Times New Roman" w:hAnsi="Times New Roman"/>
          <w:b/>
          <w:bCs/>
          <w:sz w:val="28"/>
          <w:szCs w:val="28"/>
          <w:u w:val="single"/>
        </w:rPr>
        <w:t>2</w:t>
      </w:r>
    </w:p>
    <w:p w14:paraId="38645AD0"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При рассмотрении уголовного дела по обвинению И. в сокрытии доходов от уплаты налогов суд назначил экономическую экспертизу, поставив перед экспертом ряд вопросов. Защитник И. заявил ходатайство об отводе эксперта, назначенного судом, мотивируя отвод тем, что этот эксперт проводил экспертизу в ходе предварительного следствия и поэтому не может быть объективным, отвечая на вопросы суда. Кроме того, защитник сформулировал дополнительные вопросы, которые просил включить в перечень поставленных перед экспертом вопросов. В частности, защитник просил эксперта ответить на вопрос о том, кто конкретно занимался сокрытием доходов от уплаты налогов и может ли эту ответственность нести его подзащитный?</w:t>
      </w:r>
    </w:p>
    <w:p w14:paraId="7CFCA2CB"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Как должен поступить суд? Может ли эксперт участвовать в допросах свидетелей, подсудимого И. в ходе судебного разбирательства?</w:t>
      </w:r>
    </w:p>
    <w:p w14:paraId="02FE3FA9"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6EDCD7E3"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13</w:t>
      </w:r>
    </w:p>
    <w:p w14:paraId="295300BA"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В суд в связи в рассмотрением уголовного дела по обвинению Е был вызван свидетель Д. Свидетель в суд не явился. Его мать позвонила судье и сказала, что Д. Находится в длительной командировке заграницей и приехать не может.</w:t>
      </w:r>
    </w:p>
    <w:p w14:paraId="704FA148"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Как должен поступить суд? Могут ли быть показания Д., которые он давал в ходе предварительного следствия, положены в основу приговора? Если бы Д. явился в суд и дал показания, противоречащие тем, которые он давал в ходе предварительного следствия, каковы были бы правовые последствия этой ситуации? Как в этом случае должен поступить суд?</w:t>
      </w:r>
    </w:p>
    <w:p w14:paraId="39EB2C7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0E157486"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14</w:t>
      </w:r>
    </w:p>
    <w:p w14:paraId="6824015C"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 xml:space="preserve">Следователь признал предварительное следствие оконченным, собранные доказательства достаточными для составления обвинительного заключения. Он объявил об этом обвиняемому П., содержащемуся под стражей, и предъявил ему для ознакомления материалы уголовного дела. </w:t>
      </w:r>
    </w:p>
    <w:p w14:paraId="4855079B"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lastRenderedPageBreak/>
        <w:t>Обвиняемый П. заявил, что с материалами дела он будет знакомиться только с участием защитника, и просил пригласить персонально адвоката Ф. для участия в деле.</w:t>
      </w:r>
    </w:p>
    <w:p w14:paraId="01118F58"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Следователь связался с адвокатом Ф, выяснил, что он находится в длительной командировке в другом городе, какое участвует в рассмотрении уголовного дела в суде, и раньше, чем через два месяца освободиться не сможет. Между тем обвиняемый настаивал на участии в деле именно этого адвоката, где решение может принять следователь по уголовному делу? Можно ли заменить защитника без согласия обвиняемого?</w:t>
      </w:r>
    </w:p>
    <w:p w14:paraId="19B4C1C4"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p>
    <w:p w14:paraId="467A48C8"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15</w:t>
      </w:r>
    </w:p>
    <w:p w14:paraId="5C46F80F"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В ходе расследования уголовного дела следователь обратил внимание на странное поведение обвиняемого. Он отвечал на поставленные вопросы невпопад, сидел с отсутствующим взглядом, начинал плакать, беспричинно смеяться. Было выяснено из показаний родственников, что ранее ничего подобного в его поведении замечено не было.</w:t>
      </w:r>
    </w:p>
    <w:p w14:paraId="29A7400D"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Как должен поступить следователь в связи со странным поведением обвиняемого? Какое процессуальное решение он может принять?</w:t>
      </w:r>
    </w:p>
    <w:p w14:paraId="1050FC1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Нужно ли назначать по делу экспертизу?</w:t>
      </w:r>
    </w:p>
    <w:p w14:paraId="0DE35E70"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Если нужно, то какую? Каковы права обвиняемого в связи с назначением и производством экспертизы? Какие вопросы следует поставить перед экспертом, если экспертиза будет назначена?</w:t>
      </w:r>
    </w:p>
    <w:p w14:paraId="66AAB9FD"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3EAE0DCE"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16</w:t>
      </w:r>
    </w:p>
    <w:p w14:paraId="36546B1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По жалобе И. на приговор суда первой инстанции кассационный суд вынес определение, в котором указал, что суд первой инстанции допустил существенные нарушения уголовно-процессуального закона. Они выразились в том, что дело слушалось в отсутствии подсудимого, находящегося в длительной командировке в другом городе России, приговор вынесен в условиях нарушения тайны совещания судей (в совещательную комнату во время совещания звонила дочь судьи, предупреждая мать, что она задерживается на работе). Кроме того, в поступившем в суд второй инстанции деле отсутствовал протокол судебного заседания.</w:t>
      </w:r>
    </w:p>
    <w:p w14:paraId="5F9CD6E6"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Какое решение должен принять суд второй инстанции?</w:t>
      </w:r>
    </w:p>
    <w:p w14:paraId="1EED2054"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p>
    <w:p w14:paraId="09FE0A24"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17</w:t>
      </w:r>
    </w:p>
    <w:p w14:paraId="71D7AF7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 xml:space="preserve">На вопрос председательствующего есть ли у сторон дополнения судебного следствия подсудимый заявил, что он преступление совершал не один, с ним в инкриминированных ему пяти квартирных кражах участвовал </w:t>
        <w:lastRenderedPageBreak/>
        <w:t>его знакомый П., о котором он не говорил следователю и суду потому, что П. обещал помочь его семье, оплатить услуги адвоката. Выяснилось, что П. свои обещания не выполнил. Подсудимый перечислил украденные вещи, которые хранились у П. и просил их изъять.</w:t>
      </w:r>
    </w:p>
    <w:p w14:paraId="7A733E65"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Какое решение должен принять суд по данному уголовному делу?</w:t>
      </w:r>
    </w:p>
    <w:p w14:paraId="322DA4B3"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1C14322F"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18</w:t>
      </w:r>
    </w:p>
    <w:p w14:paraId="4DD5EFAB"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Двое несовершеннолетних А. и К. были задержаны с поличным в момент кражи радиоприемника из автомашины иностранной марки. На момент кражи потерпевший – владелец автомашины находился на длительном совещании и о краже узнал спустя несколько часов.</w:t>
      </w:r>
    </w:p>
    <w:p w14:paraId="23584E9C"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Есть ли основания для возбуждения уголовного дела в данном случае? Что может явиться поводом для возбуждения уголовного дела в данном случае? Во всех ли случаях необходимо заявление потерпевшего для возбуждения уголовного дела? Каким принципом следует руководствоваться в данном случае, разрешая вопрос о возбуждении уголовного дела?</w:t>
      </w:r>
    </w:p>
    <w:p w14:paraId="0DCC8832"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caps/>
          <w:sz w:val="28"/>
          <w:szCs w:val="28"/>
        </w:rPr>
      </w:pPr>
    </w:p>
    <w:p w14:paraId="7A91B19D"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19</w:t>
      </w:r>
    </w:p>
    <w:p w14:paraId="4257D0DE"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Во время разбойного нападения на магазин продавец магазина видел одного из нападающих очень близко, запомнил его приметы и в процессе допроса заявил, что может опознать его. В ходе расследования по делу было установлено несколько человек, которые участвовали в совершении этого преступления.</w:t>
      </w:r>
    </w:p>
    <w:p w14:paraId="3DF49FCD"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Как должен поступить следователь, в производстве которого находится уголовное дело? Определите, что является источником доказательств по делу в данном случае. Каковы правила предъявления для опознания? Являются ли результаты опознания доказательствами по делу? В каком случае может быть утрачено доказательственное значение этого следственного действия?</w:t>
      </w:r>
    </w:p>
    <w:p w14:paraId="6CA35C6D"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521DC373"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20</w:t>
      </w:r>
    </w:p>
    <w:p w14:paraId="5ADFE45F"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После назначения дела к слушанию в суд поступило ходатайство от подсудимого Г. о разбирательстве дела в его отсутствие. Г. мотивировал свою просьбу тем, что не признает себя виновным и, кроме того, за инкриминируемое ему преступление не может быть назначено наказание в виде лишения свободы. На этом основании Г. в судебное заседание явиться отказался.</w:t>
      </w:r>
    </w:p>
    <w:p w14:paraId="5A49094B"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 xml:space="preserve">Как должен поступить суд, получив подобное ходатайство? Можно ли рассмотреть уголовное дело в отсутствии подсудимого при этих обстоятельствах? Можно ли по действующему законодательству </w:t>
        <w:lastRenderedPageBreak/>
        <w:t>рассматривать уголовное дело в отсутствие подсудимого? Может ли осужденный, который ходатайствует о рассмотрении дела в его отсутствие, приносить жалобу на приговор суда в суд второй инстанции? Может ли он после вступления приговора в законную силу обжаловать его в порядке надзора?</w:t>
      </w:r>
    </w:p>
    <w:p w14:paraId="3EF67AF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iCs/>
          <w:sz w:val="28"/>
          <w:szCs w:val="28"/>
        </w:rPr>
      </w:pPr>
    </w:p>
    <w:p w14:paraId="10D7D463" w14:textId="77777777" w:rsidR="00562797" w:rsidRPr="00A668F6" w:rsidRDefault="00562797" w:rsidP="00FC7B77">
      <w:pPr>
        <w:spacing w:after="0" w:line="276" w:lineRule="auto"/>
        <w:ind w:firstLine="720"/>
        <w:jc w:val="both"/>
        <w:rPr>
          <w:rFonts w:ascii="Times New Roman" w:hAnsi="Times New Roman"/>
          <w:b/>
          <w:sz w:val="28"/>
          <w:szCs w:val="28"/>
          <w:u w:val="single"/>
        </w:rPr>
      </w:pPr>
      <w:r>
        <w:rPr>
          <w:rFonts w:ascii="Times New Roman" w:hAnsi="Times New Roman"/>
          <w:b/>
          <w:sz w:val="28"/>
          <w:szCs w:val="28"/>
          <w:u w:val="single"/>
        </w:rPr>
        <w:t xml:space="preserve">Задача № 21 </w:t>
      </w:r>
    </w:p>
    <w:p w14:paraId="42FB831A" w14:textId="77777777" w:rsidR="00562797" w:rsidRPr="00EB15E8" w:rsidRDefault="00562797" w:rsidP="00FC7B77">
      <w:pPr>
        <w:spacing w:after="0" w:line="276" w:lineRule="auto"/>
        <w:ind w:firstLine="720"/>
        <w:jc w:val="both"/>
        <w:rPr>
          <w:rFonts w:ascii="Times New Roman" w:hAnsi="Times New Roman"/>
          <w:sz w:val="28"/>
          <w:szCs w:val="28"/>
        </w:rPr>
      </w:pPr>
      <w:r>
        <w:rPr>
          <w:rFonts w:ascii="Times New Roman" w:hAnsi="Times New Roman"/>
          <w:sz w:val="28"/>
          <w:szCs w:val="28"/>
        </w:rPr>
        <w:t>Гражданин Кошкин обратился в дежурную часть отдела полиции с заявлением о том, что он, будучи в нетрезвом состоянии, 10 лет назад убил гражданку Лобову. По факту убийства гражданки Лобовой 10 лет назад было возбуждено уголовное дело по признакам преступления, предусмотренного ч. 1 ст. 105 УК РФ. В настоящее время производство по данному делу в соответствии с п. 1 ч. 1 ст. 208 УПК РФ приостановлено.</w:t>
      </w:r>
    </w:p>
    <w:p w14:paraId="45E14B92" w14:textId="77777777" w:rsidR="00562797" w:rsidRDefault="00562797" w:rsidP="00FC7B77">
      <w:pPr>
        <w:spacing w:after="0" w:line="276" w:lineRule="auto"/>
        <w:ind w:firstLine="720"/>
        <w:jc w:val="both"/>
        <w:rPr>
          <w:rFonts w:ascii="Times New Roman" w:hAnsi="Times New Roman"/>
          <w:sz w:val="28"/>
          <w:szCs w:val="28"/>
        </w:rPr>
      </w:pPr>
      <w:r>
        <w:rPr>
          <w:rFonts w:ascii="Times New Roman" w:hAnsi="Times New Roman"/>
          <w:sz w:val="28"/>
          <w:szCs w:val="28"/>
        </w:rPr>
        <w:t>Как нужно поступить в данной ситуации?</w:t>
      </w:r>
    </w:p>
    <w:p w14:paraId="6F1CF2AF" w14:textId="77777777" w:rsidR="00562797" w:rsidRPr="00EB15E8" w:rsidRDefault="00562797" w:rsidP="00FC7B77">
      <w:pPr>
        <w:spacing w:after="0" w:line="276" w:lineRule="auto"/>
        <w:ind w:firstLine="720"/>
        <w:jc w:val="both"/>
        <w:rPr>
          <w:rFonts w:ascii="Times New Roman" w:hAnsi="Times New Roman"/>
          <w:sz w:val="28"/>
          <w:szCs w:val="28"/>
        </w:rPr>
      </w:pPr>
    </w:p>
    <w:p w14:paraId="44970AD3" w14:textId="77777777" w:rsidR="00562797" w:rsidRPr="00A668F6" w:rsidRDefault="00562797" w:rsidP="00FC7B77">
      <w:pPr>
        <w:spacing w:after="0" w:line="276" w:lineRule="auto"/>
        <w:ind w:firstLine="720"/>
        <w:jc w:val="both"/>
        <w:rPr>
          <w:rFonts w:ascii="Times New Roman" w:hAnsi="Times New Roman"/>
          <w:b/>
          <w:sz w:val="28"/>
          <w:szCs w:val="28"/>
          <w:u w:val="single"/>
        </w:rPr>
      </w:pPr>
      <w:r>
        <w:rPr>
          <w:rFonts w:ascii="Times New Roman" w:hAnsi="Times New Roman"/>
          <w:b/>
          <w:sz w:val="28"/>
          <w:szCs w:val="28"/>
          <w:u w:val="single"/>
        </w:rPr>
        <w:t xml:space="preserve">Задача № 22 </w:t>
      </w:r>
    </w:p>
    <w:p w14:paraId="7187262D" w14:textId="77777777" w:rsidR="00562797" w:rsidRPr="00EB15E8" w:rsidRDefault="00562797" w:rsidP="00FC7B77">
      <w:pPr>
        <w:spacing w:after="0" w:line="276" w:lineRule="auto"/>
        <w:ind w:firstLine="720"/>
        <w:jc w:val="both"/>
        <w:rPr>
          <w:rFonts w:ascii="Times New Roman" w:hAnsi="Times New Roman"/>
          <w:sz w:val="28"/>
          <w:szCs w:val="28"/>
        </w:rPr>
      </w:pPr>
      <w:r>
        <w:rPr>
          <w:rFonts w:ascii="Times New Roman" w:hAnsi="Times New Roman"/>
          <w:sz w:val="28"/>
          <w:szCs w:val="28"/>
        </w:rPr>
        <w:t>Инспектором ФТС России в поезде, следовавшем из г. Кишинева в г. Москву в тайнике, оборудованном в тамбуре, было обнаружено 3 кг. белого порошка, по виду напоминающего героин.</w:t>
      </w:r>
    </w:p>
    <w:p w14:paraId="68D09145" w14:textId="77777777" w:rsidR="00562797" w:rsidRDefault="00562797" w:rsidP="00FC7B77">
      <w:pPr>
        <w:spacing w:after="0" w:line="276" w:lineRule="auto"/>
        <w:ind w:firstLine="720"/>
        <w:jc w:val="both"/>
        <w:rPr>
          <w:rFonts w:ascii="Times New Roman" w:hAnsi="Times New Roman"/>
          <w:sz w:val="28"/>
          <w:szCs w:val="28"/>
        </w:rPr>
      </w:pPr>
      <w:r>
        <w:rPr>
          <w:rFonts w:ascii="Times New Roman" w:hAnsi="Times New Roman"/>
          <w:sz w:val="28"/>
          <w:szCs w:val="28"/>
        </w:rPr>
        <w:t>Какие действия в данной ситуации должны совершить таможенные органы? Кто должен возбуждать уголовное дело в данной ситуации? Обоснуйте ответ.</w:t>
      </w:r>
    </w:p>
    <w:p w14:paraId="2461E6E6" w14:textId="77777777" w:rsidR="00562797" w:rsidRPr="00EB15E8" w:rsidRDefault="00562797" w:rsidP="00FC7B77">
      <w:pPr>
        <w:spacing w:after="0" w:line="276" w:lineRule="auto"/>
        <w:ind w:firstLine="720"/>
        <w:jc w:val="both"/>
        <w:rPr>
          <w:rFonts w:ascii="Times New Roman" w:hAnsi="Times New Roman"/>
          <w:sz w:val="28"/>
          <w:szCs w:val="28"/>
        </w:rPr>
      </w:pPr>
    </w:p>
    <w:p w14:paraId="5AE3CF6F" w14:textId="77777777" w:rsidR="00562797" w:rsidRPr="00A668F6" w:rsidRDefault="00562797" w:rsidP="00FC7B77">
      <w:pPr>
        <w:spacing w:after="0" w:line="276" w:lineRule="auto"/>
        <w:ind w:firstLine="720"/>
        <w:jc w:val="both"/>
        <w:rPr>
          <w:rFonts w:ascii="Times New Roman" w:hAnsi="Times New Roman"/>
          <w:b/>
          <w:sz w:val="28"/>
          <w:szCs w:val="28"/>
          <w:u w:val="single"/>
        </w:rPr>
      </w:pPr>
      <w:r>
        <w:rPr>
          <w:rFonts w:ascii="Times New Roman" w:hAnsi="Times New Roman"/>
          <w:b/>
          <w:sz w:val="28"/>
          <w:szCs w:val="28"/>
          <w:u w:val="single"/>
        </w:rPr>
        <w:t xml:space="preserve">Задача № 23 </w:t>
      </w:r>
    </w:p>
    <w:p w14:paraId="7099B2E8" w14:textId="77777777" w:rsidR="00562797" w:rsidRPr="00EB15E8" w:rsidRDefault="00562797" w:rsidP="00FC7B77">
      <w:pPr>
        <w:spacing w:after="0" w:line="276" w:lineRule="auto"/>
        <w:ind w:firstLine="720"/>
        <w:jc w:val="both"/>
        <w:rPr>
          <w:rFonts w:ascii="Times New Roman" w:hAnsi="Times New Roman"/>
          <w:sz w:val="28"/>
          <w:szCs w:val="28"/>
        </w:rPr>
      </w:pPr>
      <w:r>
        <w:rPr>
          <w:rFonts w:ascii="Times New Roman" w:hAnsi="Times New Roman"/>
          <w:sz w:val="28"/>
          <w:szCs w:val="28"/>
        </w:rPr>
        <w:t>По заявлению гражданки Гориной следователь Евсеев, возбудил уголовное дело в отношении Шадриной по признакам преступления, предусмотренного ч. 2 ст. 306 УК РФ. Потерпевшая Горина, считая, что предварительное следствие по делу осуществляется недостаточно эффективно, а ее многочисленные ходатайства о проведении конкретных следственных действий игнорируются, обжаловала бездействие следователя в порядке ст. 125 УПК РФ в Вяземский районный суд. Судья жалобу удовлетворила и обязала следователя Евсеева удовлетворить ходатайства Гориной о допросе свидетелей Аверьянова и Паршина.</w:t>
      </w:r>
    </w:p>
    <w:p w14:paraId="53716976" w14:textId="77777777" w:rsidR="00562797" w:rsidRDefault="00562797" w:rsidP="00FC7B77">
      <w:pPr>
        <w:spacing w:after="0" w:line="276" w:lineRule="auto"/>
        <w:ind w:firstLine="720"/>
        <w:jc w:val="both"/>
        <w:rPr>
          <w:rFonts w:ascii="Times New Roman" w:hAnsi="Times New Roman"/>
          <w:sz w:val="28"/>
          <w:szCs w:val="28"/>
        </w:rPr>
      </w:pPr>
      <w:r>
        <w:rPr>
          <w:rFonts w:ascii="Times New Roman" w:hAnsi="Times New Roman"/>
          <w:sz w:val="28"/>
          <w:szCs w:val="28"/>
        </w:rPr>
        <w:t>Правильно ли решение суда? Обоснуйте ответ.</w:t>
      </w:r>
    </w:p>
    <w:p w14:paraId="40E7C562" w14:textId="77777777" w:rsidR="00562797" w:rsidRPr="00EB15E8" w:rsidRDefault="00562797" w:rsidP="00FC7B77">
      <w:pPr>
        <w:spacing w:after="0" w:line="276" w:lineRule="auto"/>
        <w:ind w:firstLine="720"/>
        <w:jc w:val="both"/>
        <w:rPr>
          <w:rFonts w:ascii="Times New Roman" w:hAnsi="Times New Roman"/>
          <w:b/>
          <w:sz w:val="28"/>
          <w:szCs w:val="28"/>
        </w:rPr>
      </w:pPr>
    </w:p>
    <w:p w14:paraId="168C2190" w14:textId="77777777" w:rsidR="00562797" w:rsidRPr="00A668F6" w:rsidRDefault="00562797" w:rsidP="00FC7B77">
      <w:pPr>
        <w:spacing w:after="0" w:line="276" w:lineRule="auto"/>
        <w:ind w:firstLine="720"/>
        <w:jc w:val="both"/>
        <w:rPr>
          <w:rFonts w:ascii="Times New Roman" w:hAnsi="Times New Roman"/>
          <w:b/>
          <w:sz w:val="28"/>
          <w:szCs w:val="28"/>
          <w:u w:val="single"/>
        </w:rPr>
      </w:pPr>
      <w:r>
        <w:rPr>
          <w:rFonts w:ascii="Times New Roman" w:hAnsi="Times New Roman"/>
          <w:b/>
          <w:sz w:val="28"/>
          <w:szCs w:val="28"/>
          <w:u w:val="single"/>
        </w:rPr>
        <w:t xml:space="preserve">Задача № 24 </w:t>
      </w:r>
    </w:p>
    <w:p w14:paraId="18F04670" w14:textId="77777777" w:rsidR="00562797" w:rsidRPr="00EB15E8" w:rsidRDefault="00562797" w:rsidP="00FC7B77">
      <w:pPr>
        <w:spacing w:after="0" w:line="276" w:lineRule="auto"/>
        <w:ind w:firstLine="720"/>
        <w:jc w:val="both"/>
        <w:rPr>
          <w:rFonts w:ascii="Times New Roman" w:hAnsi="Times New Roman"/>
          <w:sz w:val="28"/>
          <w:szCs w:val="28"/>
        </w:rPr>
      </w:pPr>
      <w:r>
        <w:rPr>
          <w:rFonts w:ascii="Times New Roman" w:hAnsi="Times New Roman"/>
          <w:sz w:val="28"/>
          <w:szCs w:val="28"/>
        </w:rPr>
        <w:t xml:space="preserve">Обвиняемый Фокин в прогулочном дворике СИЗО попытался наладить «межкамерную связь», но был замечен сотрудниками администрации. За данное правонарушение постановлением начальника СИЗО он был </w:t>
        <w:lastRenderedPageBreak/>
        <w:t>подвергнут взысканию и водворен в карцер. Данное взыскание обвиняемый Фокин обжаловал в районный суд в порядке ст. 125 УПК РФ по месту нахождения СИЗО. Предварительное следствие осуществляется на территории юрисдикции другого района.</w:t>
      </w:r>
    </w:p>
    <w:p w14:paraId="54CB0835" w14:textId="77777777" w:rsidR="00562797" w:rsidRDefault="00562797" w:rsidP="00FC7B77">
      <w:pPr>
        <w:spacing w:after="0" w:line="276" w:lineRule="auto"/>
        <w:ind w:firstLine="720"/>
        <w:jc w:val="both"/>
        <w:rPr>
          <w:rFonts w:ascii="Times New Roman" w:hAnsi="Times New Roman"/>
          <w:sz w:val="28"/>
          <w:szCs w:val="28"/>
        </w:rPr>
      </w:pPr>
      <w:r>
        <w:rPr>
          <w:rFonts w:ascii="Times New Roman" w:hAnsi="Times New Roman"/>
          <w:sz w:val="28"/>
          <w:szCs w:val="28"/>
        </w:rPr>
        <w:t>Какое решение должен принять районный суд по жалобе обвиняемого Фокина? Обоснуйте свой ответ.</w:t>
      </w:r>
    </w:p>
    <w:p w14:paraId="0C06CB13" w14:textId="77777777" w:rsidR="00562797" w:rsidRPr="00EB15E8" w:rsidRDefault="00562797" w:rsidP="00FC7B77">
      <w:pPr>
        <w:spacing w:after="0" w:line="276" w:lineRule="auto"/>
        <w:ind w:firstLine="720"/>
        <w:jc w:val="both"/>
        <w:rPr>
          <w:rFonts w:ascii="Times New Roman" w:hAnsi="Times New Roman"/>
          <w:b/>
          <w:sz w:val="28"/>
          <w:szCs w:val="28"/>
        </w:rPr>
      </w:pPr>
    </w:p>
    <w:p w14:paraId="7BA94801" w14:textId="77777777" w:rsidR="00562797" w:rsidRPr="00A668F6" w:rsidRDefault="00562797" w:rsidP="00FC7B77">
      <w:pPr>
        <w:spacing w:after="0" w:line="276" w:lineRule="auto"/>
        <w:ind w:firstLine="720"/>
        <w:jc w:val="both"/>
        <w:rPr>
          <w:rFonts w:ascii="Times New Roman" w:hAnsi="Times New Roman"/>
          <w:b/>
          <w:sz w:val="28"/>
          <w:szCs w:val="28"/>
          <w:u w:val="single"/>
        </w:rPr>
      </w:pPr>
      <w:r>
        <w:rPr>
          <w:rFonts w:ascii="Times New Roman" w:hAnsi="Times New Roman"/>
          <w:b/>
          <w:sz w:val="28"/>
          <w:szCs w:val="28"/>
          <w:u w:val="single"/>
        </w:rPr>
        <w:t>Задача № 25</w:t>
      </w:r>
    </w:p>
    <w:p w14:paraId="283C3FBB" w14:textId="77777777" w:rsidR="00562797" w:rsidRPr="00EB15E8" w:rsidRDefault="00562797" w:rsidP="00FC7B77">
      <w:pPr>
        <w:spacing w:after="0" w:line="276" w:lineRule="auto"/>
        <w:ind w:firstLine="720"/>
        <w:jc w:val="both"/>
        <w:rPr>
          <w:rFonts w:ascii="Times New Roman" w:hAnsi="Times New Roman"/>
          <w:sz w:val="28"/>
          <w:szCs w:val="28"/>
        </w:rPr>
      </w:pPr>
      <w:r>
        <w:rPr>
          <w:rFonts w:ascii="Times New Roman" w:hAnsi="Times New Roman"/>
          <w:sz w:val="28"/>
          <w:szCs w:val="28"/>
        </w:rPr>
        <w:t>Органами следствия Мартынов обвинялся в систематическом нанесении Павловой побоев из неприязни, а также в совершении хулиганства, связанного с сопротивлением представителю власти. Постановлением судьи районного суда уголовное дело в отношении Мартынова, обвиняемого в совершении преступлений, предусмотренных ст. 117, ч. 2 ст. 213 УК РФ, прекращено в связи с его смертью. Мать умершего и адвокат в жалобах просили об отмене постановления судьи и реабилитации умершего, поскольку, по их мнению, он не виновен в инкриминируемых ему преступлениях.</w:t>
      </w:r>
    </w:p>
    <w:p w14:paraId="2A65BC08" w14:textId="77777777" w:rsidR="00562797" w:rsidRDefault="00562797" w:rsidP="00FC7B77">
      <w:pPr>
        <w:spacing w:after="0" w:line="276" w:lineRule="auto"/>
        <w:ind w:firstLine="720"/>
        <w:jc w:val="both"/>
        <w:rPr>
          <w:rFonts w:ascii="Times New Roman" w:hAnsi="Times New Roman"/>
          <w:sz w:val="28"/>
          <w:szCs w:val="28"/>
        </w:rPr>
      </w:pPr>
      <w:r>
        <w:rPr>
          <w:rFonts w:ascii="Times New Roman" w:hAnsi="Times New Roman"/>
          <w:sz w:val="28"/>
          <w:szCs w:val="28"/>
        </w:rPr>
        <w:t>Какое решение должен принять суд? Обоснуйте ответ.</w:t>
      </w:r>
    </w:p>
    <w:p w14:paraId="1BEB433E" w14:textId="77777777" w:rsidR="00562797" w:rsidRDefault="00562797" w:rsidP="00FC7B77">
      <w:pPr>
        <w:spacing w:after="0" w:line="276" w:lineRule="auto"/>
        <w:ind w:firstLine="720"/>
        <w:jc w:val="both"/>
        <w:rPr>
          <w:rFonts w:ascii="Times New Roman" w:hAnsi="Times New Roman"/>
          <w:sz w:val="28"/>
          <w:szCs w:val="28"/>
        </w:rPr>
      </w:pPr>
    </w:p>
    <w:sectPr w:rsidR="005627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90C3E"/>
    <w:multiLevelType w:val="multilevel"/>
    <w:tmpl w:val="A6E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8352F"/>
    <w:multiLevelType w:val="multilevel"/>
    <w:tmpl w:val="2538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C40BE"/>
    <w:multiLevelType w:val="hybridMultilevel"/>
    <w:tmpl w:val="51DE0F3C"/>
    <w:lvl w:ilvl="0" w:tplc="CAC6CCB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51190141"/>
    <w:multiLevelType w:val="multilevel"/>
    <w:tmpl w:val="B7A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C70F72"/>
    <w:multiLevelType w:val="hybridMultilevel"/>
    <w:tmpl w:val="53D8DAE6"/>
    <w:lvl w:ilvl="0" w:tplc="ABF2F51C">
      <w:start w:val="1"/>
      <w:numFmt w:val="decimal"/>
      <w:lvlText w:val="%1."/>
      <w:lvlJc w:val="left"/>
      <w:pPr>
        <w:tabs>
          <w:tab w:val="num" w:pos="927"/>
        </w:tabs>
        <w:ind w:left="927" w:hanging="360"/>
      </w:pPr>
      <w:rPr>
        <w:rFonts w:ascii="Times New Roman" w:eastAsiaTheme="minorEastAsia" w:hAnsi="Times New Roman"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5" w15:restartNumberingAfterBreak="0">
    <w:nsid w:val="7A350D8A"/>
    <w:multiLevelType w:val="multilevel"/>
    <w:tmpl w:val="185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B1"/>
    <w:rsid w:val="000A6847"/>
    <w:rsid w:val="000D3D89"/>
    <w:rsid w:val="00133398"/>
    <w:rsid w:val="00215FDA"/>
    <w:rsid w:val="002420A8"/>
    <w:rsid w:val="002A6776"/>
    <w:rsid w:val="00562797"/>
    <w:rsid w:val="00721C24"/>
    <w:rsid w:val="007E3B15"/>
    <w:rsid w:val="00832BB1"/>
    <w:rsid w:val="008D2EE3"/>
    <w:rsid w:val="00A560C7"/>
    <w:rsid w:val="00B14593"/>
    <w:rsid w:val="00BA07BA"/>
    <w:rsid w:val="00C108B4"/>
    <w:rsid w:val="00C8362F"/>
    <w:rsid w:val="00D51C1C"/>
    <w:rsid w:val="00E65833"/>
    <w:rsid w:val="00E95E82"/>
    <w:rsid w:val="00EF1C7A"/>
    <w:rsid w:val="00FA273A"/>
    <w:rsid w:val="00FC7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28BC"/>
  <w15:docId w15:val="{18AE11E3-6877-4B0E-8272-41BFD5E5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B15"/>
    <w:pPr>
      <w:spacing w:after="160" w:line="259"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4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0A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E3B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Pages>
  <Words>3903</Words>
  <Characters>22253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Остапенко Екатерина</dc:creator>
  <cp:keywords/>
  <dc:description/>
  <cp:lastModifiedBy>Кенжебаева Альбина Евгеньевна</cp:lastModifiedBy>
  <cp:revision>17</cp:revision>
  <dcterms:created xsi:type="dcterms:W3CDTF">2026-03-17T11:28:00Z</dcterms:created>
  <dcterms:modified xsi:type="dcterms:W3CDTF">2026-04-10T10:25:00Z</dcterms:modified>
</cp:coreProperties>
</file>