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43" w:rsidRDefault="00052A2F">
      <w:pPr>
        <w:spacing w:line="276" w:lineRule="auto"/>
        <w:jc w:val="right"/>
      </w:pPr>
      <w:r>
        <w:t>Приложение</w:t>
      </w:r>
    </w:p>
    <w:p w:rsidR="00743B43" w:rsidRDefault="00052A2F">
      <w:pPr>
        <w:spacing w:before="120" w:line="276" w:lineRule="auto"/>
        <w:jc w:val="center"/>
      </w:pPr>
      <w:r>
        <w:rPr>
          <w:b/>
          <w:bCs/>
        </w:rPr>
        <w:t>Примерные оценочные материалы, применяемые при проведении промежуточной аттестации по дисциплине</w:t>
      </w:r>
    </w:p>
    <w:p w:rsidR="00743B43" w:rsidRDefault="00052A2F">
      <w:pPr>
        <w:spacing w:line="276" w:lineRule="auto"/>
        <w:jc w:val="center"/>
      </w:pPr>
      <w:r>
        <w:rPr>
          <w:b/>
          <w:bCs/>
        </w:rPr>
        <w:t>«Правовые и тактико-специальные основы деятельности сотрудников, обеспечивающих общественную безопасность на транспорте»</w:t>
      </w:r>
    </w:p>
    <w:p w:rsidR="005213B7" w:rsidRDefault="005213B7" w:rsidP="005213B7">
      <w:pPr>
        <w:spacing w:before="80" w:line="276" w:lineRule="auto"/>
        <w:rPr>
          <w:b/>
          <w:bCs/>
        </w:rPr>
      </w:pPr>
    </w:p>
    <w:p w:rsidR="00743B43" w:rsidRDefault="00052A2F" w:rsidP="005213B7">
      <w:pPr>
        <w:spacing w:before="80" w:line="276" w:lineRule="auto"/>
      </w:pPr>
      <w:r>
        <w:rPr>
          <w:b/>
          <w:bCs/>
        </w:rPr>
        <w:t>Оценка знаний, умений и навыков по компетенции ПК-9</w:t>
      </w:r>
    </w:p>
    <w:p w:rsidR="00743B43" w:rsidRDefault="00052A2F" w:rsidP="005213B7">
      <w:pPr>
        <w:spacing w:line="276" w:lineRule="auto"/>
      </w:pPr>
      <w:r>
        <w:rPr>
          <w:b/>
          <w:bCs/>
        </w:rPr>
        <w:t>Семестр изучения: 3</w:t>
      </w:r>
    </w:p>
    <w:p w:rsidR="00743B43" w:rsidRDefault="00052A2F">
      <w:pPr>
        <w:spacing w:before="160" w:line="276" w:lineRule="auto"/>
        <w:jc w:val="both"/>
      </w:pPr>
      <w:r>
        <w:t xml:space="preserve">При проведении промежуточной аттестации (зачет) </w:t>
      </w:r>
      <w:proofErr w:type="gramStart"/>
      <w:r>
        <w:t>обучающемуся</w:t>
      </w:r>
      <w:proofErr w:type="gramEnd"/>
      <w:r>
        <w:t xml:space="preserve"> предлагается ответить на 2 вопроса из билета.</w:t>
      </w:r>
    </w:p>
    <w:p w:rsidR="00743B43" w:rsidRDefault="00052A2F" w:rsidP="005213B7">
      <w:pPr>
        <w:spacing w:before="160" w:line="276" w:lineRule="auto"/>
        <w:jc w:val="center"/>
      </w:pPr>
      <w:bookmarkStart w:id="0" w:name="_GoBack"/>
      <w:bookmarkEnd w:id="0"/>
      <w:r>
        <w:rPr>
          <w:b/>
          <w:bCs/>
        </w:rPr>
        <w:t>Примерный перечень вопросов на зачет</w:t>
      </w:r>
    </w:p>
    <w:p w:rsidR="00743B43" w:rsidRDefault="00052A2F">
      <w:pPr>
        <w:spacing w:line="276" w:lineRule="auto"/>
        <w:jc w:val="both"/>
      </w:pPr>
      <w:r>
        <w:t>– Понятие и содержание общественной безо</w:t>
      </w:r>
      <w:r>
        <w:t>пасности на транспорте.</w:t>
      </w:r>
    </w:p>
    <w:p w:rsidR="00743B43" w:rsidRDefault="00052A2F">
      <w:pPr>
        <w:spacing w:line="276" w:lineRule="auto"/>
        <w:jc w:val="both"/>
      </w:pPr>
      <w:r>
        <w:t>– Соотношение общественной безопасности и транспортной безопасности.</w:t>
      </w:r>
    </w:p>
    <w:p w:rsidR="00743B43" w:rsidRDefault="00052A2F">
      <w:pPr>
        <w:spacing w:line="276" w:lineRule="auto"/>
        <w:jc w:val="both"/>
      </w:pPr>
      <w:r>
        <w:t>– Система источников правового регулирования общественной безопасности на транспорте.</w:t>
      </w:r>
    </w:p>
    <w:p w:rsidR="00743B43" w:rsidRDefault="00052A2F">
      <w:pPr>
        <w:spacing w:line="276" w:lineRule="auto"/>
        <w:jc w:val="both"/>
      </w:pPr>
      <w:r>
        <w:t xml:space="preserve">– Особенности объектов железнодорожного, воздушного, водного, автомобильного </w:t>
      </w:r>
      <w:r>
        <w:t>транспорта и метрополитена как среды обеспечения безопасности.</w:t>
      </w:r>
    </w:p>
    <w:p w:rsidR="00743B43" w:rsidRDefault="00052A2F">
      <w:pPr>
        <w:spacing w:line="276" w:lineRule="auto"/>
        <w:jc w:val="both"/>
      </w:pPr>
      <w:r>
        <w:t>– Система субъектов обеспечения безопасности на транспорте и разграничение их компетенции.</w:t>
      </w:r>
    </w:p>
    <w:p w:rsidR="00743B43" w:rsidRDefault="00052A2F">
      <w:pPr>
        <w:spacing w:line="276" w:lineRule="auto"/>
        <w:jc w:val="both"/>
      </w:pPr>
      <w:r>
        <w:t>– Место и роль органов внутренних дел на транспорте; Главное управление на транспорте МВД России.</w:t>
      </w:r>
    </w:p>
    <w:p w:rsidR="00743B43" w:rsidRDefault="00052A2F">
      <w:pPr>
        <w:spacing w:line="276" w:lineRule="auto"/>
        <w:jc w:val="both"/>
      </w:pPr>
      <w:r>
        <w:t>– По</w:t>
      </w:r>
      <w:r>
        <w:t>дразделения транспортной безопасности и администрация объектов транспорта: взаимодействие с органами внутренних дел.</w:t>
      </w:r>
    </w:p>
    <w:p w:rsidR="00743B43" w:rsidRDefault="00052A2F">
      <w:pPr>
        <w:spacing w:line="276" w:lineRule="auto"/>
        <w:jc w:val="both"/>
      </w:pPr>
      <w:r>
        <w:t xml:space="preserve">– Правовые основы межведомственного взаимодействия (ФСБ России, </w:t>
      </w:r>
      <w:proofErr w:type="spellStart"/>
      <w:r>
        <w:t>Росгвардия</w:t>
      </w:r>
      <w:proofErr w:type="spellEnd"/>
      <w:r>
        <w:t xml:space="preserve">, МЧС России, </w:t>
      </w:r>
      <w:proofErr w:type="spellStart"/>
      <w:r>
        <w:t>Ространснадзор</w:t>
      </w:r>
      <w:proofErr w:type="spellEnd"/>
      <w:r>
        <w:t>).</w:t>
      </w:r>
    </w:p>
    <w:p w:rsidR="00743B43" w:rsidRDefault="00052A2F">
      <w:pPr>
        <w:spacing w:line="276" w:lineRule="auto"/>
        <w:jc w:val="both"/>
      </w:pPr>
      <w:r>
        <w:t>– Правовые основы деятельности сот</w:t>
      </w:r>
      <w:r>
        <w:t>рудников полиции на объектах транспорта.</w:t>
      </w:r>
    </w:p>
    <w:p w:rsidR="00743B43" w:rsidRDefault="00052A2F">
      <w:pPr>
        <w:spacing w:line="276" w:lineRule="auto"/>
        <w:jc w:val="both"/>
      </w:pPr>
      <w:r>
        <w:t>– Административно-предупредительные меры в деятельности сотрудников на транспорте.</w:t>
      </w:r>
    </w:p>
    <w:p w:rsidR="00743B43" w:rsidRDefault="00052A2F">
      <w:pPr>
        <w:spacing w:line="276" w:lineRule="auto"/>
        <w:jc w:val="both"/>
      </w:pPr>
      <w:r>
        <w:t>– Меры административного пресечения правонарушений на транспорте.</w:t>
      </w:r>
    </w:p>
    <w:p w:rsidR="00743B43" w:rsidRDefault="00052A2F">
      <w:pPr>
        <w:spacing w:line="276" w:lineRule="auto"/>
        <w:jc w:val="both"/>
      </w:pPr>
      <w:r>
        <w:t>– Меры обеспечения производства по делам об административных право</w:t>
      </w:r>
      <w:r>
        <w:t>нарушениях (доставление, административное задержание, досмотр).</w:t>
      </w:r>
    </w:p>
    <w:p w:rsidR="00743B43" w:rsidRDefault="00052A2F">
      <w:pPr>
        <w:spacing w:line="276" w:lineRule="auto"/>
        <w:jc w:val="both"/>
      </w:pPr>
      <w:r>
        <w:t>– Законность применения мер административного принуждения сотрудниками полиции на транспорте.</w:t>
      </w:r>
    </w:p>
    <w:p w:rsidR="00743B43" w:rsidRDefault="00052A2F">
      <w:pPr>
        <w:spacing w:line="276" w:lineRule="auto"/>
        <w:jc w:val="both"/>
      </w:pPr>
      <w:r>
        <w:t>– Тактико-специальные основы действий сотрудников на объектах транспорта.</w:t>
      </w:r>
    </w:p>
    <w:p w:rsidR="00743B43" w:rsidRDefault="00052A2F">
      <w:pPr>
        <w:spacing w:line="276" w:lineRule="auto"/>
        <w:jc w:val="both"/>
      </w:pPr>
      <w:r>
        <w:lastRenderedPageBreak/>
        <w:t>– Обеспечение общественн</w:t>
      </w:r>
      <w:r>
        <w:t>ого порядка на вокзалах, станциях, в аэропортах и портах.</w:t>
      </w:r>
    </w:p>
    <w:p w:rsidR="00743B43" w:rsidRDefault="00052A2F">
      <w:pPr>
        <w:spacing w:line="276" w:lineRule="auto"/>
        <w:jc w:val="both"/>
      </w:pPr>
      <w:r>
        <w:t>– Действия сотрудников при выявлении административных правонарушений и преступлений на транспорте.</w:t>
      </w:r>
    </w:p>
    <w:p w:rsidR="00743B43" w:rsidRDefault="00052A2F">
      <w:pPr>
        <w:spacing w:line="276" w:lineRule="auto"/>
        <w:jc w:val="both"/>
      </w:pPr>
      <w:r>
        <w:t>– Действия сотрудников в отношении лиц, находящихся в розыске, и несовершеннолетних без сопровождения.</w:t>
      </w:r>
    </w:p>
    <w:p w:rsidR="00743B43" w:rsidRDefault="00052A2F">
      <w:pPr>
        <w:spacing w:line="276" w:lineRule="auto"/>
        <w:jc w:val="both"/>
      </w:pPr>
      <w:r>
        <w:t>– Действия сотрудников при угрозе террористического акта и обнаружении подозрительных предметов.</w:t>
      </w:r>
    </w:p>
    <w:p w:rsidR="00743B43" w:rsidRDefault="00052A2F">
      <w:pPr>
        <w:spacing w:line="276" w:lineRule="auto"/>
        <w:jc w:val="both"/>
      </w:pPr>
      <w:r>
        <w:t>– Действия сотрудников при поступлении сообщения о минир</w:t>
      </w:r>
      <w:r>
        <w:t>овании.</w:t>
      </w:r>
    </w:p>
    <w:p w:rsidR="00743B43" w:rsidRDefault="00052A2F">
      <w:pPr>
        <w:spacing w:line="276" w:lineRule="auto"/>
        <w:jc w:val="both"/>
      </w:pPr>
      <w:r>
        <w:t>– Действия сотрудников при массовых нарушениях общественного порядка и массовом скоплении граждан.</w:t>
      </w:r>
    </w:p>
    <w:p w:rsidR="00743B43" w:rsidRDefault="00052A2F">
      <w:pPr>
        <w:spacing w:line="276" w:lineRule="auto"/>
        <w:jc w:val="both"/>
      </w:pPr>
      <w:r>
        <w:t>– Действия сотрудников при чрезвычайных ситуациях и транспортных происшествиях; режим повышенной готовности.</w:t>
      </w:r>
    </w:p>
    <w:p w:rsidR="00743B43" w:rsidRDefault="00052A2F">
      <w:pPr>
        <w:spacing w:line="276" w:lineRule="auto"/>
        <w:jc w:val="both"/>
      </w:pPr>
      <w:r>
        <w:t>– Правовые основания и порядок применени</w:t>
      </w:r>
      <w:r>
        <w:t>я физической силы, специальных средств и огнестрельного оружия с учётом особенностей транспортной среды.</w:t>
      </w:r>
    </w:p>
    <w:p w:rsidR="00743B43" w:rsidRDefault="00052A2F">
      <w:pPr>
        <w:spacing w:line="276" w:lineRule="auto"/>
        <w:jc w:val="both"/>
      </w:pPr>
      <w:r>
        <w:t>– Документирование правонарушений и оформление материалов по делам об административных правонарушениях.</w:t>
      </w:r>
    </w:p>
    <w:p w:rsidR="00743B43" w:rsidRDefault="00052A2F">
      <w:pPr>
        <w:spacing w:line="276" w:lineRule="auto"/>
        <w:jc w:val="both"/>
      </w:pPr>
      <w:r>
        <w:t>– Соблюдение прав и свобод граждан в деятельнос</w:t>
      </w:r>
      <w:r>
        <w:t>ти сотрудников на транспорте; профессиональная этика и коммуникация с пассажирами.</w:t>
      </w:r>
    </w:p>
    <w:p w:rsidR="00743B43" w:rsidRDefault="00052A2F">
      <w:pPr>
        <w:spacing w:line="276" w:lineRule="auto"/>
        <w:jc w:val="both"/>
      </w:pPr>
      <w:r>
        <w:t>– Цифровые технологии и технические средства обеспечения безопасности на транспорте.</w:t>
      </w:r>
    </w:p>
    <w:p w:rsidR="00743B43" w:rsidRDefault="00052A2F">
      <w:pPr>
        <w:spacing w:line="276" w:lineRule="auto"/>
        <w:jc w:val="both"/>
      </w:pPr>
      <w:r>
        <w:t>– Научный анализ проблем правового регулирования общественной безопасности на транспорте</w:t>
      </w:r>
      <w:r>
        <w:t>; соблюдение и защита прав на интеллектуальную собственность при подготовке научных результатов.</w:t>
      </w:r>
    </w:p>
    <w:p w:rsidR="00743B43" w:rsidRDefault="00052A2F">
      <w:pPr>
        <w:spacing w:before="160" w:line="276" w:lineRule="auto"/>
        <w:jc w:val="both"/>
      </w:pPr>
      <w:r>
        <w:t xml:space="preserve">При проведении текущего контроля по компетенции ПК-9 </w:t>
      </w:r>
      <w:proofErr w:type="gramStart"/>
      <w:r>
        <w:t>обучающемуся</w:t>
      </w:r>
      <w:proofErr w:type="gramEnd"/>
      <w:r>
        <w:t xml:space="preserve"> необходимо решить не менее 30 % предложенных тестовых заданий.</w:t>
      </w:r>
    </w:p>
    <w:p w:rsidR="00743B43" w:rsidRDefault="00052A2F">
      <w:pPr>
        <w:spacing w:before="120" w:line="276" w:lineRule="auto"/>
      </w:pPr>
      <w:r>
        <w:rPr>
          <w:b/>
          <w:bCs/>
        </w:rPr>
        <w:t>Примерный перечень тестовых за</w:t>
      </w:r>
      <w:r>
        <w:rPr>
          <w:b/>
          <w:bCs/>
        </w:rPr>
        <w:t>даний (ПК-9)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 xml:space="preserve">1. Правовую основу деятельности полиции в Российской Федерации </w:t>
      </w:r>
      <w:proofErr w:type="gramStart"/>
      <w:r>
        <w:rPr>
          <w:b/>
          <w:bCs/>
        </w:rPr>
        <w:t>составляет</w:t>
      </w:r>
      <w:proofErr w:type="gramEnd"/>
      <w:r>
        <w:rPr>
          <w:b/>
          <w:bCs/>
        </w:rPr>
        <w:t xml:space="preserve"> прежде всего:</w:t>
      </w:r>
    </w:p>
    <w:p w:rsidR="00743B43" w:rsidRDefault="00052A2F">
      <w:pPr>
        <w:spacing w:line="276" w:lineRule="auto"/>
        <w:jc w:val="both"/>
      </w:pPr>
      <w:r>
        <w:t>– Федеральный закон «О полиции»;</w:t>
      </w:r>
    </w:p>
    <w:p w:rsidR="00743B43" w:rsidRDefault="00052A2F">
      <w:pPr>
        <w:spacing w:line="276" w:lineRule="auto"/>
        <w:jc w:val="both"/>
      </w:pPr>
      <w:r>
        <w:t>– Кодекс торгового мореплавания Российской Федерации;</w:t>
      </w:r>
    </w:p>
    <w:p w:rsidR="00743B43" w:rsidRDefault="00052A2F">
      <w:pPr>
        <w:spacing w:line="276" w:lineRule="auto"/>
        <w:jc w:val="both"/>
      </w:pPr>
      <w:r>
        <w:t>– Налоговый кодекс Российской Федерации;</w:t>
      </w:r>
    </w:p>
    <w:p w:rsidR="00743B43" w:rsidRDefault="00052A2F">
      <w:pPr>
        <w:spacing w:line="276" w:lineRule="auto"/>
        <w:jc w:val="both"/>
      </w:pPr>
      <w:r>
        <w:t>– Гражданский кодекс Россий</w:t>
      </w:r>
      <w:r>
        <w:t>ской Федерации.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>2. Общественная безопасность на транспорте по своему содержанию представляет собой:</w:t>
      </w:r>
    </w:p>
    <w:p w:rsidR="00743B43" w:rsidRDefault="00052A2F">
      <w:pPr>
        <w:spacing w:line="276" w:lineRule="auto"/>
        <w:jc w:val="both"/>
      </w:pPr>
      <w:r>
        <w:t>– состояние защищённости личности, общества и государства от угроз на объектах транспорта;</w:t>
      </w:r>
    </w:p>
    <w:p w:rsidR="00743B43" w:rsidRDefault="00052A2F">
      <w:pPr>
        <w:spacing w:line="276" w:lineRule="auto"/>
        <w:jc w:val="both"/>
      </w:pPr>
      <w:r>
        <w:lastRenderedPageBreak/>
        <w:t>– порядок начисления провозной платы;</w:t>
      </w:r>
    </w:p>
    <w:p w:rsidR="00743B43" w:rsidRDefault="00052A2F">
      <w:pPr>
        <w:spacing w:line="276" w:lineRule="auto"/>
        <w:jc w:val="both"/>
      </w:pPr>
      <w:r>
        <w:t>– совокупность тарифов на п</w:t>
      </w:r>
      <w:r>
        <w:t>еревозки;</w:t>
      </w:r>
    </w:p>
    <w:p w:rsidR="00743B43" w:rsidRDefault="00052A2F">
      <w:pPr>
        <w:spacing w:line="276" w:lineRule="auto"/>
        <w:jc w:val="both"/>
      </w:pPr>
      <w:r>
        <w:t>– форму собственности объектов транспорта.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 xml:space="preserve">3. Применение сотрудником полиции физической силы, специальных средств и огнестрельного оружия </w:t>
      </w:r>
      <w:proofErr w:type="gramStart"/>
      <w:r>
        <w:rPr>
          <w:b/>
          <w:bCs/>
        </w:rPr>
        <w:t>регулируется</w:t>
      </w:r>
      <w:proofErr w:type="gramEnd"/>
      <w:r>
        <w:rPr>
          <w:b/>
          <w:bCs/>
        </w:rPr>
        <w:t xml:space="preserve"> прежде всего:</w:t>
      </w:r>
    </w:p>
    <w:p w:rsidR="00743B43" w:rsidRDefault="00052A2F">
      <w:pPr>
        <w:spacing w:line="276" w:lineRule="auto"/>
        <w:jc w:val="both"/>
      </w:pPr>
      <w:r>
        <w:t>– локальными актами субъекта транспортной инфраструктуры;</w:t>
      </w:r>
    </w:p>
    <w:p w:rsidR="00743B43" w:rsidRDefault="00052A2F">
      <w:pPr>
        <w:spacing w:line="276" w:lineRule="auto"/>
        <w:jc w:val="both"/>
      </w:pPr>
      <w:r>
        <w:t>– Федеральным законом «О полиции»;</w:t>
      </w:r>
    </w:p>
    <w:p w:rsidR="00743B43" w:rsidRDefault="00052A2F">
      <w:pPr>
        <w:spacing w:line="276" w:lineRule="auto"/>
        <w:jc w:val="both"/>
      </w:pPr>
      <w:r>
        <w:t>– Гражданским кодексом Российской Федерации;</w:t>
      </w:r>
    </w:p>
    <w:p w:rsidR="00743B43" w:rsidRDefault="00052A2F">
      <w:pPr>
        <w:spacing w:line="276" w:lineRule="auto"/>
        <w:jc w:val="both"/>
      </w:pPr>
      <w:r>
        <w:t>– уставом железнодорожного транспорта.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>4. Доставление и административное задержание являются:</w:t>
      </w:r>
    </w:p>
    <w:p w:rsidR="00743B43" w:rsidRDefault="00052A2F">
      <w:pPr>
        <w:spacing w:line="276" w:lineRule="auto"/>
        <w:jc w:val="both"/>
      </w:pPr>
      <w:r>
        <w:t>– мерами административного наказания;</w:t>
      </w:r>
    </w:p>
    <w:p w:rsidR="00743B43" w:rsidRDefault="00052A2F">
      <w:pPr>
        <w:spacing w:line="276" w:lineRule="auto"/>
        <w:jc w:val="both"/>
      </w:pPr>
      <w:r>
        <w:t>– мерами обеспечения производства по делам о</w:t>
      </w:r>
      <w:r>
        <w:t>б административных правонарушениях;</w:t>
      </w:r>
    </w:p>
    <w:p w:rsidR="00743B43" w:rsidRDefault="00052A2F">
      <w:pPr>
        <w:spacing w:line="276" w:lineRule="auto"/>
        <w:jc w:val="both"/>
      </w:pPr>
      <w:r>
        <w:t>– гражданско-правовыми мерами;</w:t>
      </w:r>
    </w:p>
    <w:p w:rsidR="00743B43" w:rsidRDefault="00052A2F">
      <w:pPr>
        <w:spacing w:line="276" w:lineRule="auto"/>
        <w:jc w:val="both"/>
      </w:pPr>
      <w:r>
        <w:t>– оперативно-розыскными мероприятиями.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>5. Главное управление на транспорте МВД России является:</w:t>
      </w:r>
    </w:p>
    <w:p w:rsidR="00743B43" w:rsidRDefault="00052A2F">
      <w:pPr>
        <w:spacing w:line="276" w:lineRule="auto"/>
        <w:jc w:val="both"/>
      </w:pPr>
      <w:r>
        <w:t>– подразделением Федеральной службы безопасности;</w:t>
      </w:r>
    </w:p>
    <w:p w:rsidR="00743B43" w:rsidRDefault="00052A2F">
      <w:pPr>
        <w:spacing w:line="276" w:lineRule="auto"/>
        <w:jc w:val="both"/>
      </w:pPr>
      <w:r>
        <w:t>– частной охранной организацией;</w:t>
      </w:r>
    </w:p>
    <w:p w:rsidR="00743B43" w:rsidRDefault="00052A2F">
      <w:pPr>
        <w:spacing w:line="276" w:lineRule="auto"/>
        <w:jc w:val="both"/>
      </w:pPr>
      <w:r>
        <w:t>– подразде</w:t>
      </w:r>
      <w:r>
        <w:t>лением системы органов внутренних дел, осуществляющим деятельность на транспорте;</w:t>
      </w:r>
    </w:p>
    <w:p w:rsidR="00743B43" w:rsidRDefault="00052A2F">
      <w:pPr>
        <w:spacing w:line="276" w:lineRule="auto"/>
        <w:jc w:val="both"/>
      </w:pPr>
      <w:r>
        <w:t>– органом местного самоуправления.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>6. Ответственность за неповиновение законному распоряжению сотрудника полиции предусмотрена:</w:t>
      </w:r>
    </w:p>
    <w:p w:rsidR="00743B43" w:rsidRDefault="00052A2F">
      <w:pPr>
        <w:spacing w:line="276" w:lineRule="auto"/>
        <w:jc w:val="both"/>
      </w:pPr>
      <w:r>
        <w:t>– только дисциплинарным уставом;</w:t>
      </w:r>
    </w:p>
    <w:p w:rsidR="00743B43" w:rsidRDefault="00052A2F">
      <w:pPr>
        <w:spacing w:line="276" w:lineRule="auto"/>
        <w:jc w:val="both"/>
      </w:pPr>
      <w:r>
        <w:t>– Кодексом Ро</w:t>
      </w:r>
      <w:r>
        <w:t>ссийской Федерации об административных правонарушениях;</w:t>
      </w:r>
    </w:p>
    <w:p w:rsidR="00743B43" w:rsidRDefault="00052A2F">
      <w:pPr>
        <w:spacing w:line="276" w:lineRule="auto"/>
        <w:jc w:val="both"/>
      </w:pPr>
      <w:r>
        <w:t>– исключительно гражданским законодательством;</w:t>
      </w:r>
    </w:p>
    <w:p w:rsidR="00743B43" w:rsidRDefault="00052A2F">
      <w:pPr>
        <w:spacing w:line="276" w:lineRule="auto"/>
        <w:jc w:val="both"/>
      </w:pPr>
      <w:r>
        <w:t xml:space="preserve">– законодательством не </w:t>
      </w:r>
      <w:proofErr w:type="gramStart"/>
      <w:r>
        <w:t>предусмотрена</w:t>
      </w:r>
      <w:proofErr w:type="gramEnd"/>
      <w:r>
        <w:t>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>7. Координацию деятельности по противодействию терроризму на федеральном уровне осуществляет:</w:t>
      </w:r>
    </w:p>
    <w:p w:rsidR="00743B43" w:rsidRDefault="00052A2F">
      <w:pPr>
        <w:spacing w:line="276" w:lineRule="auto"/>
        <w:jc w:val="both"/>
      </w:pPr>
      <w:r>
        <w:t>– Национальный антите</w:t>
      </w:r>
      <w:r>
        <w:t>ррористический комитет;</w:t>
      </w:r>
    </w:p>
    <w:p w:rsidR="00743B43" w:rsidRDefault="00052A2F">
      <w:pPr>
        <w:spacing w:line="276" w:lineRule="auto"/>
        <w:jc w:val="both"/>
      </w:pPr>
      <w:r>
        <w:t>– Федеральная налоговая служба;</w:t>
      </w:r>
    </w:p>
    <w:p w:rsidR="00743B43" w:rsidRDefault="00052A2F">
      <w:pPr>
        <w:spacing w:line="276" w:lineRule="auto"/>
        <w:jc w:val="both"/>
      </w:pPr>
      <w:r>
        <w:t>– Центральный банк Российской Федерации;</w:t>
      </w:r>
    </w:p>
    <w:p w:rsidR="00743B43" w:rsidRDefault="00052A2F">
      <w:pPr>
        <w:spacing w:line="276" w:lineRule="auto"/>
        <w:jc w:val="both"/>
      </w:pPr>
      <w:r>
        <w:t>– Федеральная антимонопольная служба.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>8. Личный досмотр и досмотр вещей при производстве по делу об административном правонарушении осуществляются в порядке, у</w:t>
      </w:r>
      <w:r>
        <w:rPr>
          <w:b/>
          <w:bCs/>
        </w:rPr>
        <w:t>становленном:</w:t>
      </w:r>
    </w:p>
    <w:p w:rsidR="00743B43" w:rsidRDefault="00052A2F">
      <w:pPr>
        <w:spacing w:line="276" w:lineRule="auto"/>
        <w:jc w:val="both"/>
      </w:pPr>
      <w:r>
        <w:t>– Гражданским процессуальным кодексом Российской Федерации;</w:t>
      </w:r>
    </w:p>
    <w:p w:rsidR="00743B43" w:rsidRDefault="00052A2F">
      <w:pPr>
        <w:spacing w:line="276" w:lineRule="auto"/>
        <w:jc w:val="both"/>
      </w:pPr>
      <w:r>
        <w:t>– Кодексом Российской Федерации об административных правонарушениях;</w:t>
      </w:r>
    </w:p>
    <w:p w:rsidR="00743B43" w:rsidRDefault="00052A2F">
      <w:pPr>
        <w:spacing w:line="276" w:lineRule="auto"/>
        <w:jc w:val="both"/>
      </w:pPr>
      <w:r>
        <w:lastRenderedPageBreak/>
        <w:t>– Трудовым кодексом Российской Федерации;</w:t>
      </w:r>
    </w:p>
    <w:p w:rsidR="00743B43" w:rsidRDefault="00052A2F">
      <w:pPr>
        <w:spacing w:line="276" w:lineRule="auto"/>
        <w:jc w:val="both"/>
      </w:pPr>
      <w:r>
        <w:t>– уставом автомобильного транспорта.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>9. Требование сотрудника полиции является законным, если оно:</w:t>
      </w:r>
    </w:p>
    <w:p w:rsidR="00743B43" w:rsidRDefault="00052A2F">
      <w:pPr>
        <w:spacing w:line="276" w:lineRule="auto"/>
        <w:jc w:val="both"/>
      </w:pPr>
      <w:r>
        <w:t>– отдано в устной форме независимо от компетенции;</w:t>
      </w:r>
    </w:p>
    <w:p w:rsidR="00743B43" w:rsidRDefault="00052A2F">
      <w:pPr>
        <w:spacing w:line="276" w:lineRule="auto"/>
        <w:jc w:val="both"/>
      </w:pPr>
      <w:r>
        <w:t>– основано на нормах права и отдано в пределах его полномочий;</w:t>
      </w:r>
    </w:p>
    <w:p w:rsidR="00743B43" w:rsidRDefault="00052A2F">
      <w:pPr>
        <w:spacing w:line="276" w:lineRule="auto"/>
        <w:jc w:val="both"/>
      </w:pPr>
      <w:r>
        <w:t>– согласовано с перевозчиком;</w:t>
      </w:r>
    </w:p>
    <w:p w:rsidR="00743B43" w:rsidRDefault="00052A2F">
      <w:pPr>
        <w:spacing w:line="276" w:lineRule="auto"/>
        <w:jc w:val="both"/>
      </w:pPr>
      <w:r>
        <w:t>– одобрено пассажирами.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>10. При обнаружении на объ</w:t>
      </w:r>
      <w:r>
        <w:rPr>
          <w:b/>
          <w:bCs/>
        </w:rPr>
        <w:t xml:space="preserve">екте транспорта бесхозного (подозрительного) предмета </w:t>
      </w:r>
      <w:proofErr w:type="gramStart"/>
      <w:r>
        <w:rPr>
          <w:b/>
          <w:bCs/>
        </w:rPr>
        <w:t>сотруднику</w:t>
      </w:r>
      <w:proofErr w:type="gramEnd"/>
      <w:r>
        <w:rPr>
          <w:b/>
          <w:bCs/>
        </w:rPr>
        <w:t xml:space="preserve"> прежде всего необходимо:</w:t>
      </w:r>
    </w:p>
    <w:p w:rsidR="00743B43" w:rsidRDefault="00052A2F">
      <w:pPr>
        <w:spacing w:line="276" w:lineRule="auto"/>
        <w:jc w:val="both"/>
      </w:pPr>
      <w:r>
        <w:t>– самостоятельно вскрыть предмет для осмотра;</w:t>
      </w:r>
    </w:p>
    <w:p w:rsidR="00743B43" w:rsidRDefault="00052A2F">
      <w:pPr>
        <w:spacing w:line="276" w:lineRule="auto"/>
        <w:jc w:val="both"/>
      </w:pPr>
      <w:r>
        <w:t>– принять меры к недопущению граждан в опасную зону и проинформировать ответственные службы;</w:t>
      </w:r>
    </w:p>
    <w:p w:rsidR="00743B43" w:rsidRDefault="00052A2F">
      <w:pPr>
        <w:spacing w:line="276" w:lineRule="auto"/>
        <w:jc w:val="both"/>
      </w:pPr>
      <w:r>
        <w:t>– переместить предмет в дру</w:t>
      </w:r>
      <w:r>
        <w:t>гое место;</w:t>
      </w:r>
    </w:p>
    <w:p w:rsidR="00743B43" w:rsidRDefault="00052A2F">
      <w:pPr>
        <w:spacing w:line="276" w:lineRule="auto"/>
        <w:jc w:val="both"/>
      </w:pPr>
      <w:r>
        <w:t>– оставить предмет без внимания до прибытия пассажиров.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>11. Меры административного принуждения по своему назначению включают:</w:t>
      </w:r>
    </w:p>
    <w:p w:rsidR="00743B43" w:rsidRDefault="00052A2F">
      <w:pPr>
        <w:spacing w:line="276" w:lineRule="auto"/>
        <w:jc w:val="both"/>
      </w:pPr>
      <w:r>
        <w:t>– исключительно меры наказания;</w:t>
      </w:r>
    </w:p>
    <w:p w:rsidR="00743B43" w:rsidRDefault="00052A2F">
      <w:pPr>
        <w:spacing w:line="276" w:lineRule="auto"/>
        <w:jc w:val="both"/>
      </w:pPr>
      <w:r>
        <w:t>– административно-предупредительные меры, меры пресечения, меры обеспечения производства и меры ответственности;</w:t>
      </w:r>
    </w:p>
    <w:p w:rsidR="00743B43" w:rsidRDefault="00052A2F">
      <w:pPr>
        <w:spacing w:line="276" w:lineRule="auto"/>
        <w:jc w:val="both"/>
      </w:pPr>
      <w:r>
        <w:t>– только гражданско-правовые санкции;</w:t>
      </w:r>
    </w:p>
    <w:p w:rsidR="00743B43" w:rsidRDefault="00052A2F">
      <w:pPr>
        <w:spacing w:line="276" w:lineRule="auto"/>
        <w:jc w:val="both"/>
      </w:pPr>
      <w:r>
        <w:t>– меры дисциплинарного воздействия работодателя.</w:t>
      </w:r>
    </w:p>
    <w:p w:rsidR="00743B43" w:rsidRDefault="00052A2F">
      <w:pPr>
        <w:spacing w:before="80" w:line="276" w:lineRule="auto"/>
        <w:jc w:val="both"/>
      </w:pPr>
      <w:r>
        <w:rPr>
          <w:b/>
          <w:bCs/>
        </w:rPr>
        <w:t xml:space="preserve">12. Видеосъёмка гражданином действий сотрудника полиции </w:t>
      </w:r>
      <w:r>
        <w:rPr>
          <w:b/>
          <w:bCs/>
        </w:rPr>
        <w:t>в общественном месте:</w:t>
      </w:r>
    </w:p>
    <w:p w:rsidR="00743B43" w:rsidRDefault="00052A2F">
      <w:pPr>
        <w:spacing w:line="276" w:lineRule="auto"/>
        <w:jc w:val="both"/>
      </w:pPr>
      <w:r>
        <w:t>– всегда запрещена;</w:t>
      </w:r>
    </w:p>
    <w:p w:rsidR="00743B43" w:rsidRDefault="00052A2F">
      <w:pPr>
        <w:spacing w:line="276" w:lineRule="auto"/>
        <w:jc w:val="both"/>
      </w:pPr>
      <w:r>
        <w:t xml:space="preserve">– по общему правилу не </w:t>
      </w:r>
      <w:proofErr w:type="gramStart"/>
      <w:r>
        <w:t>запрещена</w:t>
      </w:r>
      <w:proofErr w:type="gramEnd"/>
      <w:r>
        <w:t>, если не нарушает установленных законом ограничений;</w:t>
      </w:r>
    </w:p>
    <w:p w:rsidR="00743B43" w:rsidRDefault="00052A2F">
      <w:pPr>
        <w:spacing w:line="276" w:lineRule="auto"/>
        <w:jc w:val="both"/>
      </w:pPr>
      <w:r>
        <w:t>– допускается только с письменного согласия сотрудника;</w:t>
      </w:r>
    </w:p>
    <w:p w:rsidR="00743B43" w:rsidRDefault="00052A2F">
      <w:pPr>
        <w:spacing w:line="276" w:lineRule="auto"/>
        <w:jc w:val="both"/>
      </w:pPr>
      <w:r>
        <w:t>– влечёт административную ответственность во всех случаях.</w:t>
      </w:r>
    </w:p>
    <w:p w:rsidR="00743B43" w:rsidRDefault="00052A2F">
      <w:pPr>
        <w:spacing w:before="160" w:line="276" w:lineRule="auto"/>
        <w:jc w:val="both"/>
      </w:pPr>
      <w:r>
        <w:t>При проведени</w:t>
      </w:r>
      <w:r>
        <w:t xml:space="preserve">и текущего контроля по компетенции ПК-9 </w:t>
      </w:r>
      <w:proofErr w:type="gramStart"/>
      <w:r>
        <w:t>обучающемуся</w:t>
      </w:r>
      <w:proofErr w:type="gramEnd"/>
      <w:r>
        <w:t xml:space="preserve"> необходимо подготовить проект по одной из предложенных тем.</w:t>
      </w:r>
    </w:p>
    <w:p w:rsidR="00743B43" w:rsidRDefault="00052A2F">
      <w:pPr>
        <w:spacing w:before="120" w:line="276" w:lineRule="auto"/>
      </w:pPr>
      <w:r>
        <w:rPr>
          <w:b/>
          <w:bCs/>
        </w:rPr>
        <w:t>Примерная тематика проектных работ (ПК-9)</w:t>
      </w:r>
    </w:p>
    <w:p w:rsidR="00743B43" w:rsidRDefault="00052A2F">
      <w:pPr>
        <w:spacing w:line="276" w:lineRule="auto"/>
        <w:jc w:val="both"/>
      </w:pPr>
      <w:r>
        <w:t xml:space="preserve">– Правовое регулирование обеспечения общественной безопасности на транспорте: проблемы и направления </w:t>
      </w:r>
      <w:r>
        <w:t>совершенствования.</w:t>
      </w:r>
    </w:p>
    <w:p w:rsidR="00743B43" w:rsidRDefault="00052A2F">
      <w:pPr>
        <w:spacing w:line="276" w:lineRule="auto"/>
        <w:jc w:val="both"/>
      </w:pPr>
      <w:r>
        <w:t>– Соотношение общественной и транспортной безопасности: теоретико-правовой анализ.</w:t>
      </w:r>
    </w:p>
    <w:p w:rsidR="00743B43" w:rsidRDefault="00052A2F">
      <w:pPr>
        <w:spacing w:line="276" w:lineRule="auto"/>
        <w:jc w:val="both"/>
      </w:pPr>
      <w:r>
        <w:t>– Место и роль органов внутренних дел на транспорте в системе субъектов обеспечения безопасности.</w:t>
      </w:r>
    </w:p>
    <w:p w:rsidR="00743B43" w:rsidRDefault="00052A2F">
      <w:pPr>
        <w:spacing w:line="276" w:lineRule="auto"/>
        <w:jc w:val="both"/>
      </w:pPr>
      <w:r>
        <w:lastRenderedPageBreak/>
        <w:t xml:space="preserve">– Административно-правовые меры предупреждения и пресечения правонарушений на транспорте: проблемы </w:t>
      </w:r>
      <w:proofErr w:type="spellStart"/>
      <w:r>
        <w:t>правоприменения</w:t>
      </w:r>
      <w:proofErr w:type="spellEnd"/>
      <w:r>
        <w:t>.</w:t>
      </w:r>
    </w:p>
    <w:p w:rsidR="00743B43" w:rsidRDefault="00052A2F">
      <w:pPr>
        <w:spacing w:line="276" w:lineRule="auto"/>
        <w:jc w:val="both"/>
      </w:pPr>
      <w:r>
        <w:t>– Законность применения мер административного принуждения сотрудниками полиции на транспорте.</w:t>
      </w:r>
    </w:p>
    <w:p w:rsidR="00743B43" w:rsidRDefault="00052A2F">
      <w:pPr>
        <w:spacing w:line="276" w:lineRule="auto"/>
        <w:jc w:val="both"/>
      </w:pPr>
      <w:r>
        <w:t>– Правовые основания применения физической сил</w:t>
      </w:r>
      <w:r>
        <w:t>ы, специальных средств и огнестрельного оружия в транспортной среде.</w:t>
      </w:r>
    </w:p>
    <w:p w:rsidR="00743B43" w:rsidRDefault="00052A2F">
      <w:pPr>
        <w:spacing w:line="276" w:lineRule="auto"/>
        <w:jc w:val="both"/>
      </w:pPr>
      <w:r>
        <w:t>– Тактико-специальные основы действий сотрудников при угрозе террористического акта на объектах транспорта.</w:t>
      </w:r>
    </w:p>
    <w:p w:rsidR="00743B43" w:rsidRDefault="00052A2F">
      <w:pPr>
        <w:spacing w:line="276" w:lineRule="auto"/>
        <w:jc w:val="both"/>
      </w:pPr>
      <w:r>
        <w:t xml:space="preserve">– Межведомственное взаимодействие при обеспечении общественной безопасности на </w:t>
      </w:r>
      <w:r>
        <w:t>транспорте: правовые проблемы.</w:t>
      </w:r>
    </w:p>
    <w:p w:rsidR="00743B43" w:rsidRDefault="00052A2F">
      <w:pPr>
        <w:spacing w:line="276" w:lineRule="auto"/>
        <w:jc w:val="both"/>
      </w:pPr>
      <w:r>
        <w:t>– Обеспечение прав и свобод граждан в деятельности сотрудников на объектах транспорта.</w:t>
      </w:r>
    </w:p>
    <w:p w:rsidR="00743B43" w:rsidRDefault="00052A2F">
      <w:pPr>
        <w:spacing w:line="276" w:lineRule="auto"/>
        <w:jc w:val="both"/>
      </w:pPr>
      <w:r>
        <w:t>– Цифровые технологии и технические средства обеспечения безопасности на транспорте: правовые аспекты применения.</w:t>
      </w:r>
    </w:p>
    <w:sectPr w:rsidR="00743B43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D55CE"/>
    <w:multiLevelType w:val="hybridMultilevel"/>
    <w:tmpl w:val="2D4E6BAE"/>
    <w:lvl w:ilvl="0" w:tplc="62F012AA">
      <w:start w:val="1"/>
      <w:numFmt w:val="bullet"/>
      <w:lvlText w:val="●"/>
      <w:lvlJc w:val="left"/>
      <w:pPr>
        <w:ind w:left="720" w:hanging="360"/>
      </w:pPr>
    </w:lvl>
    <w:lvl w:ilvl="1" w:tplc="6D84D444">
      <w:start w:val="1"/>
      <w:numFmt w:val="bullet"/>
      <w:lvlText w:val="○"/>
      <w:lvlJc w:val="left"/>
      <w:pPr>
        <w:ind w:left="1440" w:hanging="360"/>
      </w:pPr>
    </w:lvl>
    <w:lvl w:ilvl="2" w:tplc="D0D06FD8">
      <w:start w:val="1"/>
      <w:numFmt w:val="bullet"/>
      <w:lvlText w:val="■"/>
      <w:lvlJc w:val="left"/>
      <w:pPr>
        <w:ind w:left="2160" w:hanging="360"/>
      </w:pPr>
    </w:lvl>
    <w:lvl w:ilvl="3" w:tplc="13F4C5D4">
      <w:start w:val="1"/>
      <w:numFmt w:val="bullet"/>
      <w:lvlText w:val="●"/>
      <w:lvlJc w:val="left"/>
      <w:pPr>
        <w:ind w:left="2880" w:hanging="360"/>
      </w:pPr>
    </w:lvl>
    <w:lvl w:ilvl="4" w:tplc="044C40C8">
      <w:start w:val="1"/>
      <w:numFmt w:val="bullet"/>
      <w:lvlText w:val="○"/>
      <w:lvlJc w:val="left"/>
      <w:pPr>
        <w:ind w:left="3600" w:hanging="360"/>
      </w:pPr>
    </w:lvl>
    <w:lvl w:ilvl="5" w:tplc="C35EA026">
      <w:start w:val="1"/>
      <w:numFmt w:val="bullet"/>
      <w:lvlText w:val="■"/>
      <w:lvlJc w:val="left"/>
      <w:pPr>
        <w:ind w:left="4320" w:hanging="360"/>
      </w:pPr>
    </w:lvl>
    <w:lvl w:ilvl="6" w:tplc="4094EEB8">
      <w:start w:val="1"/>
      <w:numFmt w:val="bullet"/>
      <w:lvlText w:val="●"/>
      <w:lvlJc w:val="left"/>
      <w:pPr>
        <w:ind w:left="5040" w:hanging="360"/>
      </w:pPr>
    </w:lvl>
    <w:lvl w:ilvl="7" w:tplc="C9B6FC58">
      <w:start w:val="1"/>
      <w:numFmt w:val="bullet"/>
      <w:lvlText w:val="●"/>
      <w:lvlJc w:val="left"/>
      <w:pPr>
        <w:ind w:left="5760" w:hanging="360"/>
      </w:pPr>
    </w:lvl>
    <w:lvl w:ilvl="8" w:tplc="759AEEE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43B43"/>
    <w:rsid w:val="00052A2F"/>
    <w:rsid w:val="005213B7"/>
    <w:rsid w:val="0074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Кенжебаева Альбина Евгеньевна</cp:lastModifiedBy>
  <cp:revision>2</cp:revision>
  <dcterms:created xsi:type="dcterms:W3CDTF">2026-06-17T12:08:00Z</dcterms:created>
  <dcterms:modified xsi:type="dcterms:W3CDTF">2026-06-17T12:08:00Z</dcterms:modified>
</cp:coreProperties>
</file>