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1D0B62">
      <w:pPr>
        <w:spacing w:after="0" w:line="312" w:lineRule="auto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1D0B62">
      <w:pPr>
        <w:spacing w:after="0" w:line="312" w:lineRule="auto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1D0B62">
      <w:pPr>
        <w:spacing w:after="0" w:line="312" w:lineRule="auto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E4C8CCD" w14:textId="0C313B35" w:rsidR="00E17719" w:rsidRPr="00E17719" w:rsidRDefault="006654FF" w:rsidP="001D0B62">
      <w:pPr>
        <w:spacing w:after="0" w:line="312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E17719" w:rsidRPr="00E17719">
        <w:rPr>
          <w:b/>
          <w:bCs/>
          <w:szCs w:val="28"/>
        </w:rPr>
        <w:t>Правовые основы обеспечения безопасности на транспорте</w:t>
      </w:r>
      <w:r>
        <w:rPr>
          <w:b/>
          <w:bCs/>
          <w:szCs w:val="28"/>
        </w:rPr>
        <w:t>»</w:t>
      </w:r>
    </w:p>
    <w:p w14:paraId="695B9F5B" w14:textId="77777777" w:rsidR="001D0B62" w:rsidRDefault="001D0B62" w:rsidP="001D0B62">
      <w:pPr>
        <w:spacing w:after="0" w:line="312" w:lineRule="auto"/>
        <w:ind w:firstLine="709"/>
        <w:jc w:val="both"/>
        <w:rPr>
          <w:b/>
          <w:bCs/>
        </w:rPr>
      </w:pPr>
    </w:p>
    <w:p w14:paraId="79F37B2F" w14:textId="22A9DBA2" w:rsidR="006654FF" w:rsidRPr="006654FF" w:rsidRDefault="00DB135D" w:rsidP="001D0B62">
      <w:pPr>
        <w:spacing w:after="0" w:line="312" w:lineRule="auto"/>
        <w:ind w:firstLine="709"/>
        <w:jc w:val="both"/>
        <w:rPr>
          <w:b/>
          <w:bCs/>
          <w:color w:val="000000"/>
          <w:szCs w:val="28"/>
        </w:rPr>
      </w:pPr>
      <w:r w:rsidRPr="006654FF">
        <w:rPr>
          <w:b/>
          <w:bCs/>
        </w:rPr>
        <w:t>Оценка знаний, умений, навыков по компетенциям:</w:t>
      </w:r>
      <w:r w:rsidR="006654FF" w:rsidRPr="006654FF">
        <w:rPr>
          <w:b/>
          <w:bCs/>
        </w:rPr>
        <w:t xml:space="preserve"> </w:t>
      </w:r>
      <w:r w:rsidR="00E17719" w:rsidRPr="006654FF">
        <w:rPr>
          <w:b/>
          <w:bCs/>
          <w:noProof/>
          <w:szCs w:val="28"/>
        </w:rPr>
        <w:t>ОПК-2</w:t>
      </w:r>
      <w:r w:rsidR="006654FF" w:rsidRPr="006654FF">
        <w:rPr>
          <w:b/>
          <w:bCs/>
          <w:noProof/>
          <w:szCs w:val="28"/>
        </w:rPr>
        <w:t xml:space="preserve">, </w:t>
      </w:r>
      <w:r w:rsidR="00884B3D" w:rsidRPr="006654FF">
        <w:rPr>
          <w:b/>
          <w:bCs/>
          <w:noProof/>
          <w:szCs w:val="28"/>
        </w:rPr>
        <w:t>ПК-13</w:t>
      </w:r>
    </w:p>
    <w:p w14:paraId="323B44B2" w14:textId="77777777" w:rsidR="006654FF" w:rsidRPr="006654FF" w:rsidRDefault="006654FF" w:rsidP="001D0B62">
      <w:pPr>
        <w:spacing w:after="0" w:line="312" w:lineRule="auto"/>
        <w:ind w:firstLine="709"/>
        <w:jc w:val="both"/>
        <w:rPr>
          <w:b/>
          <w:bCs/>
          <w:color w:val="000000"/>
          <w:szCs w:val="28"/>
        </w:rPr>
      </w:pPr>
    </w:p>
    <w:p w14:paraId="006BE50E" w14:textId="0CC9BBEE" w:rsidR="00DB135D" w:rsidRPr="006654FF" w:rsidRDefault="00DB135D" w:rsidP="001D0B62">
      <w:pPr>
        <w:spacing w:after="0" w:line="312" w:lineRule="auto"/>
        <w:ind w:firstLine="709"/>
        <w:jc w:val="both"/>
        <w:rPr>
          <w:b/>
          <w:bCs/>
          <w:color w:val="000000"/>
          <w:szCs w:val="28"/>
        </w:rPr>
      </w:pPr>
      <w:r w:rsidRPr="006654FF">
        <w:rPr>
          <w:b/>
          <w:bCs/>
          <w:noProof/>
          <w:szCs w:val="28"/>
        </w:rPr>
        <w:t xml:space="preserve">Семестр изучения: </w:t>
      </w:r>
      <w:r w:rsidR="005A2453" w:rsidRPr="006654FF">
        <w:rPr>
          <w:b/>
          <w:bCs/>
          <w:noProof/>
          <w:szCs w:val="28"/>
        </w:rPr>
        <w:t>8</w:t>
      </w:r>
    </w:p>
    <w:p w14:paraId="27BFA7D5" w14:textId="77777777" w:rsidR="005A2453" w:rsidRDefault="005A2453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</w:p>
    <w:p w14:paraId="3CBA052E" w14:textId="79D54A03" w:rsidR="00DB135D" w:rsidRDefault="00DB135D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</w:t>
      </w:r>
      <w:r w:rsidR="00E17719">
        <w:rPr>
          <w:bCs/>
          <w:noProof/>
          <w:szCs w:val="28"/>
        </w:rPr>
        <w:t>зачет</w:t>
      </w:r>
      <w:r w:rsidRPr="00AF3F32">
        <w:rPr>
          <w:bCs/>
          <w:noProof/>
          <w:szCs w:val="28"/>
        </w:rPr>
        <w:t>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3B0AF305" w14:textId="7CD7AEA8" w:rsidR="00DB135D" w:rsidRDefault="00DB135D" w:rsidP="001D0B62">
      <w:pPr>
        <w:spacing w:after="0" w:line="312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 xml:space="preserve">Примерный перечень вопросов на </w:t>
      </w:r>
      <w:r w:rsidR="00E17719">
        <w:rPr>
          <w:b/>
          <w:noProof/>
          <w:szCs w:val="28"/>
        </w:rPr>
        <w:t>зачет</w:t>
      </w:r>
    </w:p>
    <w:p w14:paraId="3801EBB0" w14:textId="77777777" w:rsidR="00E17719" w:rsidRPr="00E17719" w:rsidRDefault="00E17719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3CBB9F12" w14:textId="3C62DA0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1. Понятие и содержание правовых основ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04D2511B" w14:textId="196114AC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2. Этапы становления законодательства о безопасности на транспорте в дореволюционной России</w:t>
      </w:r>
      <w:r w:rsidR="006654FF">
        <w:rPr>
          <w:bCs/>
          <w:noProof/>
          <w:szCs w:val="28"/>
        </w:rPr>
        <w:t>.</w:t>
      </w:r>
    </w:p>
    <w:p w14:paraId="137E2AF0" w14:textId="0904D4B7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3. Правовое регулирование транспортной безопасности в советский период</w:t>
      </w:r>
      <w:r w:rsidR="006654FF">
        <w:rPr>
          <w:bCs/>
          <w:noProof/>
          <w:szCs w:val="28"/>
        </w:rPr>
        <w:t>.</w:t>
      </w:r>
    </w:p>
    <w:p w14:paraId="6A420084" w14:textId="6D2A40CC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4. Развитие современной нормативно-правовой базы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011AC52A" w14:textId="7C736D0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5. Транспортная стратегия Российской Федерации как основа правового планирования</w:t>
      </w:r>
      <w:r w:rsidR="006654FF">
        <w:rPr>
          <w:bCs/>
          <w:noProof/>
          <w:szCs w:val="28"/>
        </w:rPr>
        <w:t>.</w:t>
      </w:r>
    </w:p>
    <w:p w14:paraId="7B0A7D5F" w14:textId="732BAA1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6. Стратегия национальной безопасности и её транспортная составляющая</w:t>
      </w:r>
      <w:r w:rsidR="006654FF">
        <w:rPr>
          <w:bCs/>
          <w:noProof/>
          <w:szCs w:val="28"/>
        </w:rPr>
        <w:t>.</w:t>
      </w:r>
    </w:p>
    <w:p w14:paraId="5C78B0A7" w14:textId="507A3C98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7. Комплексные и отраслевые программы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1D1DE7E3" w14:textId="676CB57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8. Система федеральных законов в сфере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1F55B48D" w14:textId="5B44548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9. Федеральный закон «О транспортной безопасности»: структура и основные положения</w:t>
      </w:r>
      <w:r w:rsidR="006654FF">
        <w:rPr>
          <w:bCs/>
          <w:noProof/>
          <w:szCs w:val="28"/>
        </w:rPr>
        <w:t>.</w:t>
      </w:r>
    </w:p>
    <w:p w14:paraId="35FC4AD5" w14:textId="67CA69A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10. Указы Президента РФ как источники правового регулирования транспортной безопасности</w:t>
      </w:r>
      <w:r w:rsidR="006654FF">
        <w:rPr>
          <w:bCs/>
          <w:noProof/>
          <w:szCs w:val="28"/>
        </w:rPr>
        <w:t>.</w:t>
      </w:r>
    </w:p>
    <w:p w14:paraId="2ACF9D67" w14:textId="4F14B0AB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11. Постановления Правительства РФ, устанавливающие правила и порядок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79D651F4" w14:textId="087D6EEA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12. Ведомственные нормативные правовые акты Минтранса России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2E13002B" w14:textId="42A67FB1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13. Ведомственные нормативные правовые акты МВД России по обеспечению безопасности на транспорте</w:t>
      </w:r>
      <w:r w:rsidR="006654FF">
        <w:rPr>
          <w:bCs/>
          <w:noProof/>
          <w:szCs w:val="28"/>
        </w:rPr>
        <w:t>.</w:t>
      </w:r>
    </w:p>
    <w:p w14:paraId="29FA3548" w14:textId="5F726556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14. Ведомственные нормативные правовые акты ФСБ России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7EDAE5D1" w14:textId="2695E4AC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15. Иерархия нормативных правовых актов, регулирующих транспортную безопасность</w:t>
      </w:r>
      <w:r w:rsidR="006654FF">
        <w:rPr>
          <w:bCs/>
          <w:noProof/>
          <w:szCs w:val="28"/>
        </w:rPr>
        <w:t>.</w:t>
      </w:r>
    </w:p>
    <w:p w14:paraId="2EAF7AE3" w14:textId="6CCD99E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16. Правовые основы категорирования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1D0A28F7" w14:textId="1D8AB1A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17. Правовое регулирование оценки уязвимости объектов транспорта и транспортных средств</w:t>
      </w:r>
      <w:r w:rsidR="006654FF">
        <w:rPr>
          <w:bCs/>
          <w:noProof/>
          <w:szCs w:val="28"/>
        </w:rPr>
        <w:t>.</w:t>
      </w:r>
    </w:p>
    <w:p w14:paraId="29D23EAF" w14:textId="2718F632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18. Нормативно-правовые требования к антитеррористической защищенности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01BB86D6" w14:textId="03A9A0C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19. Правовое регулирование досмотровых мероприятий на объектах транспорта: основания и порядок проведения</w:t>
      </w:r>
      <w:r w:rsidR="006654FF">
        <w:rPr>
          <w:bCs/>
          <w:noProof/>
          <w:szCs w:val="28"/>
        </w:rPr>
        <w:t>.</w:t>
      </w:r>
    </w:p>
    <w:p w14:paraId="12306941" w14:textId="028AEFAA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20. Виды досмотра на транспорте и их правовая регламентация</w:t>
      </w:r>
      <w:r w:rsidR="006654FF">
        <w:rPr>
          <w:bCs/>
          <w:noProof/>
          <w:szCs w:val="28"/>
        </w:rPr>
        <w:t>.</w:t>
      </w:r>
    </w:p>
    <w:p w14:paraId="6642AE37" w14:textId="38FAA4A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21. Правовой статус подразделений транспортной безопасности</w:t>
      </w:r>
      <w:r w:rsidR="006654FF">
        <w:rPr>
          <w:bCs/>
          <w:noProof/>
          <w:szCs w:val="28"/>
        </w:rPr>
        <w:t>.</w:t>
      </w:r>
    </w:p>
    <w:p w14:paraId="27226F64" w14:textId="0CDA97B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22. Права и обязанности подразделений транспортной безопасности при осуществлении досмотра</w:t>
      </w:r>
      <w:r w:rsidR="006654FF">
        <w:rPr>
          <w:bCs/>
          <w:noProof/>
          <w:szCs w:val="28"/>
        </w:rPr>
        <w:t>.</w:t>
      </w:r>
    </w:p>
    <w:p w14:paraId="6F180905" w14:textId="70EE9BC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23. Юридическая ответственность подразделений транспортной безопасности за нарушения законодательства</w:t>
      </w:r>
      <w:r w:rsidR="006654FF">
        <w:rPr>
          <w:bCs/>
          <w:noProof/>
          <w:szCs w:val="28"/>
        </w:rPr>
        <w:t>.</w:t>
      </w:r>
    </w:p>
    <w:p w14:paraId="081EFFC7" w14:textId="60928B1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24. Правовые основы взаимодействия правоохранительных органов и субъектов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28472B9E" w14:textId="025DB918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25. Правовое регулирование обеспечения транспортной безопасности на железнодорожном транспорте</w:t>
      </w:r>
      <w:r w:rsidR="006654FF">
        <w:rPr>
          <w:bCs/>
          <w:noProof/>
          <w:szCs w:val="28"/>
        </w:rPr>
        <w:t>.</w:t>
      </w:r>
    </w:p>
    <w:p w14:paraId="4D611A53" w14:textId="42DBB93A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26. Правовое регулирование обеспечения безопасности на воздушном транспорте</w:t>
      </w:r>
      <w:r w:rsidR="006654FF">
        <w:rPr>
          <w:bCs/>
          <w:noProof/>
          <w:szCs w:val="28"/>
        </w:rPr>
        <w:t>.</w:t>
      </w:r>
    </w:p>
    <w:p w14:paraId="213BB866" w14:textId="17CA318D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27. Нормативно-правовое регулирование безопасности на морском транспорте</w:t>
      </w:r>
      <w:r w:rsidR="006654FF">
        <w:rPr>
          <w:bCs/>
          <w:noProof/>
          <w:szCs w:val="28"/>
        </w:rPr>
        <w:t>.</w:t>
      </w:r>
    </w:p>
    <w:p w14:paraId="0B1DD728" w14:textId="354E4C1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28. Нормативно-правовое регулирование безопасности на внутреннем водном транспорте</w:t>
      </w:r>
      <w:r w:rsidR="006654FF">
        <w:rPr>
          <w:bCs/>
          <w:noProof/>
          <w:szCs w:val="28"/>
        </w:rPr>
        <w:t>.</w:t>
      </w:r>
    </w:p>
    <w:p w14:paraId="12D3D28E" w14:textId="3CC38EE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29. Правовое регулирование безопасности дорожного движения и перевозок на автомобильном транспорте</w:t>
      </w:r>
      <w:r w:rsidR="006654FF">
        <w:rPr>
          <w:bCs/>
          <w:noProof/>
          <w:szCs w:val="28"/>
        </w:rPr>
        <w:t>.</w:t>
      </w:r>
    </w:p>
    <w:p w14:paraId="63414DD4" w14:textId="6F3AC5C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30. Правовое регулирование безопасности на городском электрическом транспорте</w:t>
      </w:r>
      <w:r w:rsidR="006654FF">
        <w:rPr>
          <w:bCs/>
          <w:noProof/>
          <w:szCs w:val="28"/>
        </w:rPr>
        <w:t>.</w:t>
      </w:r>
    </w:p>
    <w:p w14:paraId="5B53995A" w14:textId="6ED151C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31. Правовые режимы обеспечения транспортной безопасности: штатный режим</w:t>
      </w:r>
      <w:r w:rsidR="006654FF">
        <w:rPr>
          <w:bCs/>
          <w:noProof/>
          <w:szCs w:val="28"/>
        </w:rPr>
        <w:t>.</w:t>
      </w:r>
    </w:p>
    <w:p w14:paraId="312EFBA5" w14:textId="3B2E0061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32. Правовой режим повышенной готовности на объектах транспорта</w:t>
      </w:r>
      <w:r w:rsidR="006654FF">
        <w:rPr>
          <w:bCs/>
          <w:noProof/>
          <w:szCs w:val="28"/>
        </w:rPr>
        <w:t>.</w:t>
      </w:r>
    </w:p>
    <w:p w14:paraId="7278BCA2" w14:textId="394C322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33. Чрезвычайный режим обеспечения транспортной безопасности и основания его введения</w:t>
      </w:r>
      <w:r w:rsidR="006654FF">
        <w:rPr>
          <w:bCs/>
          <w:noProof/>
          <w:szCs w:val="28"/>
        </w:rPr>
        <w:t>.</w:t>
      </w:r>
    </w:p>
    <w:p w14:paraId="1CE98EEF" w14:textId="7F2493E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34. Нормативные правовые акты, регулирующие эксплуатацию беспилотных воздушных судов</w:t>
      </w:r>
      <w:r w:rsidR="006654FF">
        <w:rPr>
          <w:bCs/>
          <w:noProof/>
          <w:szCs w:val="28"/>
        </w:rPr>
        <w:t>.</w:t>
      </w:r>
    </w:p>
    <w:p w14:paraId="471D38DF" w14:textId="53F528A1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35. Правовые требования к регистрации и допуску к эксплуатации беспилотных наземных транспортных средств</w:t>
      </w:r>
      <w:r w:rsidR="006654FF">
        <w:rPr>
          <w:bCs/>
          <w:noProof/>
          <w:szCs w:val="28"/>
        </w:rPr>
        <w:t>.</w:t>
      </w:r>
    </w:p>
    <w:p w14:paraId="471B98E1" w14:textId="003D8A7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36. Юридическая ответственность за нарушение правил использования беспилотных транспортных средств на объектах транспорта</w:t>
      </w:r>
      <w:r w:rsidR="006654FF">
        <w:rPr>
          <w:bCs/>
          <w:noProof/>
          <w:szCs w:val="28"/>
        </w:rPr>
        <w:t>.</w:t>
      </w:r>
    </w:p>
    <w:p w14:paraId="08C4CFBA" w14:textId="2D430C5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37. Правила толкования нормативных правовых актов транспортного права</w:t>
      </w:r>
      <w:r w:rsidR="006654FF">
        <w:rPr>
          <w:bCs/>
          <w:noProof/>
          <w:szCs w:val="28"/>
        </w:rPr>
        <w:t>.</w:t>
      </w:r>
    </w:p>
    <w:p w14:paraId="0161B9D6" w14:textId="11D180B3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38. Способы толкования нормативных правовых актов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1D23011D" w14:textId="455CBD28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39. Формирование выводов о правильном и единообразном применении актов транспортного права</w:t>
      </w:r>
      <w:r w:rsidR="006654FF">
        <w:rPr>
          <w:bCs/>
          <w:noProof/>
          <w:szCs w:val="28"/>
        </w:rPr>
        <w:t>.</w:t>
      </w:r>
    </w:p>
    <w:p w14:paraId="4104507E" w14:textId="3F4496DF" w:rsidR="00B479C8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40. Правовые последствия ненадлежащего толкования нормативных правовых актов транспортного права</w:t>
      </w:r>
      <w:r w:rsidR="006654FF">
        <w:rPr>
          <w:bCs/>
          <w:noProof/>
          <w:szCs w:val="28"/>
        </w:rPr>
        <w:t>.</w:t>
      </w:r>
    </w:p>
    <w:p w14:paraId="4AAB60DB" w14:textId="0BF7DF77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Роль и место правовой основы обеспечения транспортной безопасности в системе национальной безопасности РФ</w:t>
      </w:r>
      <w:r w:rsidR="006654FF">
        <w:rPr>
          <w:bCs/>
          <w:noProof/>
          <w:szCs w:val="28"/>
        </w:rPr>
        <w:t>.</w:t>
      </w:r>
    </w:p>
    <w:p w14:paraId="2BAF858E" w14:textId="62CA7503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Юридическая ответственность перевозчиков и собственников инфраструктуры за нарушение требований транспортной безопасности</w:t>
      </w:r>
      <w:r w:rsidR="006654FF">
        <w:rPr>
          <w:bCs/>
          <w:noProof/>
          <w:szCs w:val="28"/>
        </w:rPr>
        <w:t>.</w:t>
      </w:r>
    </w:p>
    <w:p w14:paraId="07A363D1" w14:textId="771E5C5E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Правовое регулирование охраны общественного порядка на объектах железнодорожного транспорта</w:t>
      </w:r>
      <w:r w:rsidR="006654FF">
        <w:rPr>
          <w:bCs/>
          <w:noProof/>
          <w:szCs w:val="28"/>
        </w:rPr>
        <w:t>.</w:t>
      </w:r>
    </w:p>
    <w:p w14:paraId="22390A7D" w14:textId="11AB63BF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Нормативные правовые акты, регламентирующие безопасность пассажирских перевозок на автомобильном транспорте</w:t>
      </w:r>
      <w:r w:rsidR="006654FF">
        <w:rPr>
          <w:bCs/>
          <w:noProof/>
          <w:szCs w:val="28"/>
        </w:rPr>
        <w:t>.</w:t>
      </w:r>
    </w:p>
    <w:p w14:paraId="015434C8" w14:textId="62207167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Правовые основы обеспечения транспортной безопасности в условиях специальных правовых режимов</w:t>
      </w:r>
      <w:r w:rsidR="006654FF">
        <w:rPr>
          <w:bCs/>
          <w:noProof/>
          <w:szCs w:val="28"/>
        </w:rPr>
        <w:t>.</w:t>
      </w:r>
    </w:p>
    <w:p w14:paraId="16798831" w14:textId="07805A9A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Соотношение Федерального закона «О транспортной безопасности» с отраслевыми транспортными кодексами и уставами</w:t>
      </w:r>
      <w:r w:rsidR="006654FF">
        <w:rPr>
          <w:bCs/>
          <w:noProof/>
          <w:szCs w:val="28"/>
        </w:rPr>
        <w:t>.</w:t>
      </w:r>
    </w:p>
    <w:p w14:paraId="4F6A87BC" w14:textId="57879588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Правовое регулирование информационной безопасности на объектах транспортной инфраструктуры</w:t>
      </w:r>
      <w:r w:rsidR="006654FF">
        <w:rPr>
          <w:bCs/>
          <w:noProof/>
          <w:szCs w:val="28"/>
        </w:rPr>
        <w:t>.</w:t>
      </w:r>
    </w:p>
    <w:p w14:paraId="44E604A9" w14:textId="7F255DAC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Нормативно-правовое регулирование пропускного режима на объектах транспорта</w:t>
      </w:r>
      <w:r w:rsidR="006654FF">
        <w:rPr>
          <w:bCs/>
          <w:noProof/>
          <w:szCs w:val="28"/>
        </w:rPr>
        <w:t>.</w:t>
      </w:r>
    </w:p>
    <w:p w14:paraId="474DA2F5" w14:textId="65FEE85E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Правовые основы противодействия актам незаконного вмешательства в деятельность транспорта</w:t>
      </w:r>
      <w:r w:rsidR="006654FF">
        <w:rPr>
          <w:bCs/>
          <w:noProof/>
          <w:szCs w:val="28"/>
        </w:rPr>
        <w:t>.</w:t>
      </w:r>
    </w:p>
    <w:p w14:paraId="0871697F" w14:textId="4A1D6D82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Проблемы и перспективы развития законодательства о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26BAD9E9" w14:textId="77777777" w:rsidR="006654FF" w:rsidRDefault="006654FF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5002EF31" w14:textId="77777777" w:rsidR="006654FF" w:rsidRDefault="006654FF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6654FF" w:rsidRDefault="00B479C8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6654FF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D066A52" w14:textId="77777777" w:rsidR="006654FF" w:rsidRDefault="006654FF" w:rsidP="001D0B62">
      <w:pPr>
        <w:spacing w:after="0" w:line="312" w:lineRule="auto"/>
        <w:ind w:right="-108"/>
        <w:jc w:val="center"/>
        <w:rPr>
          <w:b/>
          <w:noProof/>
          <w:szCs w:val="28"/>
        </w:rPr>
      </w:pPr>
    </w:p>
    <w:p w14:paraId="0E37AD41" w14:textId="1B9EFAC0" w:rsidR="00B479C8" w:rsidRDefault="00B479C8" w:rsidP="001D0B62">
      <w:pPr>
        <w:spacing w:after="0" w:line="312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77044C36" w14:textId="77777777" w:rsidR="00E17719" w:rsidRPr="00E17719" w:rsidRDefault="00E17719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7AECBD8F" w14:textId="13A5534C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1. Становление и развитие законодательства о безопасности на транспорте в дореволюционной России</w:t>
      </w:r>
      <w:r w:rsidR="006654FF">
        <w:rPr>
          <w:bCs/>
          <w:noProof/>
          <w:szCs w:val="28"/>
        </w:rPr>
        <w:t>.</w:t>
      </w:r>
    </w:p>
    <w:p w14:paraId="67310039" w14:textId="43D313A4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2. Правовое регулирование транспортной безопасности в советский период: основные этапы и нормативные акты</w:t>
      </w:r>
      <w:r w:rsidR="006654FF">
        <w:rPr>
          <w:bCs/>
          <w:noProof/>
          <w:szCs w:val="28"/>
        </w:rPr>
        <w:t>.</w:t>
      </w:r>
    </w:p>
    <w:p w14:paraId="5DE26C7D" w14:textId="532EC1F1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3. Эволюция современной нормативно-правовой базы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5268D2D2" w14:textId="03E3BF4E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4. Транспортная стратегия Российской Федерации как основа правового планирования в сфере безопасности на транспорте</w:t>
      </w:r>
      <w:r w:rsidR="006654FF">
        <w:rPr>
          <w:bCs/>
          <w:noProof/>
          <w:szCs w:val="28"/>
        </w:rPr>
        <w:t>.</w:t>
      </w:r>
    </w:p>
    <w:p w14:paraId="1A6CB335" w14:textId="53ABE101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5. Стратегия национальной безопасности РФ: транспортная составляющая и её правовое закрепление</w:t>
      </w:r>
      <w:r w:rsidR="006654FF">
        <w:rPr>
          <w:bCs/>
          <w:noProof/>
          <w:szCs w:val="28"/>
        </w:rPr>
        <w:t>.</w:t>
      </w:r>
    </w:p>
    <w:p w14:paraId="5723C7D4" w14:textId="34BD0D16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6. Комплексные и отраслевые программы обеспечения безопасности на транспорте: система и юридическая характеристика</w:t>
      </w:r>
      <w:r w:rsidR="006654FF">
        <w:rPr>
          <w:bCs/>
          <w:noProof/>
          <w:szCs w:val="28"/>
        </w:rPr>
        <w:t>.</w:t>
      </w:r>
    </w:p>
    <w:p w14:paraId="12B5E61C" w14:textId="1DD94F1F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7. Федеральный закон «О транспортной безопасности»: структура, содержание и сфера применения</w:t>
      </w:r>
      <w:r w:rsidR="006654FF">
        <w:rPr>
          <w:bCs/>
          <w:noProof/>
          <w:szCs w:val="28"/>
        </w:rPr>
        <w:t>.</w:t>
      </w:r>
    </w:p>
    <w:p w14:paraId="67498EB2" w14:textId="39200E81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8. Указы Президента РФ в системе правового регулирования транспортной безопасности</w:t>
      </w:r>
      <w:r w:rsidR="006654FF">
        <w:rPr>
          <w:bCs/>
          <w:noProof/>
          <w:szCs w:val="28"/>
        </w:rPr>
        <w:t>.</w:t>
      </w:r>
    </w:p>
    <w:p w14:paraId="0BF42A4B" w14:textId="54E39034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9. Постановления Правительства РФ, устанавливающие правила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31073ABE" w14:textId="5DDF26E2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10. Ведомственные нормативные правовые акты Минтранса России, МВД России и ФСБ России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7D65470A" w14:textId="11BEC02D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11. Правовое регулирование категорирования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3163376E" w14:textId="16BDFDD0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12. Нормативно-правовые основы оценки уязвимости объектов транспорта и транспортных средств</w:t>
      </w:r>
      <w:r w:rsidR="006654FF">
        <w:rPr>
          <w:bCs/>
          <w:noProof/>
          <w:szCs w:val="28"/>
        </w:rPr>
        <w:t>.</w:t>
      </w:r>
    </w:p>
    <w:p w14:paraId="465246E9" w14:textId="5E344814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13. Правовое регулирование антитеррористической защищенности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5D772B37" w14:textId="672A560E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14. Правовой статус подразделений транспортной безопасности: права, обязанности, ответственность</w:t>
      </w:r>
      <w:r w:rsidR="006654FF">
        <w:rPr>
          <w:bCs/>
          <w:noProof/>
          <w:szCs w:val="28"/>
        </w:rPr>
        <w:t>.</w:t>
      </w:r>
    </w:p>
    <w:p w14:paraId="3FC1BD43" w14:textId="38AE509E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15. Правовое регулирование досмотровых мероприятий на объектах транспорта</w:t>
      </w:r>
      <w:r w:rsidR="006654FF">
        <w:rPr>
          <w:bCs/>
          <w:noProof/>
          <w:szCs w:val="28"/>
        </w:rPr>
        <w:t>.</w:t>
      </w:r>
    </w:p>
    <w:p w14:paraId="06869CD8" w14:textId="24FDD3AD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16. Правовые режимы обеспечения транспортной безопасности: штатный, повышенной готовности, чрезвычайный</w:t>
      </w:r>
      <w:r w:rsidR="006654FF">
        <w:rPr>
          <w:bCs/>
          <w:noProof/>
          <w:szCs w:val="28"/>
        </w:rPr>
        <w:t>.</w:t>
      </w:r>
    </w:p>
    <w:p w14:paraId="753BB45A" w14:textId="2FAD435B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17. Правовое регулирование обеспечения безопасности на отдельных видах транспорта: сравнительно-правовой анализ</w:t>
      </w:r>
      <w:r w:rsidR="006654FF">
        <w:rPr>
          <w:bCs/>
          <w:noProof/>
          <w:szCs w:val="28"/>
        </w:rPr>
        <w:t>.</w:t>
      </w:r>
    </w:p>
    <w:p w14:paraId="0E82CF25" w14:textId="50FDB248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18. Нормативно-правовое регулирование эксплуатации беспилотных транспортных средств на объектах транспорта</w:t>
      </w:r>
      <w:r w:rsidR="006654FF">
        <w:rPr>
          <w:bCs/>
          <w:noProof/>
          <w:szCs w:val="28"/>
        </w:rPr>
        <w:t>.</w:t>
      </w:r>
    </w:p>
    <w:p w14:paraId="4B516807" w14:textId="6041A256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19. Юридическая ответственность за нарушение правил использования беспилотных транспортных средств на транспорте</w:t>
      </w:r>
      <w:r w:rsidR="006654FF">
        <w:rPr>
          <w:bCs/>
          <w:noProof/>
          <w:szCs w:val="28"/>
        </w:rPr>
        <w:t>.</w:t>
      </w:r>
    </w:p>
    <w:p w14:paraId="7988884A" w14:textId="068CBD2A" w:rsidR="00E17719" w:rsidRPr="00B479C8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20. Проблемы и перспективы развития законодательства о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17D9DC0B" w14:textId="00FE9278" w:rsidR="00B479C8" w:rsidRPr="00B479C8" w:rsidRDefault="00B479C8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4F3"/>
    <w:multiLevelType w:val="multilevel"/>
    <w:tmpl w:val="E3EC567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D4C27"/>
    <w:rsid w:val="001D0B62"/>
    <w:rsid w:val="001F4A8A"/>
    <w:rsid w:val="00353457"/>
    <w:rsid w:val="005A2453"/>
    <w:rsid w:val="005E5103"/>
    <w:rsid w:val="006654FF"/>
    <w:rsid w:val="006A749A"/>
    <w:rsid w:val="006C0B77"/>
    <w:rsid w:val="006E2465"/>
    <w:rsid w:val="00817388"/>
    <w:rsid w:val="008242FF"/>
    <w:rsid w:val="00870751"/>
    <w:rsid w:val="00884B3D"/>
    <w:rsid w:val="00922C48"/>
    <w:rsid w:val="00AF3F32"/>
    <w:rsid w:val="00B479C8"/>
    <w:rsid w:val="00B915B7"/>
    <w:rsid w:val="00C31AC9"/>
    <w:rsid w:val="00DB135D"/>
    <w:rsid w:val="00DC5579"/>
    <w:rsid w:val="00DE11DC"/>
    <w:rsid w:val="00E17719"/>
    <w:rsid w:val="00EA16A0"/>
    <w:rsid w:val="00EA59DF"/>
    <w:rsid w:val="00EE4070"/>
    <w:rsid w:val="00EF3224"/>
    <w:rsid w:val="00F12C76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4</cp:revision>
  <dcterms:created xsi:type="dcterms:W3CDTF">2026-06-11T09:51:00Z</dcterms:created>
  <dcterms:modified xsi:type="dcterms:W3CDTF">2026-06-15T10:55:00Z</dcterms:modified>
</cp:coreProperties>
</file>