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F5DC0" w14:textId="77777777" w:rsidR="004B66D4" w:rsidRPr="00354926" w:rsidRDefault="004B66D4" w:rsidP="004B66D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EDC67C4" w14:textId="77777777" w:rsidR="004B66D4" w:rsidRPr="00A45058" w:rsidRDefault="004B66D4" w:rsidP="004B66D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859BF4" w14:textId="22AE7B9E" w:rsidR="004B66D4" w:rsidRPr="00A45058" w:rsidRDefault="004B66D4" w:rsidP="004B66D4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246526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588DBAAC" w14:textId="51BC526D" w:rsidR="008D7ECC" w:rsidRDefault="004B66D4" w:rsidP="004B66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246526">
        <w:rPr>
          <w:rFonts w:ascii="Times New Roman" w:eastAsia="Calibri" w:hAnsi="Times New Roman" w:cs="Times New Roman"/>
          <w:b/>
          <w:iCs/>
          <w:sz w:val="28"/>
          <w:szCs w:val="28"/>
        </w:rPr>
        <w:t>Профессиональная этика и коммуникация в экспертных организациях и в транспортной сфере»</w:t>
      </w:r>
    </w:p>
    <w:p w14:paraId="3ED82213" w14:textId="77777777" w:rsidR="00246526" w:rsidRDefault="00246526" w:rsidP="004B66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4A00F85" w14:textId="77777777" w:rsidR="00246526" w:rsidRDefault="00246526" w:rsidP="004B66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D8F55B7" w14:textId="55FF8E8D" w:rsidR="00246526" w:rsidRPr="00246526" w:rsidRDefault="00246526" w:rsidP="0024652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246526">
        <w:rPr>
          <w:rFonts w:ascii="Times New Roman" w:eastAsia="Calibri" w:hAnsi="Times New Roman" w:cs="Times New Roman"/>
          <w:bCs/>
          <w:sz w:val="28"/>
          <w:szCs w:val="28"/>
        </w:rPr>
        <w:t>При проведении п</w:t>
      </w:r>
      <w:r>
        <w:rPr>
          <w:rFonts w:ascii="Times New Roman" w:eastAsia="Calibri" w:hAnsi="Times New Roman" w:cs="Times New Roman"/>
          <w:bCs/>
          <w:sz w:val="28"/>
          <w:szCs w:val="28"/>
        </w:rPr>
        <w:t>ромежуточной аттестации (зачет</w:t>
      </w:r>
      <w:r w:rsidRPr="00246526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proofErr w:type="gramStart"/>
      <w:r w:rsidRPr="00246526">
        <w:rPr>
          <w:rFonts w:ascii="Times New Roman" w:eastAsia="Calibri" w:hAnsi="Times New Roman" w:cs="Times New Roman"/>
          <w:bCs/>
          <w:sz w:val="28"/>
          <w:szCs w:val="28"/>
        </w:rPr>
        <w:t>обучающемуся</w:t>
      </w:r>
      <w:proofErr w:type="gramEnd"/>
      <w:r w:rsidRPr="00246526">
        <w:rPr>
          <w:rFonts w:ascii="Times New Roman" w:eastAsia="Calibri" w:hAnsi="Times New Roman" w:cs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6E6B4037" w14:textId="77777777" w:rsidR="00FE36A7" w:rsidRPr="00A45058" w:rsidRDefault="00FE36A7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0DD00E2" w14:textId="77777777" w:rsidR="00D54CD6" w:rsidRPr="00E9451A" w:rsidRDefault="00D54CD6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52D2DFD6" w:rsidR="008B1F32" w:rsidRDefault="00D54CD6" w:rsidP="005A2156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25B989DC" w14:textId="77777777" w:rsidR="006C1B71" w:rsidRDefault="006C1B71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E04885" w14:textId="77777777" w:rsidR="00246526" w:rsidRDefault="00246526" w:rsidP="00246526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1</w:t>
      </w:r>
    </w:p>
    <w:p w14:paraId="1C4ADA81" w14:textId="77777777" w:rsidR="00246526" w:rsidRDefault="00246526" w:rsidP="00246526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85319E1" w14:textId="629B4FDB" w:rsidR="00246526" w:rsidRPr="00A9087A" w:rsidRDefault="00246526" w:rsidP="00246526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</w:t>
      </w:r>
      <w:r w:rsidR="00B267E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ОПК-2</w:t>
      </w:r>
      <w:bookmarkStart w:id="1" w:name="_GoBack"/>
      <w:bookmarkEnd w:id="1"/>
    </w:p>
    <w:p w14:paraId="133CDB57" w14:textId="77777777" w:rsidR="006C1B71" w:rsidRDefault="006C1B71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E87DC43" w14:textId="496C8606" w:rsidR="006C1B71" w:rsidRDefault="006C1B71" w:rsidP="006C1B71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1B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Методология этического знания</w:t>
      </w:r>
    </w:p>
    <w:p w14:paraId="75A7C57D" w14:textId="53C26FC0" w:rsidR="006C1B71" w:rsidRDefault="006C1B71" w:rsidP="006C1B71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1B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Соотношение понятий этика, мораль, нравственность, этикет</w:t>
      </w:r>
    </w:p>
    <w:p w14:paraId="21C0C933" w14:textId="77777777" w:rsidR="006C1B71" w:rsidRDefault="006C1B71" w:rsidP="006C1B71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6C1B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ункции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профессиональной </w:t>
      </w:r>
      <w:r w:rsidRPr="006C1B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этики. Методы этического познания;</w:t>
      </w:r>
    </w:p>
    <w:p w14:paraId="0616A2E2" w14:textId="6545FFA0" w:rsidR="006C1B71" w:rsidRDefault="006C1B71" w:rsidP="006C1B71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1B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Правовые, нравственные и психологические качества судебного эксперта</w:t>
      </w:r>
    </w:p>
    <w:p w14:paraId="3F188803" w14:textId="40BC1563" w:rsidR="006C1B71" w:rsidRDefault="006C1B71" w:rsidP="006C1B71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6C1B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равовые, корпоративные и этические нормы, регулирующие поведение судебного эксперта.</w:t>
      </w:r>
    </w:p>
    <w:p w14:paraId="6A005411" w14:textId="3D8C576C" w:rsidR="00E20652" w:rsidRPr="00E20652" w:rsidRDefault="00E20652" w:rsidP="00E20652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6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Функции корпоративных кодексов этики </w:t>
      </w:r>
    </w:p>
    <w:p w14:paraId="29A5FA6D" w14:textId="1FCC2A9C" w:rsidR="00E20652" w:rsidRPr="00E20652" w:rsidRDefault="00E20652" w:rsidP="00E20652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6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Содержание корпоративных кодексов этики  </w:t>
      </w:r>
    </w:p>
    <w:p w14:paraId="5F84F0CD" w14:textId="781A30B9" w:rsidR="00E20652" w:rsidRPr="00E20652" w:rsidRDefault="00E20652" w:rsidP="00E20652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6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Цель и миссия корпоративных кодексов </w:t>
      </w:r>
      <w:r w:rsidR="005169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этики </w:t>
      </w:r>
    </w:p>
    <w:p w14:paraId="0A16D413" w14:textId="77777777" w:rsidR="00E20652" w:rsidRPr="00E20652" w:rsidRDefault="00E20652" w:rsidP="00E20652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6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Идеологическая часть корпоративного кодекса этики юридических компаний</w:t>
      </w:r>
    </w:p>
    <w:p w14:paraId="28D28A16" w14:textId="77777777" w:rsidR="00E20652" w:rsidRPr="00E20652" w:rsidRDefault="00E20652" w:rsidP="00E20652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6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Нормативная часть корпоративных кодексов этики юридических компаний</w:t>
      </w:r>
    </w:p>
    <w:p w14:paraId="2A19FE40" w14:textId="3458F52C" w:rsidR="00E20652" w:rsidRDefault="00E20652" w:rsidP="00E20652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1B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Кодексы этики судебных экспертов.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Анализ и содержание</w:t>
      </w:r>
    </w:p>
    <w:p w14:paraId="04DFC9FF" w14:textId="65AF5EB7" w:rsidR="00E20652" w:rsidRDefault="00E20652" w:rsidP="00E20652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E206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онфиденциальн</w:t>
      </w:r>
      <w:r w:rsid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E206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информаци</w:t>
      </w:r>
      <w:r w:rsid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E206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деятельности судебного эксперта </w:t>
      </w:r>
    </w:p>
    <w:p w14:paraId="1688D507" w14:textId="554788D3" w:rsidR="00B0273E" w:rsidRDefault="00B0273E" w:rsidP="00B0273E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="006C1B71"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неслужебное поведение судебных экспертов</w:t>
      </w:r>
    </w:p>
    <w:p w14:paraId="6083D6B4" w14:textId="1D9A5555" w:rsidR="00B0273E" w:rsidRPr="00B0273E" w:rsidRDefault="00B0273E" w:rsidP="00B0273E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1B71"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 поведения в социальных сетях и цифровом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1B71"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пространстве</w:t>
      </w:r>
    </w:p>
    <w:p w14:paraId="2B0E3071" w14:textId="2D6A2C8E" w:rsidR="006C1B71" w:rsidRPr="00B0273E" w:rsidRDefault="00B0273E" w:rsidP="00B0273E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bCs/>
        </w:rPr>
        <w:t xml:space="preserve">  </w:t>
      </w:r>
      <w:r w:rsidR="006C1B71"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Профессионально-нравственная деформация сотрудников экспертных</w:t>
      </w:r>
    </w:p>
    <w:p w14:paraId="635D7972" w14:textId="452A4D39" w:rsidR="00B0273E" w:rsidRDefault="006C1B71" w:rsidP="00B0273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1B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организаций</w:t>
      </w:r>
    </w:p>
    <w:p w14:paraId="213F48AA" w14:textId="3701FACC" w:rsidR="00B0273E" w:rsidRPr="00B0273E" w:rsidRDefault="00B0273E" w:rsidP="00B0273E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C1B71"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ранспортная система Российской Федерации: понятие, структура, значение в обеспечении всех</w:t>
      </w:r>
      <w:r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1B71"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социально-экономических процессов общественной жизни</w:t>
      </w:r>
    </w:p>
    <w:p w14:paraId="60A3CBA8" w14:textId="1693F4FD" w:rsidR="006C1B71" w:rsidRDefault="00B0273E" w:rsidP="00B0273E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6C1B71"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равовые, корпоративные и этические нормы, регулирующие поведение работников транспорта</w:t>
      </w:r>
    </w:p>
    <w:p w14:paraId="4FB87A05" w14:textId="61FF34A8" w:rsidR="00B0273E" w:rsidRDefault="00B0273E" w:rsidP="00B0273E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</w:t>
      </w:r>
      <w:r w:rsidR="006C1B71"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тические принципы деятельности работников транспорта</w:t>
      </w:r>
    </w:p>
    <w:p w14:paraId="0B27ED19" w14:textId="77777777" w:rsidR="00B0273E" w:rsidRDefault="006C1B71" w:rsidP="00B0273E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</w:t>
      </w:r>
      <w:r w:rsid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равовые основы деятельности работника транспортной организации</w:t>
      </w:r>
    </w:p>
    <w:p w14:paraId="6C9636A0" w14:textId="77777777" w:rsidR="00B0273E" w:rsidRDefault="00B0273E" w:rsidP="00B0273E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</w:t>
      </w:r>
      <w:r w:rsidR="006C1B71"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равственные качества работника транспортной организации;</w:t>
      </w:r>
    </w:p>
    <w:p w14:paraId="2C3FA5BE" w14:textId="35EBED79" w:rsidR="006C1B71" w:rsidRPr="00B0273E" w:rsidRDefault="006C1B71" w:rsidP="00B0273E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сновные нравственные категории: совесть, нравственный и профессиональный долг</w:t>
      </w:r>
    </w:p>
    <w:p w14:paraId="6D7D311D" w14:textId="6D5501AD" w:rsidR="006C1B71" w:rsidRDefault="00B0273E" w:rsidP="00B0273E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6C1B71"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рофессиональное достоинство как элементы характеристики личности работника транспортной</w:t>
      </w:r>
      <w:r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1B71" w:rsidRPr="00B02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организации.</w:t>
      </w:r>
    </w:p>
    <w:p w14:paraId="1BCAA52C" w14:textId="07B2862B" w:rsidR="0051699E" w:rsidRDefault="0051699E" w:rsidP="0051699E">
      <w:pPr>
        <w:pStyle w:val="a6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5169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сновные этические принципы профессиональной деятельности работника транспортной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69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организации</w:t>
      </w:r>
    </w:p>
    <w:p w14:paraId="054BCC5F" w14:textId="75090DDA" w:rsidR="004C30EF" w:rsidRDefault="004C30EF" w:rsidP="0051699E">
      <w:pPr>
        <w:pStyle w:val="a6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</w:t>
      </w:r>
      <w:r w:rsidRPr="004C30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тический кодекс как один их механизмов этического регулирования профессиональной</w:t>
      </w:r>
      <w:r w:rsidR="004E1E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этики работника транспортной организации </w:t>
      </w:r>
    </w:p>
    <w:p w14:paraId="63C1B9FE" w14:textId="6EE2B649" w:rsidR="004C30EF" w:rsidRDefault="004C30EF" w:rsidP="004C30EF">
      <w:pPr>
        <w:pStyle w:val="a6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C30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Кодексы деловой этики транспортных компаний по видам транспорта: общее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C30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особенное.</w:t>
      </w:r>
    </w:p>
    <w:p w14:paraId="393BB394" w14:textId="48120AD8" w:rsidR="004C30EF" w:rsidRDefault="004C30EF" w:rsidP="004C30EF">
      <w:pPr>
        <w:pStyle w:val="a6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4C30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неслужебное поведение работников транспортных организаций. Правила поведения в социальных сетях и цифровом пространстве.</w:t>
      </w:r>
    </w:p>
    <w:p w14:paraId="3A581908" w14:textId="77777777" w:rsidR="00B267E7" w:rsidRDefault="00B267E7" w:rsidP="00B267E7">
      <w:pPr>
        <w:pStyle w:val="a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E7D5CA6" w14:textId="77777777" w:rsidR="00B267E7" w:rsidRPr="007F1E88" w:rsidRDefault="00B267E7" w:rsidP="00B267E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7F1E88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7F1E88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7F1E88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7FD80A4E" w14:textId="77777777" w:rsidR="00B267E7" w:rsidRDefault="00B267E7" w:rsidP="00B267E7">
      <w:pPr>
        <w:pStyle w:val="a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D60D443" w14:textId="77777777" w:rsidR="00B267E7" w:rsidRDefault="00B267E7" w:rsidP="00B267E7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267E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06B98F71" w14:textId="77777777" w:rsidR="00B267E7" w:rsidRPr="00B267E7" w:rsidRDefault="00B267E7" w:rsidP="00B267E7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0D11C56" w14:textId="3FC6762A" w:rsidR="00B267E7" w:rsidRPr="00B267E7" w:rsidRDefault="00B267E7" w:rsidP="00B267E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7E7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ПК-14</w:t>
      </w:r>
    </w:p>
    <w:p w14:paraId="7138B4A1" w14:textId="77777777" w:rsidR="00B267E7" w:rsidRPr="00B267E7" w:rsidRDefault="00B267E7" w:rsidP="00B267E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EAA901" w14:textId="2DAB36B0" w:rsidR="00B267E7" w:rsidRPr="00B267E7" w:rsidRDefault="00B267E7" w:rsidP="00B267E7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B267E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p w14:paraId="10849329" w14:textId="77777777" w:rsidR="00B267E7" w:rsidRDefault="00B267E7" w:rsidP="00B267E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90E3448" w14:textId="77777777" w:rsidR="00B267E7" w:rsidRPr="00EB3EF4" w:rsidRDefault="00B267E7" w:rsidP="00B267E7">
      <w:pPr>
        <w:pStyle w:val="a6"/>
        <w:numPr>
          <w:ilvl w:val="0"/>
          <w:numId w:val="15"/>
        </w:num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 xml:space="preserve">Понятие «коммуникация».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40F88453" w14:textId="77777777" w:rsidR="00B267E7" w:rsidRDefault="00B267E7" w:rsidP="00B267E7">
      <w:pPr>
        <w:pStyle w:val="a6"/>
        <w:numPr>
          <w:ilvl w:val="0"/>
          <w:numId w:val="15"/>
        </w:num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Структура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18F939A6" w14:textId="77777777" w:rsidR="00B267E7" w:rsidRDefault="00B267E7" w:rsidP="00B267E7">
      <w:pPr>
        <w:pStyle w:val="a6"/>
        <w:numPr>
          <w:ilvl w:val="0"/>
          <w:numId w:val="15"/>
        </w:num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255273" w14:textId="77777777" w:rsidR="00B267E7" w:rsidRDefault="00B267E7" w:rsidP="00B267E7">
      <w:pPr>
        <w:pStyle w:val="a6"/>
        <w:numPr>
          <w:ilvl w:val="0"/>
          <w:numId w:val="15"/>
        </w:num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2ED8C1A5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5.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Основные формы нелитературного языка</w:t>
      </w:r>
    </w:p>
    <w:p w14:paraId="4C89B5CD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6.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Метаязык. Значение и роль в профессиональной коммуникации</w:t>
      </w:r>
    </w:p>
    <w:p w14:paraId="5A1051A9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7.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Основные элементы метаязыка</w:t>
      </w:r>
    </w:p>
    <w:p w14:paraId="3F19B894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8. </w:t>
      </w:r>
      <w:r w:rsidRPr="00024A8E">
        <w:rPr>
          <w:rFonts w:ascii="Times New Roman" w:hAnsi="Times New Roman"/>
          <w:color w:val="000000"/>
          <w:sz w:val="28"/>
          <w:szCs w:val="28"/>
        </w:rPr>
        <w:t>Официально-деловое общение в юриспруденции. Функции и задачи</w:t>
      </w:r>
    </w:p>
    <w:p w14:paraId="58CAED17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9.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Особенности официально-делового общения в </w:t>
      </w:r>
      <w:r>
        <w:rPr>
          <w:rFonts w:ascii="Times New Roman" w:hAnsi="Times New Roman"/>
          <w:color w:val="000000"/>
          <w:sz w:val="28"/>
          <w:szCs w:val="28"/>
        </w:rPr>
        <w:t>деятельности судебного эксперта</w:t>
      </w:r>
    </w:p>
    <w:p w14:paraId="7BF677B3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10.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Особенности проведения совещания</w:t>
      </w:r>
    </w:p>
    <w:p w14:paraId="395B00E5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11.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Стратегии переговоров</w:t>
      </w:r>
    </w:p>
    <w:p w14:paraId="733E1633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12.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Риторика в профессиональной коммуникации</w:t>
      </w:r>
    </w:p>
    <w:p w14:paraId="2FE68788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13.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Особенности </w:t>
      </w:r>
      <w:proofErr w:type="spellStart"/>
      <w:r w:rsidRPr="00024A8E">
        <w:rPr>
          <w:rFonts w:ascii="Times New Roman" w:hAnsi="Times New Roman"/>
          <w:color w:val="000000"/>
          <w:sz w:val="28"/>
          <w:szCs w:val="28"/>
        </w:rPr>
        <w:t>агональной</w:t>
      </w:r>
      <w:proofErr w:type="spellEnd"/>
      <w:r w:rsidRPr="00024A8E">
        <w:rPr>
          <w:rFonts w:ascii="Times New Roman" w:hAnsi="Times New Roman"/>
          <w:color w:val="000000"/>
          <w:sz w:val="28"/>
          <w:szCs w:val="28"/>
        </w:rPr>
        <w:t xml:space="preserve"> риторики </w:t>
      </w:r>
      <w:proofErr w:type="gramStart"/>
      <w:r w:rsidRPr="00024A8E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024A8E">
        <w:rPr>
          <w:rFonts w:ascii="Times New Roman" w:hAnsi="Times New Roman"/>
          <w:color w:val="000000"/>
          <w:sz w:val="28"/>
          <w:szCs w:val="28"/>
        </w:rPr>
        <w:t xml:space="preserve"> профессиональной</w:t>
      </w:r>
    </w:p>
    <w:p w14:paraId="39EA408D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 w:rsidRPr="00024A8E">
        <w:rPr>
          <w:rFonts w:ascii="Times New Roman" w:hAnsi="Times New Roman"/>
          <w:color w:val="000000"/>
          <w:sz w:val="28"/>
          <w:szCs w:val="28"/>
        </w:rPr>
        <w:t>коммуникации</w:t>
      </w:r>
    </w:p>
    <w:p w14:paraId="6ABB3A63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14.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Полемическое искусство в деловой коммуникации. Законы и правила</w:t>
      </w:r>
    </w:p>
    <w:p w14:paraId="2BBBC7A6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15.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Полемические уловки в деловой коммуникации</w:t>
      </w:r>
    </w:p>
    <w:p w14:paraId="5DE7036B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16.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Подходы к определению письменной деловой коммуникации</w:t>
      </w:r>
    </w:p>
    <w:p w14:paraId="027B1118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17.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Цели и задачи письменной деловой коммуникации</w:t>
      </w:r>
    </w:p>
    <w:p w14:paraId="464B6470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18.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Типы и особенности письменной деловой коммуникации</w:t>
      </w:r>
    </w:p>
    <w:p w14:paraId="555908A9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19.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Причины коммуникативных неудач в </w:t>
      </w:r>
      <w:r>
        <w:rPr>
          <w:rFonts w:ascii="Times New Roman" w:hAnsi="Times New Roman"/>
          <w:color w:val="000000"/>
          <w:sz w:val="28"/>
          <w:szCs w:val="28"/>
        </w:rPr>
        <w:t>деятельности судебного эксперта</w:t>
      </w:r>
    </w:p>
    <w:p w14:paraId="53AE226C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20.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A8E">
        <w:rPr>
          <w:rFonts w:ascii="Times New Roman" w:hAnsi="Times New Roman"/>
          <w:color w:val="000000"/>
          <w:sz w:val="28"/>
          <w:szCs w:val="28"/>
        </w:rPr>
        <w:t>Мировые требования к письменному деловому общению</w:t>
      </w:r>
    </w:p>
    <w:p w14:paraId="5A6B59B5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21.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A8E">
        <w:rPr>
          <w:rFonts w:ascii="Times New Roman" w:hAnsi="Times New Roman"/>
          <w:color w:val="000000"/>
          <w:sz w:val="28"/>
          <w:szCs w:val="28"/>
        </w:rPr>
        <w:t>Типичные ошибки в юридической документации</w:t>
      </w:r>
    </w:p>
    <w:p w14:paraId="635D51BD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22. </w:t>
      </w:r>
      <w:proofErr w:type="spellStart"/>
      <w:r w:rsidRPr="00024A8E">
        <w:rPr>
          <w:rFonts w:ascii="Times New Roman" w:hAnsi="Times New Roman"/>
          <w:color w:val="000000"/>
          <w:sz w:val="28"/>
          <w:szCs w:val="28"/>
        </w:rPr>
        <w:t>Кинесика</w:t>
      </w:r>
      <w:proofErr w:type="spellEnd"/>
      <w:r w:rsidRPr="00024A8E">
        <w:rPr>
          <w:rFonts w:ascii="Times New Roman" w:hAnsi="Times New Roman"/>
          <w:color w:val="000000"/>
          <w:sz w:val="28"/>
          <w:szCs w:val="28"/>
        </w:rPr>
        <w:t xml:space="preserve"> как элемент невербальной коммуникации </w:t>
      </w:r>
      <w:r>
        <w:rPr>
          <w:rFonts w:ascii="Times New Roman" w:hAnsi="Times New Roman"/>
          <w:color w:val="000000"/>
          <w:sz w:val="28"/>
          <w:szCs w:val="28"/>
        </w:rPr>
        <w:t>судебного эксперта</w:t>
      </w:r>
    </w:p>
    <w:p w14:paraId="0E15A976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23.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4A8E">
        <w:rPr>
          <w:rFonts w:ascii="Times New Roman" w:hAnsi="Times New Roman"/>
          <w:color w:val="000000"/>
          <w:sz w:val="28"/>
          <w:szCs w:val="28"/>
        </w:rPr>
        <w:t>Такесика</w:t>
      </w:r>
      <w:proofErr w:type="spellEnd"/>
      <w:r w:rsidRPr="00024A8E">
        <w:rPr>
          <w:rFonts w:ascii="Times New Roman" w:hAnsi="Times New Roman"/>
          <w:color w:val="000000"/>
          <w:sz w:val="28"/>
          <w:szCs w:val="28"/>
        </w:rPr>
        <w:t xml:space="preserve"> как элемент невербальной коммуникации </w:t>
      </w:r>
      <w:r>
        <w:rPr>
          <w:rFonts w:ascii="Times New Roman" w:hAnsi="Times New Roman"/>
          <w:color w:val="000000"/>
          <w:sz w:val="28"/>
          <w:szCs w:val="28"/>
        </w:rPr>
        <w:t>судебного эксперта</w:t>
      </w:r>
    </w:p>
    <w:p w14:paraId="7012D99F" w14:textId="77777777" w:rsidR="00B267E7" w:rsidRPr="00024A8E" w:rsidRDefault="00B267E7" w:rsidP="00B267E7">
      <w:pPr>
        <w:tabs>
          <w:tab w:val="left" w:pos="993"/>
          <w:tab w:val="left" w:pos="1276"/>
          <w:tab w:val="left" w:pos="1560"/>
        </w:tabs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24. </w:t>
      </w:r>
      <w:r w:rsidRPr="00024A8E">
        <w:rPr>
          <w:rFonts w:ascii="Times New Roman" w:hAnsi="Times New Roman"/>
          <w:color w:val="000000"/>
          <w:sz w:val="28"/>
          <w:szCs w:val="28"/>
        </w:rPr>
        <w:t>Экстралингвистика как элемент невербальной коммуникации</w:t>
      </w:r>
      <w:r>
        <w:rPr>
          <w:rFonts w:ascii="Times New Roman" w:hAnsi="Times New Roman"/>
          <w:color w:val="000000"/>
          <w:sz w:val="28"/>
          <w:szCs w:val="28"/>
        </w:rPr>
        <w:t xml:space="preserve"> судебного эксперта</w:t>
      </w:r>
    </w:p>
    <w:p w14:paraId="1E33AD16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25.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Просодика как элемент невербальной коммуникации </w:t>
      </w:r>
      <w:r>
        <w:rPr>
          <w:rFonts w:ascii="Times New Roman" w:hAnsi="Times New Roman"/>
          <w:color w:val="000000"/>
          <w:sz w:val="28"/>
          <w:szCs w:val="28"/>
        </w:rPr>
        <w:t>судебного эксперта</w:t>
      </w:r>
    </w:p>
    <w:p w14:paraId="3F83F671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26.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4A8E">
        <w:rPr>
          <w:rFonts w:ascii="Times New Roman" w:hAnsi="Times New Roman"/>
          <w:color w:val="000000"/>
          <w:sz w:val="28"/>
          <w:szCs w:val="28"/>
        </w:rPr>
        <w:t>Проксемика</w:t>
      </w:r>
      <w:proofErr w:type="spellEnd"/>
      <w:r w:rsidRPr="00024A8E">
        <w:rPr>
          <w:rFonts w:ascii="Times New Roman" w:hAnsi="Times New Roman"/>
          <w:color w:val="000000"/>
          <w:sz w:val="28"/>
          <w:szCs w:val="28"/>
        </w:rPr>
        <w:t xml:space="preserve"> как элемент невербальной коммуникации</w:t>
      </w:r>
      <w:r>
        <w:rPr>
          <w:rFonts w:ascii="Times New Roman" w:hAnsi="Times New Roman"/>
          <w:color w:val="000000"/>
          <w:sz w:val="28"/>
          <w:szCs w:val="28"/>
        </w:rPr>
        <w:t xml:space="preserve"> судебного эксперта</w:t>
      </w:r>
    </w:p>
    <w:p w14:paraId="44921189" w14:textId="77777777" w:rsidR="00B267E7" w:rsidRPr="00024A8E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27.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Виды и особенности делового этикета</w:t>
      </w:r>
    </w:p>
    <w:p w14:paraId="32B78F5C" w14:textId="77777777" w:rsidR="00B267E7" w:rsidRDefault="00B267E7" w:rsidP="00B267E7">
      <w:pPr>
        <w:spacing w:after="0" w:line="240" w:lineRule="auto"/>
        <w:ind w:left="426" w:hanging="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28.</w:t>
      </w:r>
      <w:r w:rsidRPr="00024A8E">
        <w:rPr>
          <w:rFonts w:ascii="Times New Roman" w:hAnsi="Times New Roman"/>
          <w:color w:val="000000"/>
          <w:sz w:val="28"/>
          <w:szCs w:val="28"/>
        </w:rPr>
        <w:t xml:space="preserve"> Проблемы восприятия делового партнёра</w:t>
      </w:r>
    </w:p>
    <w:p w14:paraId="094ED734" w14:textId="77777777" w:rsidR="00B267E7" w:rsidRPr="004C30EF" w:rsidRDefault="00B267E7" w:rsidP="00B267E7">
      <w:pPr>
        <w:pStyle w:val="a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bookmarkEnd w:id="0"/>
    <w:p w14:paraId="50978B98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D6F2D70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2392A58" w14:textId="604BA42E" w:rsidR="00742225" w:rsidRP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sectPr w:rsidR="00742225" w:rsidRPr="00742225" w:rsidSect="007848F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EEDBF" w14:textId="77777777" w:rsidR="00605FF9" w:rsidRDefault="00605FF9">
      <w:pPr>
        <w:spacing w:after="0" w:line="240" w:lineRule="auto"/>
      </w:pPr>
      <w:r>
        <w:separator/>
      </w:r>
    </w:p>
  </w:endnote>
  <w:endnote w:type="continuationSeparator" w:id="0">
    <w:p w14:paraId="4BFD887E" w14:textId="77777777" w:rsidR="00605FF9" w:rsidRDefault="0060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2F1DF" w14:textId="77777777" w:rsidR="00605FF9" w:rsidRDefault="00605FF9">
      <w:pPr>
        <w:spacing w:after="0" w:line="240" w:lineRule="auto"/>
      </w:pPr>
      <w:r>
        <w:separator/>
      </w:r>
    </w:p>
  </w:footnote>
  <w:footnote w:type="continuationSeparator" w:id="0">
    <w:p w14:paraId="3588B89C" w14:textId="77777777" w:rsidR="00605FF9" w:rsidRDefault="00605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7446EEA"/>
    <w:multiLevelType w:val="hybridMultilevel"/>
    <w:tmpl w:val="C80C0DCC"/>
    <w:lvl w:ilvl="0" w:tplc="2382A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660446"/>
    <w:multiLevelType w:val="hybridMultilevel"/>
    <w:tmpl w:val="C8BC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4"/>
  </w:num>
  <w:num w:numId="9">
    <w:abstractNumId w:val="14"/>
  </w:num>
  <w:num w:numId="10">
    <w:abstractNumId w:val="8"/>
  </w:num>
  <w:num w:numId="11">
    <w:abstractNumId w:val="11"/>
  </w:num>
  <w:num w:numId="12">
    <w:abstractNumId w:val="17"/>
  </w:num>
  <w:num w:numId="13">
    <w:abstractNumId w:val="15"/>
  </w:num>
  <w:num w:numId="14">
    <w:abstractNumId w:val="3"/>
  </w:num>
  <w:num w:numId="15">
    <w:abstractNumId w:val="1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1"/>
    <w:rsid w:val="000218BD"/>
    <w:rsid w:val="00023C8D"/>
    <w:rsid w:val="00024A8E"/>
    <w:rsid w:val="000978C8"/>
    <w:rsid w:val="000D2C6D"/>
    <w:rsid w:val="000E3468"/>
    <w:rsid w:val="000F0C98"/>
    <w:rsid w:val="0011665A"/>
    <w:rsid w:val="0012281F"/>
    <w:rsid w:val="00165D37"/>
    <w:rsid w:val="00173745"/>
    <w:rsid w:val="00175772"/>
    <w:rsid w:val="00187DA5"/>
    <w:rsid w:val="001E0869"/>
    <w:rsid w:val="001F283B"/>
    <w:rsid w:val="00213FF3"/>
    <w:rsid w:val="002406A5"/>
    <w:rsid w:val="00246526"/>
    <w:rsid w:val="00313ED0"/>
    <w:rsid w:val="00314D31"/>
    <w:rsid w:val="00317424"/>
    <w:rsid w:val="00337499"/>
    <w:rsid w:val="0035489E"/>
    <w:rsid w:val="003B5383"/>
    <w:rsid w:val="003F5F81"/>
    <w:rsid w:val="00424FB7"/>
    <w:rsid w:val="00443CD8"/>
    <w:rsid w:val="004707FF"/>
    <w:rsid w:val="004B66D4"/>
    <w:rsid w:val="004C30EF"/>
    <w:rsid w:val="004D3973"/>
    <w:rsid w:val="004E1EF6"/>
    <w:rsid w:val="00504FAB"/>
    <w:rsid w:val="0051699E"/>
    <w:rsid w:val="005232B7"/>
    <w:rsid w:val="00582D7B"/>
    <w:rsid w:val="005A2156"/>
    <w:rsid w:val="00605FF9"/>
    <w:rsid w:val="006112D3"/>
    <w:rsid w:val="006B25E2"/>
    <w:rsid w:val="006B4E90"/>
    <w:rsid w:val="006B7EC1"/>
    <w:rsid w:val="006C1B71"/>
    <w:rsid w:val="00704DD6"/>
    <w:rsid w:val="00741FAF"/>
    <w:rsid w:val="00742225"/>
    <w:rsid w:val="0075561A"/>
    <w:rsid w:val="007848F2"/>
    <w:rsid w:val="007A1539"/>
    <w:rsid w:val="007A1C6F"/>
    <w:rsid w:val="007A634C"/>
    <w:rsid w:val="007A668D"/>
    <w:rsid w:val="007B44FF"/>
    <w:rsid w:val="007F09B4"/>
    <w:rsid w:val="008479F2"/>
    <w:rsid w:val="00885A6B"/>
    <w:rsid w:val="008B1F32"/>
    <w:rsid w:val="008B649B"/>
    <w:rsid w:val="008D7ECC"/>
    <w:rsid w:val="00943AC7"/>
    <w:rsid w:val="0099612C"/>
    <w:rsid w:val="009D0FFB"/>
    <w:rsid w:val="009F72FC"/>
    <w:rsid w:val="00A45058"/>
    <w:rsid w:val="00AB2702"/>
    <w:rsid w:val="00AC1412"/>
    <w:rsid w:val="00AE7007"/>
    <w:rsid w:val="00B0273E"/>
    <w:rsid w:val="00B209F1"/>
    <w:rsid w:val="00B21C0B"/>
    <w:rsid w:val="00B267E7"/>
    <w:rsid w:val="00B43D9B"/>
    <w:rsid w:val="00BA5D19"/>
    <w:rsid w:val="00C02C03"/>
    <w:rsid w:val="00C13EA9"/>
    <w:rsid w:val="00C25AA6"/>
    <w:rsid w:val="00C67D37"/>
    <w:rsid w:val="00C74839"/>
    <w:rsid w:val="00C907AD"/>
    <w:rsid w:val="00D54CD6"/>
    <w:rsid w:val="00DB0F58"/>
    <w:rsid w:val="00DD7C0F"/>
    <w:rsid w:val="00DE1F87"/>
    <w:rsid w:val="00DF6196"/>
    <w:rsid w:val="00E06FA6"/>
    <w:rsid w:val="00E20652"/>
    <w:rsid w:val="00E356D1"/>
    <w:rsid w:val="00E74062"/>
    <w:rsid w:val="00E74D66"/>
    <w:rsid w:val="00E80FC9"/>
    <w:rsid w:val="00E9451A"/>
    <w:rsid w:val="00EB3EF4"/>
    <w:rsid w:val="00F1187E"/>
    <w:rsid w:val="00F24999"/>
    <w:rsid w:val="00F536B8"/>
    <w:rsid w:val="00FB19EF"/>
    <w:rsid w:val="00FD1566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2026-06-18T08:29:00Z</dcterms:created>
  <dcterms:modified xsi:type="dcterms:W3CDTF">2026-06-18T08:29:00Z</dcterms:modified>
</cp:coreProperties>
</file>